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D8F" w:rsidRDefault="00EF6007">
      <w:pPr>
        <w:jc w:val="center"/>
        <w:rPr>
          <w:sz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842010</wp:posOffset>
            </wp:positionV>
            <wp:extent cx="3450590" cy="97091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FF1D8F" w:rsidRDefault="00FF1D8F">
      <w:pPr>
        <w:jc w:val="center"/>
        <w:rPr>
          <w:sz w:val="52"/>
        </w:rPr>
      </w:pPr>
    </w:p>
    <w:p w:rsidR="00FF1D8F" w:rsidRDefault="00FF1D8F">
      <w:pPr>
        <w:jc w:val="center"/>
        <w:rPr>
          <w:sz w:val="52"/>
        </w:rPr>
      </w:pPr>
    </w:p>
    <w:p w:rsidR="00FF1D8F" w:rsidRDefault="00FF1D8F">
      <w:pPr>
        <w:jc w:val="center"/>
        <w:rPr>
          <w:sz w:val="52"/>
        </w:rPr>
      </w:pPr>
    </w:p>
    <w:p w:rsidR="00FF1D8F" w:rsidRDefault="00EF6007">
      <w:pPr>
        <w:jc w:val="center"/>
        <w:rPr>
          <w:rFonts w:ascii="方正小标宋简体" w:eastAsia="方正小标宋简体"/>
          <w:sz w:val="52"/>
        </w:rPr>
      </w:pPr>
      <w:r>
        <w:rPr>
          <w:rFonts w:ascii="方正小标宋简体" w:eastAsia="方正小标宋简体" w:hint="eastAsia"/>
          <w:sz w:val="52"/>
        </w:rPr>
        <w:t>软件项目管理综合训练</w:t>
      </w:r>
    </w:p>
    <w:p w:rsidR="00FF1D8F" w:rsidRDefault="00EF6007">
      <w:pPr>
        <w:jc w:val="center"/>
        <w:rPr>
          <w:rFonts w:ascii="方正小标宋简体" w:eastAsia="方正小标宋简体"/>
          <w:sz w:val="96"/>
        </w:rPr>
      </w:pPr>
      <w:r>
        <w:rPr>
          <w:rFonts w:ascii="方正小标宋简体" w:eastAsia="方正小标宋简体" w:hint="eastAsia"/>
          <w:sz w:val="96"/>
        </w:rPr>
        <w:t>项目工作周报</w:t>
      </w:r>
    </w:p>
    <w:p w:rsidR="00FF1D8F" w:rsidRDefault="00FF1D8F">
      <w:pPr>
        <w:jc w:val="right"/>
        <w:rPr>
          <w:szCs w:val="4"/>
        </w:rPr>
      </w:pPr>
    </w:p>
    <w:p w:rsidR="00FF1D8F" w:rsidRDefault="00FF1D8F">
      <w:pPr>
        <w:jc w:val="right"/>
        <w:rPr>
          <w:szCs w:val="4"/>
        </w:rPr>
      </w:pPr>
    </w:p>
    <w:p w:rsidR="00FF1D8F" w:rsidRDefault="00FF1D8F">
      <w:pPr>
        <w:jc w:val="right"/>
        <w:rPr>
          <w:szCs w:val="4"/>
        </w:rPr>
      </w:pPr>
    </w:p>
    <w:p w:rsidR="00FF1D8F" w:rsidRDefault="00FF1D8F">
      <w:pPr>
        <w:jc w:val="right"/>
        <w:rPr>
          <w:szCs w:val="4"/>
        </w:rPr>
      </w:pPr>
    </w:p>
    <w:p w:rsidR="00FF1D8F" w:rsidRDefault="00FF1D8F">
      <w:pPr>
        <w:jc w:val="right"/>
        <w:rPr>
          <w:szCs w:val="4"/>
        </w:rPr>
      </w:pPr>
    </w:p>
    <w:p w:rsidR="00FF1D8F" w:rsidRDefault="00FF1D8F">
      <w:pPr>
        <w:jc w:val="right"/>
        <w:rPr>
          <w:szCs w:val="4"/>
        </w:rPr>
      </w:pPr>
    </w:p>
    <w:p w:rsidR="00FF1D8F" w:rsidRDefault="00FF1D8F">
      <w:pPr>
        <w:jc w:val="right"/>
        <w:rPr>
          <w:szCs w:val="4"/>
        </w:rPr>
      </w:pPr>
    </w:p>
    <w:tbl>
      <w:tblPr>
        <w:tblStyle w:val="ae"/>
        <w:tblW w:w="4925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3754"/>
      </w:tblGrid>
      <w:tr w:rsidR="00FF1D8F">
        <w:trPr>
          <w:trHeight w:val="403"/>
          <w:jc w:val="center"/>
        </w:trPr>
        <w:tc>
          <w:tcPr>
            <w:tcW w:w="1171" w:type="dxa"/>
            <w:vAlign w:val="center"/>
          </w:tcPr>
          <w:p w:rsidR="00FF1D8F" w:rsidRDefault="00EF6007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周报日期</w:t>
            </w:r>
          </w:p>
        </w:tc>
        <w:tc>
          <w:tcPr>
            <w:tcW w:w="3754" w:type="dxa"/>
            <w:vAlign w:val="center"/>
          </w:tcPr>
          <w:p w:rsidR="00FF1D8F" w:rsidRDefault="00EF6007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2019/11/</w:t>
            </w:r>
            <w:r>
              <w:rPr>
                <w:rFonts w:ascii="宋体" w:hAnsi="宋体" w:cs="宋体" w:hint="eastAsia"/>
                <w:color w:val="000000"/>
              </w:rPr>
              <w:t>26</w:t>
            </w:r>
          </w:p>
        </w:tc>
      </w:tr>
      <w:tr w:rsidR="00FF1D8F">
        <w:trPr>
          <w:trHeight w:val="403"/>
          <w:jc w:val="center"/>
        </w:trPr>
        <w:tc>
          <w:tcPr>
            <w:tcW w:w="1171" w:type="dxa"/>
            <w:vAlign w:val="center"/>
          </w:tcPr>
          <w:p w:rsidR="00FF1D8F" w:rsidRDefault="00EF6007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完成人</w:t>
            </w:r>
          </w:p>
        </w:tc>
        <w:tc>
          <w:tcPr>
            <w:tcW w:w="3754" w:type="dxa"/>
            <w:vAlign w:val="center"/>
          </w:tcPr>
          <w:p w:rsidR="00FF1D8F" w:rsidRDefault="00EF6007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李朝龙、田丰瑞</w:t>
            </w:r>
          </w:p>
        </w:tc>
      </w:tr>
      <w:tr w:rsidR="00FF1D8F">
        <w:trPr>
          <w:trHeight w:val="403"/>
          <w:jc w:val="center"/>
        </w:trPr>
        <w:tc>
          <w:tcPr>
            <w:tcW w:w="1171" w:type="dxa"/>
            <w:vAlign w:val="center"/>
          </w:tcPr>
          <w:p w:rsidR="00FF1D8F" w:rsidRDefault="00EF6007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项目经理</w:t>
            </w:r>
          </w:p>
        </w:tc>
        <w:tc>
          <w:tcPr>
            <w:tcW w:w="3754" w:type="dxa"/>
            <w:vAlign w:val="center"/>
          </w:tcPr>
          <w:p w:rsidR="00FF1D8F" w:rsidRDefault="00EF6007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田丰瑞</w:t>
            </w:r>
          </w:p>
        </w:tc>
      </w:tr>
      <w:tr w:rsidR="00FF1D8F">
        <w:trPr>
          <w:trHeight w:val="403"/>
          <w:jc w:val="center"/>
        </w:trPr>
        <w:tc>
          <w:tcPr>
            <w:tcW w:w="1171" w:type="dxa"/>
            <w:vAlign w:val="center"/>
          </w:tcPr>
          <w:p w:rsidR="00FF1D8F" w:rsidRDefault="00EF6007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项目成员</w:t>
            </w:r>
          </w:p>
        </w:tc>
        <w:tc>
          <w:tcPr>
            <w:tcW w:w="3754" w:type="dxa"/>
            <w:vAlign w:val="center"/>
          </w:tcPr>
          <w:p w:rsidR="00FF1D8F" w:rsidRDefault="00EF6007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李朝龙、陈玉琴、丁紫凡、金鑫、李奕辰、傅宋嘉岷、邓心怡</w:t>
            </w:r>
          </w:p>
        </w:tc>
      </w:tr>
    </w:tbl>
    <w:p w:rsidR="00FF1D8F" w:rsidRDefault="00FF1D8F"/>
    <w:p w:rsidR="00FF1D8F" w:rsidRDefault="00EF6007">
      <w:pPr>
        <w:pStyle w:val="1"/>
      </w:pPr>
      <w:r>
        <w:rPr>
          <w:rFonts w:hint="eastAsia"/>
        </w:rPr>
        <w:lastRenderedPageBreak/>
        <w:t>项目信息</w:t>
      </w:r>
    </w:p>
    <w:tbl>
      <w:tblPr>
        <w:tblStyle w:val="ae"/>
        <w:tblW w:w="7902" w:type="dxa"/>
        <w:tblInd w:w="460" w:type="dxa"/>
        <w:tblLayout w:type="fixed"/>
        <w:tblLook w:val="04A0" w:firstRow="1" w:lastRow="0" w:firstColumn="1" w:lastColumn="0" w:noHBand="0" w:noVBand="1"/>
      </w:tblPr>
      <w:tblGrid>
        <w:gridCol w:w="1997"/>
        <w:gridCol w:w="2365"/>
        <w:gridCol w:w="515"/>
        <w:gridCol w:w="865"/>
        <w:gridCol w:w="2160"/>
      </w:tblGrid>
      <w:tr w:rsidR="00FF1D8F">
        <w:tc>
          <w:tcPr>
            <w:tcW w:w="199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905" w:type="dxa"/>
            <w:gridSpan w:val="4"/>
            <w:vAlign w:val="center"/>
          </w:tcPr>
          <w:p w:rsidR="00FF1D8F" w:rsidRDefault="00EF6007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社团活动网站</w:t>
            </w:r>
          </w:p>
        </w:tc>
      </w:tr>
      <w:tr w:rsidR="00FF1D8F">
        <w:tc>
          <w:tcPr>
            <w:tcW w:w="199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2365" w:type="dxa"/>
            <w:vAlign w:val="center"/>
          </w:tcPr>
          <w:p w:rsidR="00FF1D8F" w:rsidRDefault="00EF6007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zx-2019-11</w:t>
            </w:r>
          </w:p>
        </w:tc>
        <w:tc>
          <w:tcPr>
            <w:tcW w:w="1380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2160" w:type="dxa"/>
            <w:vAlign w:val="center"/>
          </w:tcPr>
          <w:p w:rsidR="00FF1D8F" w:rsidRDefault="00EF6007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田丰瑞</w:t>
            </w:r>
          </w:p>
        </w:tc>
      </w:tr>
      <w:tr w:rsidR="00FF1D8F">
        <w:tc>
          <w:tcPr>
            <w:tcW w:w="199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工作地点</w:t>
            </w:r>
          </w:p>
        </w:tc>
        <w:tc>
          <w:tcPr>
            <w:tcW w:w="2365" w:type="dxa"/>
            <w:vAlign w:val="center"/>
          </w:tcPr>
          <w:p w:rsidR="00FF1D8F" w:rsidRDefault="00EF6007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西安交通大学</w:t>
            </w:r>
          </w:p>
        </w:tc>
        <w:tc>
          <w:tcPr>
            <w:tcW w:w="1380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提交日期</w:t>
            </w:r>
          </w:p>
        </w:tc>
        <w:tc>
          <w:tcPr>
            <w:tcW w:w="2160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2019-11-</w:t>
            </w:r>
            <w:r>
              <w:rPr>
                <w:rFonts w:hint="eastAsia"/>
              </w:rPr>
              <w:t>26</w:t>
            </w:r>
          </w:p>
        </w:tc>
      </w:tr>
      <w:tr w:rsidR="00FF1D8F">
        <w:tc>
          <w:tcPr>
            <w:tcW w:w="199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当前所处阶段</w:t>
            </w:r>
          </w:p>
        </w:tc>
        <w:tc>
          <w:tcPr>
            <w:tcW w:w="2365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项目实施阶段</w:t>
            </w:r>
          </w:p>
        </w:tc>
        <w:tc>
          <w:tcPr>
            <w:tcW w:w="1380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阶段周期</w:t>
            </w:r>
          </w:p>
        </w:tc>
        <w:tc>
          <w:tcPr>
            <w:tcW w:w="2160" w:type="dxa"/>
            <w:vAlign w:val="center"/>
          </w:tcPr>
          <w:p w:rsidR="00FF1D8F" w:rsidRDefault="00EF6007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阶段</w:t>
            </w:r>
          </w:p>
        </w:tc>
      </w:tr>
      <w:tr w:rsidR="00FF1D8F">
        <w:tc>
          <w:tcPr>
            <w:tcW w:w="7902" w:type="dxa"/>
            <w:gridSpan w:val="5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人员变动情况</w:t>
            </w:r>
          </w:p>
        </w:tc>
      </w:tr>
      <w:tr w:rsidR="00FF1D8F">
        <w:trPr>
          <w:trHeight w:val="579"/>
        </w:trPr>
        <w:tc>
          <w:tcPr>
            <w:tcW w:w="199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项目成员</w:t>
            </w:r>
          </w:p>
        </w:tc>
        <w:tc>
          <w:tcPr>
            <w:tcW w:w="2880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调入项目组时间</w:t>
            </w:r>
          </w:p>
        </w:tc>
        <w:tc>
          <w:tcPr>
            <w:tcW w:w="3025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调出项目组时间</w:t>
            </w:r>
          </w:p>
        </w:tc>
      </w:tr>
      <w:tr w:rsidR="00FF1D8F">
        <w:tc>
          <w:tcPr>
            <w:tcW w:w="199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田丰瑞</w:t>
            </w:r>
          </w:p>
        </w:tc>
        <w:tc>
          <w:tcPr>
            <w:tcW w:w="2880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F1D8F">
        <w:tc>
          <w:tcPr>
            <w:tcW w:w="199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李朝龙</w:t>
            </w:r>
          </w:p>
        </w:tc>
        <w:tc>
          <w:tcPr>
            <w:tcW w:w="2880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F1D8F">
        <w:tc>
          <w:tcPr>
            <w:tcW w:w="199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丁紫凡</w:t>
            </w:r>
          </w:p>
        </w:tc>
        <w:tc>
          <w:tcPr>
            <w:tcW w:w="2880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F1D8F">
        <w:tc>
          <w:tcPr>
            <w:tcW w:w="199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邓心怡</w:t>
            </w:r>
          </w:p>
        </w:tc>
        <w:tc>
          <w:tcPr>
            <w:tcW w:w="2880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F1D8F">
        <w:tc>
          <w:tcPr>
            <w:tcW w:w="199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傅宋嘉岷</w:t>
            </w:r>
          </w:p>
        </w:tc>
        <w:tc>
          <w:tcPr>
            <w:tcW w:w="2880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F1D8F">
        <w:tc>
          <w:tcPr>
            <w:tcW w:w="199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陈玉琴</w:t>
            </w:r>
          </w:p>
        </w:tc>
        <w:tc>
          <w:tcPr>
            <w:tcW w:w="2880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F1D8F">
        <w:tc>
          <w:tcPr>
            <w:tcW w:w="199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金鑫</w:t>
            </w:r>
          </w:p>
        </w:tc>
        <w:tc>
          <w:tcPr>
            <w:tcW w:w="2880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F1D8F">
        <w:tc>
          <w:tcPr>
            <w:tcW w:w="199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李奕辰</w:t>
            </w:r>
          </w:p>
        </w:tc>
        <w:tc>
          <w:tcPr>
            <w:tcW w:w="2880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FF1D8F" w:rsidRDefault="00EF6007">
      <w:pPr>
        <w:pStyle w:val="1"/>
      </w:pPr>
      <w:r>
        <w:rPr>
          <w:rFonts w:hint="eastAsia"/>
        </w:rPr>
        <w:t>本周任务跟踪情况</w:t>
      </w:r>
    </w:p>
    <w:p w:rsidR="00FF1D8F" w:rsidRDefault="00EF6007">
      <w:pPr>
        <w:pStyle w:val="2"/>
      </w:pPr>
      <w:r>
        <w:rPr>
          <w:rFonts w:hint="eastAsia"/>
        </w:rPr>
        <w:t>本周工作任务及完成情况</w:t>
      </w:r>
    </w:p>
    <w:tbl>
      <w:tblPr>
        <w:tblStyle w:val="ae"/>
        <w:tblW w:w="7951" w:type="dxa"/>
        <w:tblInd w:w="571" w:type="dxa"/>
        <w:tblLayout w:type="fixed"/>
        <w:tblLook w:val="04A0" w:firstRow="1" w:lastRow="0" w:firstColumn="1" w:lastColumn="0" w:noHBand="0" w:noVBand="1"/>
      </w:tblPr>
      <w:tblGrid>
        <w:gridCol w:w="1226"/>
        <w:gridCol w:w="3034"/>
        <w:gridCol w:w="1457"/>
        <w:gridCol w:w="2234"/>
      </w:tblGrid>
      <w:tr w:rsidR="00FF1D8F">
        <w:tc>
          <w:tcPr>
            <w:tcW w:w="1226" w:type="dxa"/>
            <w:vAlign w:val="center"/>
          </w:tcPr>
          <w:p w:rsidR="00FF1D8F" w:rsidRDefault="00EF600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0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本周工作任务</w:t>
            </w:r>
          </w:p>
        </w:tc>
        <w:tc>
          <w:tcPr>
            <w:tcW w:w="1457" w:type="dxa"/>
            <w:vAlign w:val="center"/>
          </w:tcPr>
          <w:p w:rsidR="00FF1D8F" w:rsidRDefault="00EF600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负责人员</w:t>
            </w:r>
          </w:p>
        </w:tc>
        <w:tc>
          <w:tcPr>
            <w:tcW w:w="22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完成百分比</w:t>
            </w:r>
          </w:p>
        </w:tc>
      </w:tr>
      <w:tr w:rsidR="00FF1D8F">
        <w:tc>
          <w:tcPr>
            <w:tcW w:w="1226" w:type="dxa"/>
            <w:vAlign w:val="center"/>
          </w:tcPr>
          <w:p w:rsidR="00FF1D8F" w:rsidRDefault="00EF600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0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集合小组，召开阶段性小组讨论会议</w:t>
            </w:r>
          </w:p>
        </w:tc>
        <w:tc>
          <w:tcPr>
            <w:tcW w:w="1457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2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FF1D8F">
        <w:tc>
          <w:tcPr>
            <w:tcW w:w="1226" w:type="dxa"/>
            <w:vAlign w:val="center"/>
          </w:tcPr>
          <w:p w:rsidR="00FF1D8F" w:rsidRDefault="00EF600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0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更新组织过程资产</w:t>
            </w:r>
          </w:p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完成项目管理说明书</w:t>
            </w:r>
          </w:p>
        </w:tc>
        <w:tc>
          <w:tcPr>
            <w:tcW w:w="1457" w:type="dxa"/>
            <w:vAlign w:val="center"/>
          </w:tcPr>
          <w:p w:rsidR="00FF1D8F" w:rsidRDefault="00EF6007">
            <w:pPr>
              <w:spacing w:after="0" w:line="22" w:lineRule="atLeast"/>
              <w:ind w:left="440" w:hangingChars="200" w:hanging="44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2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%</w:t>
            </w:r>
          </w:p>
        </w:tc>
      </w:tr>
      <w:tr w:rsidR="00FF1D8F">
        <w:tc>
          <w:tcPr>
            <w:tcW w:w="1226" w:type="dxa"/>
            <w:vAlign w:val="center"/>
          </w:tcPr>
          <w:p w:rsidR="00FF1D8F" w:rsidRDefault="00EF600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0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1457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田丰瑞</w:t>
            </w:r>
          </w:p>
          <w:p w:rsidR="00FF1D8F" w:rsidRDefault="00EF6007">
            <w:pPr>
              <w:spacing w:after="0" w:line="22" w:lineRule="atLeast"/>
              <w:ind w:left="440" w:hangingChars="200" w:hanging="440"/>
              <w:jc w:val="center"/>
            </w:pPr>
            <w:r>
              <w:rPr>
                <w:rFonts w:hint="eastAsia"/>
              </w:rPr>
              <w:t>李朝龙</w:t>
            </w:r>
          </w:p>
          <w:p w:rsidR="00FF1D8F" w:rsidRDefault="00FF1D8F">
            <w:pPr>
              <w:spacing w:after="0" w:line="22" w:lineRule="atLeast"/>
              <w:jc w:val="center"/>
            </w:pPr>
          </w:p>
        </w:tc>
        <w:tc>
          <w:tcPr>
            <w:tcW w:w="22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%</w:t>
            </w:r>
          </w:p>
        </w:tc>
      </w:tr>
      <w:tr w:rsidR="00FF1D8F">
        <w:tc>
          <w:tcPr>
            <w:tcW w:w="1226" w:type="dxa"/>
            <w:vAlign w:val="center"/>
          </w:tcPr>
          <w:p w:rsidR="00FF1D8F" w:rsidRDefault="00EF600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0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1457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李奕辰</w:t>
            </w:r>
          </w:p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丁紫凡</w:t>
            </w:r>
          </w:p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陈玉琴</w:t>
            </w:r>
          </w:p>
        </w:tc>
        <w:tc>
          <w:tcPr>
            <w:tcW w:w="22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%</w:t>
            </w:r>
          </w:p>
        </w:tc>
      </w:tr>
      <w:tr w:rsidR="00FF1D8F">
        <w:tc>
          <w:tcPr>
            <w:tcW w:w="1226" w:type="dxa"/>
            <w:vAlign w:val="center"/>
          </w:tcPr>
          <w:p w:rsidR="00FF1D8F" w:rsidRDefault="00EF600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0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网站后端代码实现</w:t>
            </w:r>
          </w:p>
        </w:tc>
        <w:tc>
          <w:tcPr>
            <w:tcW w:w="1457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金鑫</w:t>
            </w:r>
          </w:p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傅宋嘉岷</w:t>
            </w:r>
          </w:p>
        </w:tc>
        <w:tc>
          <w:tcPr>
            <w:tcW w:w="22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FF1D8F">
        <w:tc>
          <w:tcPr>
            <w:tcW w:w="1226" w:type="dxa"/>
            <w:vAlign w:val="center"/>
          </w:tcPr>
          <w:p w:rsidR="00FF1D8F" w:rsidRDefault="00EF600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0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服务器测试</w:t>
            </w:r>
          </w:p>
        </w:tc>
        <w:tc>
          <w:tcPr>
            <w:tcW w:w="1457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2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15%</w:t>
            </w:r>
          </w:p>
        </w:tc>
      </w:tr>
      <w:tr w:rsidR="00FF1D8F">
        <w:tc>
          <w:tcPr>
            <w:tcW w:w="1226" w:type="dxa"/>
            <w:vAlign w:val="center"/>
          </w:tcPr>
          <w:p w:rsidR="00FF1D8F" w:rsidRDefault="00EF6007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0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项目周报编撰</w:t>
            </w:r>
          </w:p>
        </w:tc>
        <w:tc>
          <w:tcPr>
            <w:tcW w:w="1457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李朝龙</w:t>
            </w:r>
          </w:p>
        </w:tc>
        <w:tc>
          <w:tcPr>
            <w:tcW w:w="223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</w:tbl>
    <w:p w:rsidR="00FF1D8F" w:rsidRDefault="00FF1D8F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:rsidR="00FF1D8F" w:rsidRDefault="00EF6007">
      <w:pPr>
        <w:pStyle w:val="2"/>
      </w:pPr>
      <w:r>
        <w:rPr>
          <w:rFonts w:hint="eastAsia"/>
        </w:rPr>
        <w:lastRenderedPageBreak/>
        <w:t>本周未完成的任务</w:t>
      </w:r>
    </w:p>
    <w:tbl>
      <w:tblPr>
        <w:tblStyle w:val="ae"/>
        <w:tblW w:w="9017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917"/>
        <w:gridCol w:w="2444"/>
        <w:gridCol w:w="1148"/>
        <w:gridCol w:w="2880"/>
        <w:gridCol w:w="1628"/>
      </w:tblGrid>
      <w:tr w:rsidR="00FF1D8F">
        <w:tc>
          <w:tcPr>
            <w:tcW w:w="917" w:type="dxa"/>
            <w:vAlign w:val="center"/>
          </w:tcPr>
          <w:p w:rsidR="00FF1D8F" w:rsidRDefault="00EF6007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444" w:type="dxa"/>
            <w:vAlign w:val="center"/>
          </w:tcPr>
          <w:p w:rsidR="00FF1D8F" w:rsidRDefault="00EF6007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工作任务</w:t>
            </w:r>
          </w:p>
        </w:tc>
        <w:tc>
          <w:tcPr>
            <w:tcW w:w="1148" w:type="dxa"/>
            <w:vAlign w:val="center"/>
          </w:tcPr>
          <w:p w:rsidR="00FF1D8F" w:rsidRDefault="00EF6007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责任人</w:t>
            </w:r>
          </w:p>
        </w:tc>
        <w:tc>
          <w:tcPr>
            <w:tcW w:w="2880" w:type="dxa"/>
            <w:vAlign w:val="center"/>
          </w:tcPr>
          <w:p w:rsidR="00FF1D8F" w:rsidRDefault="00EF6007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未完成原因</w:t>
            </w:r>
          </w:p>
        </w:tc>
        <w:tc>
          <w:tcPr>
            <w:tcW w:w="1628" w:type="dxa"/>
            <w:vAlign w:val="center"/>
          </w:tcPr>
          <w:p w:rsidR="00FF1D8F" w:rsidRDefault="00EF6007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何时完成</w:t>
            </w:r>
          </w:p>
        </w:tc>
      </w:tr>
      <w:tr w:rsidR="00FF1D8F">
        <w:tc>
          <w:tcPr>
            <w:tcW w:w="917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4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1148" w:type="dxa"/>
            <w:vAlign w:val="center"/>
          </w:tcPr>
          <w:p w:rsidR="00FF1D8F" w:rsidRDefault="00FF1D8F">
            <w:pPr>
              <w:spacing w:after="0" w:line="22" w:lineRule="atLeast"/>
              <w:jc w:val="center"/>
            </w:pPr>
          </w:p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田丰瑞</w:t>
            </w:r>
          </w:p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李朝龙</w:t>
            </w:r>
          </w:p>
          <w:p w:rsidR="00FF1D8F" w:rsidRDefault="00FF1D8F">
            <w:pPr>
              <w:spacing w:after="0" w:line="288" w:lineRule="auto"/>
              <w:jc w:val="center"/>
            </w:pPr>
          </w:p>
        </w:tc>
        <w:tc>
          <w:tcPr>
            <w:tcW w:w="2880" w:type="dxa"/>
            <w:vAlign w:val="center"/>
          </w:tcPr>
          <w:p w:rsidR="00FF1D8F" w:rsidRDefault="00EF6007">
            <w:pPr>
              <w:pStyle w:val="af5"/>
              <w:numPr>
                <w:ilvl w:val="0"/>
                <w:numId w:val="2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相关负责人需要参与其</w:t>
            </w:r>
          </w:p>
          <w:p w:rsidR="00FF1D8F" w:rsidRDefault="00EF6007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它的项目组织，精力有</w:t>
            </w:r>
          </w:p>
          <w:p w:rsidR="00FF1D8F" w:rsidRDefault="00EF6007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限，难以加快进度；</w:t>
            </w:r>
          </w:p>
          <w:p w:rsidR="00FF1D8F" w:rsidRDefault="00EF6007">
            <w:pPr>
              <w:pStyle w:val="af5"/>
              <w:numPr>
                <w:ilvl w:val="0"/>
                <w:numId w:val="2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相关任务需要硬核技术</w:t>
            </w:r>
          </w:p>
          <w:p w:rsidR="00FF1D8F" w:rsidRDefault="00EF6007">
            <w:pPr>
              <w:pStyle w:val="af5"/>
              <w:spacing w:after="0" w:line="288" w:lineRule="auto"/>
              <w:ind w:firstLine="440"/>
            </w:pPr>
            <w:r>
              <w:rPr>
                <w:rFonts w:hint="eastAsia"/>
              </w:rPr>
              <w:t>，对成员的要求较高。</w:t>
            </w:r>
          </w:p>
        </w:tc>
        <w:tc>
          <w:tcPr>
            <w:tcW w:w="1628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8</w:t>
            </w:r>
          </w:p>
        </w:tc>
      </w:tr>
      <w:tr w:rsidR="00FF1D8F">
        <w:tc>
          <w:tcPr>
            <w:tcW w:w="917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44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1148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李奕辰</w:t>
            </w:r>
          </w:p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丁紫凡</w:t>
            </w:r>
          </w:p>
          <w:p w:rsidR="00FF1D8F" w:rsidRDefault="00EF6007" w:rsidP="00AD36D0">
            <w:pPr>
              <w:spacing w:after="0"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陈玉琴</w:t>
            </w:r>
          </w:p>
        </w:tc>
        <w:tc>
          <w:tcPr>
            <w:tcW w:w="2880" w:type="dxa"/>
            <w:vAlign w:val="center"/>
          </w:tcPr>
          <w:p w:rsidR="00FF1D8F" w:rsidRDefault="00EF6007">
            <w:pPr>
              <w:pStyle w:val="af5"/>
              <w:numPr>
                <w:ilvl w:val="0"/>
                <w:numId w:val="3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相关任务难度较大，进度难以超前；</w:t>
            </w:r>
          </w:p>
          <w:p w:rsidR="00FF1D8F" w:rsidRDefault="00EF6007">
            <w:pPr>
              <w:pStyle w:val="af5"/>
              <w:numPr>
                <w:ilvl w:val="0"/>
                <w:numId w:val="3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需要相关成员对于项目有较高、较前的整体理解，否则难以着手；</w:t>
            </w:r>
          </w:p>
          <w:p w:rsidR="00FF1D8F" w:rsidRDefault="00EF6007">
            <w:pPr>
              <w:pStyle w:val="af5"/>
              <w:numPr>
                <w:ilvl w:val="0"/>
                <w:numId w:val="3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项目管理计划虽未编写完成，但项目经理已形成大体计划，并按计划指导和管理项目执行；</w:t>
            </w:r>
          </w:p>
          <w:p w:rsidR="00FF1D8F" w:rsidRDefault="00EF6007">
            <w:pPr>
              <w:pStyle w:val="af5"/>
              <w:numPr>
                <w:ilvl w:val="0"/>
                <w:numId w:val="3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本周</w:t>
            </w:r>
            <w:r>
              <w:rPr>
                <w:rFonts w:hint="eastAsia"/>
              </w:rPr>
              <w:t>处于考试周，需要额外腾出一些时间来复习相关课程，因而难以协调项目。</w:t>
            </w:r>
          </w:p>
        </w:tc>
        <w:tc>
          <w:tcPr>
            <w:tcW w:w="1628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6</w:t>
            </w:r>
          </w:p>
        </w:tc>
      </w:tr>
      <w:tr w:rsidR="00FF1D8F">
        <w:tc>
          <w:tcPr>
            <w:tcW w:w="917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44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网站后端代码实现</w:t>
            </w:r>
          </w:p>
        </w:tc>
        <w:tc>
          <w:tcPr>
            <w:tcW w:w="1148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金鑫</w:t>
            </w:r>
          </w:p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傅宋嘉岷</w:t>
            </w:r>
          </w:p>
        </w:tc>
        <w:tc>
          <w:tcPr>
            <w:tcW w:w="2880" w:type="dxa"/>
            <w:vAlign w:val="center"/>
          </w:tcPr>
          <w:p w:rsidR="00FF1D8F" w:rsidRDefault="00EF6007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项目设计与分析风险较大，在未有足够保障之前难以立刻着手后端的实现维护；</w:t>
            </w:r>
          </w:p>
          <w:p w:rsidR="00FF1D8F" w:rsidRDefault="00EF6007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两位相关负责人是转专</w:t>
            </w:r>
          </w:p>
          <w:p w:rsidR="00FF1D8F" w:rsidRDefault="00EF6007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业同学，对于相关代码任务的实现存在一定压力；</w:t>
            </w:r>
          </w:p>
          <w:p w:rsidR="00FF1D8F" w:rsidRDefault="00EF6007">
            <w:pPr>
              <w:pStyle w:val="af5"/>
              <w:numPr>
                <w:ilvl w:val="0"/>
                <w:numId w:val="4"/>
              </w:numPr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两位同学需要额外参与其他专业课程，活动时间较为有限。</w:t>
            </w:r>
          </w:p>
        </w:tc>
        <w:tc>
          <w:tcPr>
            <w:tcW w:w="1628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11</w:t>
            </w:r>
          </w:p>
        </w:tc>
      </w:tr>
      <w:tr w:rsidR="00FF1D8F">
        <w:tc>
          <w:tcPr>
            <w:tcW w:w="917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44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服务器测试</w:t>
            </w:r>
          </w:p>
        </w:tc>
        <w:tc>
          <w:tcPr>
            <w:tcW w:w="1148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880" w:type="dxa"/>
            <w:vAlign w:val="center"/>
          </w:tcPr>
          <w:p w:rsidR="00FF1D8F" w:rsidRDefault="00EF6007">
            <w:pPr>
              <w:pStyle w:val="af5"/>
              <w:numPr>
                <w:ilvl w:val="0"/>
                <w:numId w:val="5"/>
              </w:numPr>
              <w:spacing w:after="0" w:line="288" w:lineRule="auto"/>
              <w:ind w:left="660" w:hangingChars="300" w:hanging="6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测试过程需要跟随项目</w:t>
            </w:r>
          </w:p>
          <w:p w:rsidR="00FF1D8F" w:rsidRDefault="00EF6007">
            <w:pPr>
              <w:pStyle w:val="af5"/>
              <w:spacing w:after="0" w:line="288" w:lineRule="auto"/>
              <w:ind w:left="220" w:hangingChars="100" w:hanging="2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具体实现的情况，难以进</w:t>
            </w:r>
          </w:p>
          <w:p w:rsidR="00FF1D8F" w:rsidRDefault="00EF6007">
            <w:pPr>
              <w:pStyle w:val="af5"/>
              <w:spacing w:after="0" w:line="288" w:lineRule="auto"/>
              <w:ind w:left="220" w:hangingChars="100" w:hanging="2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行超前测试；</w:t>
            </w:r>
          </w:p>
          <w:p w:rsidR="00FF1D8F" w:rsidRDefault="00EF6007">
            <w:pPr>
              <w:pStyle w:val="af5"/>
              <w:numPr>
                <w:ilvl w:val="0"/>
                <w:numId w:val="5"/>
              </w:numPr>
              <w:spacing w:after="0" w:line="288" w:lineRule="auto"/>
              <w:ind w:left="660" w:hangingChars="300" w:hanging="6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相关负责人还参与了另</w:t>
            </w:r>
          </w:p>
          <w:p w:rsidR="00FF1D8F" w:rsidRDefault="00EF6007">
            <w:pPr>
              <w:pStyle w:val="af5"/>
              <w:spacing w:after="0" w:line="288" w:lineRule="auto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外一个小组的项目，因</w:t>
            </w:r>
            <w:r>
              <w:rPr>
                <w:rFonts w:hint="eastAsia"/>
              </w:rPr>
              <w:lastRenderedPageBreak/>
              <w:t>而在时间上难以做到充分协调。</w:t>
            </w:r>
          </w:p>
        </w:tc>
        <w:tc>
          <w:tcPr>
            <w:tcW w:w="1628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lastRenderedPageBreak/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13</w:t>
            </w:r>
          </w:p>
        </w:tc>
      </w:tr>
      <w:tr w:rsidR="00FF1D8F">
        <w:tc>
          <w:tcPr>
            <w:tcW w:w="917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44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完成项目管理说明书</w:t>
            </w:r>
          </w:p>
        </w:tc>
        <w:tc>
          <w:tcPr>
            <w:tcW w:w="1148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880" w:type="dxa"/>
            <w:vAlign w:val="center"/>
          </w:tcPr>
          <w:p w:rsidR="00FF1D8F" w:rsidRDefault="00EF6007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相关负责人在小组中还有其他任务。</w:t>
            </w:r>
          </w:p>
        </w:tc>
        <w:tc>
          <w:tcPr>
            <w:tcW w:w="1628" w:type="dxa"/>
            <w:vAlign w:val="center"/>
          </w:tcPr>
          <w:p w:rsidR="00FF1D8F" w:rsidRDefault="00EF6007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29</w:t>
            </w:r>
          </w:p>
        </w:tc>
      </w:tr>
    </w:tbl>
    <w:p w:rsidR="00FF1D8F" w:rsidRDefault="00EF6007">
      <w:pPr>
        <w:pStyle w:val="2"/>
      </w:pPr>
      <w:bookmarkStart w:id="0" w:name="_GoBack"/>
      <w:bookmarkEnd w:id="0"/>
      <w:r>
        <w:rPr>
          <w:rFonts w:hint="eastAsia"/>
        </w:rPr>
        <w:t>当前项目进度与项目计划的匹配程度</w:t>
      </w:r>
    </w:p>
    <w:p w:rsidR="00FF1D8F" w:rsidRDefault="00EF6007">
      <w:pPr>
        <w:ind w:firstLine="420"/>
      </w:pPr>
      <w:r>
        <w:rPr>
          <w:rFonts w:hint="eastAsia"/>
        </w:rPr>
        <w:t>项目当前完成的所有工作包括：项目选择与项目确定、项目经理人的确定、项目章程的制定以及修改、项目选择说明书的制定及修改、项目需求说明书的制定及修改、项目时间管理计划、项目范围说明书的制定编写、质量管理说明书的制定及修改、沟通管理说明书的制定及修改、人力资源说明书的制定及修改、</w:t>
      </w:r>
      <w:r>
        <w:rPr>
          <w:rFonts w:hint="eastAsia"/>
        </w:rPr>
        <w:t>更新组织过程资产、</w:t>
      </w:r>
      <w:r>
        <w:rPr>
          <w:rFonts w:hint="eastAsia"/>
        </w:rPr>
        <w:t>WBS</w:t>
      </w:r>
      <w:r>
        <w:rPr>
          <w:rFonts w:hint="eastAsia"/>
        </w:rPr>
        <w:t>和甘特图的变更修正以及风险管理说明书的制定修改。</w:t>
      </w:r>
    </w:p>
    <w:p w:rsidR="00FF1D8F" w:rsidRDefault="00EF6007">
      <w:pPr>
        <w:ind w:firstLine="420"/>
      </w:pPr>
      <w:r>
        <w:rPr>
          <w:rFonts w:hint="eastAsia"/>
        </w:rPr>
        <w:t>项目自</w:t>
      </w:r>
      <w:r>
        <w:rPr>
          <w:rFonts w:hint="eastAsia"/>
        </w:rPr>
        <w:t>2019-10-26</w:t>
      </w:r>
      <w:r>
        <w:rPr>
          <w:rFonts w:hint="eastAsia"/>
        </w:rPr>
        <w:t>正式启动，截至今天（</w:t>
      </w:r>
      <w:r>
        <w:rPr>
          <w:rFonts w:hint="eastAsia"/>
        </w:rPr>
        <w:t>2019-11-</w:t>
      </w:r>
      <w:r>
        <w:rPr>
          <w:rFonts w:hint="eastAsia"/>
        </w:rPr>
        <w:t>26</w:t>
      </w:r>
      <w:r>
        <w:rPr>
          <w:rFonts w:hint="eastAsia"/>
        </w:rPr>
        <w:t>）共历时</w:t>
      </w:r>
      <w:r>
        <w:rPr>
          <w:rFonts w:hint="eastAsia"/>
        </w:rPr>
        <w:t>31</w:t>
      </w:r>
      <w:r>
        <w:rPr>
          <w:rFonts w:hint="eastAsia"/>
        </w:rPr>
        <w:t>天（</w:t>
      </w:r>
      <w:r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>个星期），已经大致完成了项目综合管理、项目范围管理、项目时间管理、项目质量管理、项目沟通管理、项目人力资源管理以及项目风险管理的初步内容。</w:t>
      </w:r>
    </w:p>
    <w:p w:rsidR="00FF1D8F" w:rsidRDefault="00EF6007">
      <w:pPr>
        <w:ind w:firstLine="420"/>
      </w:pPr>
      <w:r>
        <w:rPr>
          <w:rFonts w:hint="eastAsia"/>
        </w:rPr>
        <w:t>项目最终的结束时间为</w:t>
      </w:r>
      <w:r>
        <w:rPr>
          <w:rFonts w:hint="eastAsia"/>
        </w:rPr>
        <w:t>2019-12-31</w:t>
      </w:r>
      <w:r>
        <w:rPr>
          <w:rFonts w:hint="eastAsia"/>
        </w:rPr>
        <w:t>，亦即我们还有将近</w:t>
      </w:r>
      <w:r>
        <w:rPr>
          <w:rFonts w:hint="eastAsia"/>
        </w:rPr>
        <w:t>34</w:t>
      </w:r>
      <w:r>
        <w:rPr>
          <w:rFonts w:hint="eastAsia"/>
        </w:rPr>
        <w:t>天的时间剩余。在已经流逝的</w:t>
      </w:r>
      <w:r>
        <w:rPr>
          <w:rFonts w:hint="eastAsia"/>
        </w:rPr>
        <w:t>四</w:t>
      </w:r>
      <w:r>
        <w:rPr>
          <w:rFonts w:hint="eastAsia"/>
        </w:rPr>
        <w:t>周半时间内，我们大致完成了总工作量的</w:t>
      </w:r>
      <w:r>
        <w:rPr>
          <w:rFonts w:hint="eastAsia"/>
        </w:rPr>
        <w:t>50</w:t>
      </w:r>
      <w:r>
        <w:rPr>
          <w:rFonts w:hint="eastAsia"/>
        </w:rPr>
        <w:t>%</w:t>
      </w:r>
      <w:r>
        <w:rPr>
          <w:rFonts w:hint="eastAsia"/>
        </w:rPr>
        <w:t>，由此可见，我们的整体进度是基本符合预期的（略微超前），这在一方面为我们今后的工作奠定了良好的基础，另一方面又鼓舞了员工们的士气。</w:t>
      </w:r>
    </w:p>
    <w:p w:rsidR="00FF1D8F" w:rsidRDefault="00EF6007">
      <w:pPr>
        <w:pStyle w:val="2"/>
      </w:pPr>
      <w:r>
        <w:rPr>
          <w:rFonts w:hint="eastAsia"/>
        </w:rPr>
        <w:t>项目当前存在的问题及</w:t>
      </w:r>
      <w:r>
        <w:rPr>
          <w:rFonts w:hint="eastAsia"/>
        </w:rPr>
        <w:t>解决建议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28"/>
        <w:gridCol w:w="2580"/>
        <w:gridCol w:w="5114"/>
      </w:tblGrid>
      <w:tr w:rsidR="00FF1D8F">
        <w:tc>
          <w:tcPr>
            <w:tcW w:w="828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80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5114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解决建议</w:t>
            </w:r>
          </w:p>
        </w:tc>
      </w:tr>
      <w:tr w:rsidR="00FF1D8F">
        <w:tc>
          <w:tcPr>
            <w:tcW w:w="82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80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考试月的复习压力</w:t>
            </w:r>
          </w:p>
        </w:tc>
        <w:tc>
          <w:tcPr>
            <w:tcW w:w="5114" w:type="dxa"/>
            <w:vAlign w:val="center"/>
          </w:tcPr>
          <w:p w:rsidR="00FF1D8F" w:rsidRDefault="00EF6007">
            <w:pPr>
              <w:pStyle w:val="af5"/>
              <w:numPr>
                <w:ilvl w:val="0"/>
                <w:numId w:val="6"/>
              </w:numPr>
              <w:spacing w:after="0"/>
              <w:ind w:firstLineChars="0"/>
            </w:pPr>
            <w:r>
              <w:rPr>
                <w:rFonts w:hint="eastAsia"/>
              </w:rPr>
              <w:t>提前布置项目任务并分配合适的人力资源，确保人尽其用；</w:t>
            </w:r>
          </w:p>
          <w:p w:rsidR="00FF1D8F" w:rsidRDefault="00EF6007">
            <w:pPr>
              <w:pStyle w:val="af5"/>
              <w:numPr>
                <w:ilvl w:val="0"/>
                <w:numId w:val="6"/>
              </w:numPr>
              <w:spacing w:after="0"/>
              <w:ind w:firstLineChars="0"/>
            </w:pPr>
            <w:r>
              <w:rPr>
                <w:rFonts w:hint="eastAsia"/>
              </w:rPr>
              <w:t>适当督促以及激励，提高效率。</w:t>
            </w:r>
          </w:p>
        </w:tc>
      </w:tr>
      <w:tr w:rsidR="00FF1D8F">
        <w:tc>
          <w:tcPr>
            <w:tcW w:w="82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80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成员居住分散</w:t>
            </w:r>
          </w:p>
        </w:tc>
        <w:tc>
          <w:tcPr>
            <w:tcW w:w="5114" w:type="dxa"/>
            <w:vAlign w:val="center"/>
          </w:tcPr>
          <w:p w:rsidR="00FF1D8F" w:rsidRDefault="00EF6007">
            <w:pPr>
              <w:pStyle w:val="af5"/>
              <w:numPr>
                <w:ilvl w:val="0"/>
                <w:numId w:val="7"/>
              </w:numPr>
              <w:spacing w:after="0"/>
              <w:ind w:firstLineChars="0"/>
            </w:pPr>
            <w:r>
              <w:rPr>
                <w:rFonts w:hint="eastAsia"/>
              </w:rPr>
              <w:t>定期召开会议，解决当前问题；</w:t>
            </w:r>
          </w:p>
          <w:p w:rsidR="00FF1D8F" w:rsidRDefault="00EF6007">
            <w:pPr>
              <w:pStyle w:val="af5"/>
              <w:numPr>
                <w:ilvl w:val="0"/>
                <w:numId w:val="7"/>
              </w:numPr>
              <w:spacing w:after="0"/>
              <w:ind w:firstLineChars="0"/>
            </w:pPr>
            <w:r>
              <w:rPr>
                <w:rFonts w:hint="eastAsia"/>
              </w:rPr>
              <w:t>尽量将相同类型的任务交付给居住临近的成员，有利于成员交流。</w:t>
            </w:r>
          </w:p>
        </w:tc>
      </w:tr>
      <w:tr w:rsidR="00FF1D8F">
        <w:tc>
          <w:tcPr>
            <w:tcW w:w="82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80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成员技术能力不均</w:t>
            </w:r>
          </w:p>
        </w:tc>
        <w:tc>
          <w:tcPr>
            <w:tcW w:w="5114" w:type="dxa"/>
            <w:vAlign w:val="center"/>
          </w:tcPr>
          <w:p w:rsidR="00FF1D8F" w:rsidRDefault="00EF6007">
            <w:pPr>
              <w:pStyle w:val="af5"/>
              <w:numPr>
                <w:ilvl w:val="0"/>
                <w:numId w:val="8"/>
              </w:numPr>
              <w:spacing w:after="0"/>
              <w:ind w:firstLineChars="0"/>
            </w:pPr>
            <w:r>
              <w:rPr>
                <w:rFonts w:hint="eastAsia"/>
              </w:rPr>
              <w:t>组织成员互帮互助，相互学习知识技能，掌握技巧技术；</w:t>
            </w:r>
          </w:p>
          <w:p w:rsidR="00FF1D8F" w:rsidRDefault="00EF6007">
            <w:pPr>
              <w:pStyle w:val="af5"/>
              <w:numPr>
                <w:ilvl w:val="0"/>
                <w:numId w:val="8"/>
              </w:numPr>
              <w:spacing w:after="0"/>
              <w:ind w:firstLineChars="0"/>
            </w:pPr>
            <w:r>
              <w:rPr>
                <w:rFonts w:hint="eastAsia"/>
              </w:rPr>
              <w:t>分析工作所需的性格能力，进而安排准确合适的人力资源；</w:t>
            </w:r>
          </w:p>
          <w:p w:rsidR="00FF1D8F" w:rsidRDefault="00EF6007">
            <w:pPr>
              <w:pStyle w:val="af5"/>
              <w:numPr>
                <w:ilvl w:val="0"/>
                <w:numId w:val="8"/>
              </w:numPr>
              <w:spacing w:after="0"/>
              <w:ind w:firstLineChars="0"/>
            </w:pPr>
            <w:r>
              <w:rPr>
                <w:rFonts w:hint="eastAsia"/>
              </w:rPr>
              <w:t>总结项目工作经验，不断学习。</w:t>
            </w:r>
          </w:p>
        </w:tc>
      </w:tr>
      <w:tr w:rsidR="00FF1D8F">
        <w:tc>
          <w:tcPr>
            <w:tcW w:w="82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80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成员事务繁杂不尽相同</w:t>
            </w:r>
          </w:p>
        </w:tc>
        <w:tc>
          <w:tcPr>
            <w:tcW w:w="5114" w:type="dxa"/>
            <w:vAlign w:val="center"/>
          </w:tcPr>
          <w:p w:rsidR="00FF1D8F" w:rsidRDefault="00EF600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及时召开会议达成各成员的意见一致；</w:t>
            </w:r>
          </w:p>
          <w:p w:rsidR="00FF1D8F" w:rsidRDefault="00EF600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构图来编制未来时间各成员的日程安排，借以进行任务上的合理分配；</w:t>
            </w:r>
          </w:p>
          <w:p w:rsidR="00FF1D8F" w:rsidRDefault="00EF600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及时监督项目进度，确保准时完成。</w:t>
            </w:r>
          </w:p>
        </w:tc>
      </w:tr>
      <w:tr w:rsidR="00FF1D8F">
        <w:tc>
          <w:tcPr>
            <w:tcW w:w="82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80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项目成本难以控制</w:t>
            </w:r>
          </w:p>
        </w:tc>
        <w:tc>
          <w:tcPr>
            <w:tcW w:w="5114" w:type="dxa"/>
            <w:vAlign w:val="center"/>
          </w:tcPr>
          <w:p w:rsidR="00FF1D8F" w:rsidRDefault="00EF600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做好前期的分析准备，尽可能确保一个较为准确</w:t>
            </w:r>
            <w:r>
              <w:rPr>
                <w:rFonts w:hint="eastAsia"/>
              </w:rPr>
              <w:lastRenderedPageBreak/>
              <w:t>的初步成本预计；</w:t>
            </w:r>
          </w:p>
          <w:p w:rsidR="00FF1D8F" w:rsidRDefault="00EF600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每周都及时做好成本反馈；</w:t>
            </w:r>
          </w:p>
          <w:p w:rsidR="00FF1D8F" w:rsidRDefault="00EF600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及时监督项目进度，确保准时完成。</w:t>
            </w:r>
          </w:p>
        </w:tc>
      </w:tr>
      <w:tr w:rsidR="00FF1D8F">
        <w:tc>
          <w:tcPr>
            <w:tcW w:w="82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580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未来具体实施量庞大</w:t>
            </w:r>
          </w:p>
        </w:tc>
        <w:tc>
          <w:tcPr>
            <w:tcW w:w="5114" w:type="dxa"/>
            <w:vAlign w:val="center"/>
          </w:tcPr>
          <w:p w:rsidR="00FF1D8F" w:rsidRDefault="00EF600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大量查阅网上资料，学习相关的知识技能，在此基础上不断挖掘探索；</w:t>
            </w:r>
          </w:p>
          <w:p w:rsidR="00FF1D8F" w:rsidRDefault="00EF600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成员之间互帮互助，共同承担任务量；</w:t>
            </w:r>
          </w:p>
          <w:p w:rsidR="00FF1D8F" w:rsidRDefault="00EF600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寻求专家或者老师的建议，优化项目，为具体实</w:t>
            </w:r>
          </w:p>
          <w:p w:rsidR="00FF1D8F" w:rsidRDefault="00EF600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施打下良好的基础。</w:t>
            </w:r>
          </w:p>
        </w:tc>
      </w:tr>
      <w:tr w:rsidR="00FF1D8F">
        <w:trPr>
          <w:trHeight w:val="1681"/>
        </w:trPr>
        <w:tc>
          <w:tcPr>
            <w:tcW w:w="82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80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项目最终质量难以保障</w:t>
            </w:r>
          </w:p>
        </w:tc>
        <w:tc>
          <w:tcPr>
            <w:tcW w:w="5114" w:type="dxa"/>
            <w:vAlign w:val="center"/>
          </w:tcPr>
          <w:p w:rsidR="00FF1D8F" w:rsidRDefault="00EF600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紧紧围绕项目质量管理说明书，尽可能确保一个较为准确的质量范围；</w:t>
            </w:r>
          </w:p>
          <w:p w:rsidR="00FF1D8F" w:rsidRDefault="00EF6007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每周都及时进行质量反馈；</w:t>
            </w:r>
          </w:p>
          <w:p w:rsidR="00FF1D8F" w:rsidRDefault="00EF600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不断更新确认用户需求，在此基础上扩充我们的</w:t>
            </w:r>
            <w:r>
              <w:rPr>
                <w:rFonts w:hint="eastAsia"/>
              </w:rPr>
              <w:t xml:space="preserve"> </w:t>
            </w:r>
          </w:p>
          <w:p w:rsidR="00FF1D8F" w:rsidRDefault="00EF600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产品质量以及功能。</w:t>
            </w:r>
          </w:p>
        </w:tc>
      </w:tr>
      <w:tr w:rsidR="00FF1D8F">
        <w:tc>
          <w:tcPr>
            <w:tcW w:w="82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80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部分课程结课后开始安排相关实验</w:t>
            </w:r>
          </w:p>
        </w:tc>
        <w:tc>
          <w:tcPr>
            <w:tcW w:w="5114" w:type="dxa"/>
            <w:vAlign w:val="center"/>
          </w:tcPr>
          <w:p w:rsidR="00FF1D8F" w:rsidRDefault="00EF6007">
            <w:pPr>
              <w:pStyle w:val="af5"/>
              <w:numPr>
                <w:ilvl w:val="0"/>
                <w:numId w:val="9"/>
              </w:numPr>
              <w:spacing w:after="0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统计每个成员的实验课程信息，做好人员与空闲</w:t>
            </w:r>
            <w:r>
              <w:rPr>
                <w:rFonts w:hint="eastAsia"/>
              </w:rPr>
              <w:t xml:space="preserve">  </w:t>
            </w:r>
          </w:p>
          <w:p w:rsidR="00FF1D8F" w:rsidRDefault="00EF6007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时间的关系说明书，进而合理安排资源。</w:t>
            </w:r>
          </w:p>
        </w:tc>
      </w:tr>
      <w:tr w:rsidR="00FF1D8F">
        <w:tc>
          <w:tcPr>
            <w:tcW w:w="82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80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个别成员任务搁置风险</w:t>
            </w:r>
          </w:p>
        </w:tc>
        <w:tc>
          <w:tcPr>
            <w:tcW w:w="5114" w:type="dxa"/>
            <w:vAlign w:val="center"/>
          </w:tcPr>
          <w:p w:rsidR="00FF1D8F" w:rsidRDefault="00EF6007">
            <w:pPr>
              <w:pStyle w:val="af5"/>
              <w:numPr>
                <w:ilvl w:val="0"/>
                <w:numId w:val="10"/>
              </w:numPr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每周定期召开会议，询问相关成员是否可能因为某些特殊原因出现暂时离职的情况，及时做好组内沟通；</w:t>
            </w:r>
          </w:p>
          <w:p w:rsidR="00FF1D8F" w:rsidRDefault="00EF6007">
            <w:pPr>
              <w:pStyle w:val="af5"/>
              <w:numPr>
                <w:ilvl w:val="0"/>
                <w:numId w:val="10"/>
              </w:numPr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对于即将发生且不可改变的事件，作为重点处理对象，迅速做出相关风险管理计划。</w:t>
            </w:r>
          </w:p>
        </w:tc>
      </w:tr>
    </w:tbl>
    <w:p w:rsidR="00FF1D8F" w:rsidRDefault="00FF1D8F"/>
    <w:p w:rsidR="00FF1D8F" w:rsidRDefault="00EF6007">
      <w:pPr>
        <w:pStyle w:val="1"/>
      </w:pPr>
      <w:r>
        <w:rPr>
          <w:rFonts w:hint="eastAsia"/>
        </w:rPr>
        <w:t>下周工作计划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085"/>
        <w:gridCol w:w="2738"/>
        <w:gridCol w:w="2937"/>
        <w:gridCol w:w="1762"/>
      </w:tblGrid>
      <w:tr w:rsidR="00FF1D8F">
        <w:tc>
          <w:tcPr>
            <w:tcW w:w="1085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738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工作任务</w:t>
            </w:r>
          </w:p>
        </w:tc>
        <w:tc>
          <w:tcPr>
            <w:tcW w:w="2937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项目成员</w:t>
            </w:r>
          </w:p>
        </w:tc>
        <w:tc>
          <w:tcPr>
            <w:tcW w:w="1762" w:type="dxa"/>
            <w:vAlign w:val="center"/>
          </w:tcPr>
          <w:p w:rsidR="00FF1D8F" w:rsidRDefault="00EF6007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预期百分比</w:t>
            </w:r>
          </w:p>
        </w:tc>
      </w:tr>
      <w:tr w:rsidR="00FF1D8F">
        <w:tc>
          <w:tcPr>
            <w:tcW w:w="1085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3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周会</w:t>
            </w:r>
          </w:p>
        </w:tc>
        <w:tc>
          <w:tcPr>
            <w:tcW w:w="2937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762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FF1D8F">
        <w:tc>
          <w:tcPr>
            <w:tcW w:w="1085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38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更新组织过程资产</w:t>
            </w:r>
          </w:p>
        </w:tc>
        <w:tc>
          <w:tcPr>
            <w:tcW w:w="2937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1762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FF1D8F">
        <w:tc>
          <w:tcPr>
            <w:tcW w:w="1085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3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完成项目管理说明书</w:t>
            </w:r>
          </w:p>
        </w:tc>
        <w:tc>
          <w:tcPr>
            <w:tcW w:w="2937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1762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FF1D8F">
        <w:tc>
          <w:tcPr>
            <w:tcW w:w="1085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3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网站首页初步效果图</w:t>
            </w:r>
          </w:p>
        </w:tc>
        <w:tc>
          <w:tcPr>
            <w:tcW w:w="2937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李奕辰、</w:t>
            </w:r>
            <w:r>
              <w:rPr>
                <w:rFonts w:hint="eastAsia"/>
              </w:rPr>
              <w:t>丁紫凡</w:t>
            </w:r>
            <w:r>
              <w:rPr>
                <w:rFonts w:hint="eastAsia"/>
              </w:rPr>
              <w:t>、陈玉琴</w:t>
            </w:r>
          </w:p>
        </w:tc>
        <w:tc>
          <w:tcPr>
            <w:tcW w:w="1762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%</w:t>
            </w:r>
          </w:p>
        </w:tc>
      </w:tr>
      <w:tr w:rsidR="00FF1D8F">
        <w:tc>
          <w:tcPr>
            <w:tcW w:w="1085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38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</w:tc>
        <w:tc>
          <w:tcPr>
            <w:tcW w:w="2937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田丰瑞、李朝龙</w:t>
            </w:r>
          </w:p>
        </w:tc>
        <w:tc>
          <w:tcPr>
            <w:tcW w:w="1762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%</w:t>
            </w:r>
          </w:p>
        </w:tc>
      </w:tr>
      <w:tr w:rsidR="00FF1D8F">
        <w:tc>
          <w:tcPr>
            <w:tcW w:w="1085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38" w:type="dxa"/>
            <w:vAlign w:val="center"/>
          </w:tcPr>
          <w:p w:rsidR="00FF1D8F" w:rsidRDefault="00EF6007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</w:tc>
        <w:tc>
          <w:tcPr>
            <w:tcW w:w="2937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田丰瑞、李朝龙</w:t>
            </w:r>
          </w:p>
        </w:tc>
        <w:tc>
          <w:tcPr>
            <w:tcW w:w="1762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%</w:t>
            </w:r>
          </w:p>
        </w:tc>
      </w:tr>
      <w:tr w:rsidR="00FF1D8F">
        <w:tc>
          <w:tcPr>
            <w:tcW w:w="1085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3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2937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田丰瑞、李朝龙</w:t>
            </w:r>
          </w:p>
        </w:tc>
        <w:tc>
          <w:tcPr>
            <w:tcW w:w="1762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%</w:t>
            </w:r>
          </w:p>
        </w:tc>
      </w:tr>
      <w:tr w:rsidR="00FF1D8F">
        <w:tc>
          <w:tcPr>
            <w:tcW w:w="1085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3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周报编写</w:t>
            </w:r>
          </w:p>
        </w:tc>
        <w:tc>
          <w:tcPr>
            <w:tcW w:w="2937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李朝龙</w:t>
            </w:r>
          </w:p>
        </w:tc>
        <w:tc>
          <w:tcPr>
            <w:tcW w:w="1762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FF1D8F">
        <w:tc>
          <w:tcPr>
            <w:tcW w:w="1085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3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2937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李奕辰、</w:t>
            </w:r>
            <w:r>
              <w:rPr>
                <w:rFonts w:hint="eastAsia"/>
              </w:rPr>
              <w:t>丁紫凡</w:t>
            </w:r>
            <w:r>
              <w:rPr>
                <w:rFonts w:hint="eastAsia"/>
              </w:rPr>
              <w:t>、陈玉琴</w:t>
            </w:r>
          </w:p>
        </w:tc>
        <w:tc>
          <w:tcPr>
            <w:tcW w:w="1762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%</w:t>
            </w:r>
          </w:p>
        </w:tc>
      </w:tr>
      <w:tr w:rsidR="00FF1D8F">
        <w:tc>
          <w:tcPr>
            <w:tcW w:w="1085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3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网站后端代码实现</w:t>
            </w:r>
          </w:p>
        </w:tc>
        <w:tc>
          <w:tcPr>
            <w:tcW w:w="2937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金鑫、傅宋嘉岷</w:t>
            </w:r>
          </w:p>
        </w:tc>
        <w:tc>
          <w:tcPr>
            <w:tcW w:w="1762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55%</w:t>
            </w:r>
          </w:p>
        </w:tc>
      </w:tr>
      <w:tr w:rsidR="00FF1D8F">
        <w:tc>
          <w:tcPr>
            <w:tcW w:w="1085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38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服务器测试</w:t>
            </w:r>
          </w:p>
        </w:tc>
        <w:tc>
          <w:tcPr>
            <w:tcW w:w="2937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1762" w:type="dxa"/>
            <w:vAlign w:val="center"/>
          </w:tcPr>
          <w:p w:rsidR="00FF1D8F" w:rsidRDefault="00EF6007">
            <w:pPr>
              <w:spacing w:after="0"/>
              <w:jc w:val="center"/>
            </w:pPr>
            <w:r>
              <w:rPr>
                <w:rFonts w:hint="eastAsia"/>
              </w:rPr>
              <w:t>45%</w:t>
            </w:r>
          </w:p>
        </w:tc>
      </w:tr>
    </w:tbl>
    <w:p w:rsidR="00FF1D8F" w:rsidRDefault="00FF1D8F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sectPr w:rsidR="00FF1D8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007" w:rsidRDefault="00EF6007">
      <w:pPr>
        <w:spacing w:after="0" w:line="240" w:lineRule="auto"/>
      </w:pPr>
      <w:r>
        <w:separator/>
      </w:r>
    </w:p>
  </w:endnote>
  <w:endnote w:type="continuationSeparator" w:id="0">
    <w:p w:rsidR="00EF6007" w:rsidRDefault="00EF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方正舒体"/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007" w:rsidRDefault="00EF6007">
      <w:pPr>
        <w:spacing w:after="0" w:line="240" w:lineRule="auto"/>
      </w:pPr>
      <w:r>
        <w:separator/>
      </w:r>
    </w:p>
  </w:footnote>
  <w:footnote w:type="continuationSeparator" w:id="0">
    <w:p w:rsidR="00EF6007" w:rsidRDefault="00EF6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D8F" w:rsidRDefault="00EF6007">
    <w:pPr>
      <w:pStyle w:val="a8"/>
      <w:jc w:val="right"/>
    </w:pPr>
    <w:r>
      <w:rPr>
        <w:rFonts w:hint="eastAsia"/>
        <w:sz w:val="24"/>
      </w:rPr>
      <w:t>软件项目管理综合训练</w:t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43FA8C"/>
    <w:multiLevelType w:val="singleLevel"/>
    <w:tmpl w:val="F343FA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D47D64"/>
    <w:multiLevelType w:val="multilevel"/>
    <w:tmpl w:val="0BD47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A7882"/>
    <w:multiLevelType w:val="singleLevel"/>
    <w:tmpl w:val="10EA7882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6E127A"/>
    <w:multiLevelType w:val="multilevel"/>
    <w:tmpl w:val="1A6E12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6B3682"/>
    <w:multiLevelType w:val="multilevel"/>
    <w:tmpl w:val="256B3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9AC7F8"/>
    <w:multiLevelType w:val="singleLevel"/>
    <w:tmpl w:val="2A9AC7F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F770932"/>
    <w:multiLevelType w:val="multilevel"/>
    <w:tmpl w:val="3F770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2B7C52"/>
    <w:multiLevelType w:val="singleLevel"/>
    <w:tmpl w:val="492B7C52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0617F8B"/>
    <w:multiLevelType w:val="multilevel"/>
    <w:tmpl w:val="70617F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E739F4"/>
    <w:rsid w:val="00077967"/>
    <w:rsid w:val="002678BE"/>
    <w:rsid w:val="003D6B6A"/>
    <w:rsid w:val="004A2478"/>
    <w:rsid w:val="004A6812"/>
    <w:rsid w:val="005B29DC"/>
    <w:rsid w:val="007124EE"/>
    <w:rsid w:val="00761875"/>
    <w:rsid w:val="008344E2"/>
    <w:rsid w:val="0094152C"/>
    <w:rsid w:val="00A33463"/>
    <w:rsid w:val="00AD36D0"/>
    <w:rsid w:val="00AE5A74"/>
    <w:rsid w:val="00B04B20"/>
    <w:rsid w:val="00B2128A"/>
    <w:rsid w:val="00B33EBE"/>
    <w:rsid w:val="00B75A7B"/>
    <w:rsid w:val="00B93010"/>
    <w:rsid w:val="00BC3593"/>
    <w:rsid w:val="00E17161"/>
    <w:rsid w:val="00E45107"/>
    <w:rsid w:val="00EC36E6"/>
    <w:rsid w:val="00EF6007"/>
    <w:rsid w:val="00F044DE"/>
    <w:rsid w:val="00FF1D8F"/>
    <w:rsid w:val="0CF441EE"/>
    <w:rsid w:val="1B2007BE"/>
    <w:rsid w:val="35B93FF8"/>
    <w:rsid w:val="5AE7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BA5F90"/>
  <w15:docId w15:val="{90380EFC-1E84-4E9A-A766-EE586F12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Times New Roman" w:eastAsia="宋体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Date"/>
    <w:basedOn w:val="a"/>
    <w:next w:val="a"/>
    <w:link w:val="a5"/>
    <w:qFormat/>
    <w:pPr>
      <w:ind w:leftChars="2500" w:left="100"/>
    </w:p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Pr>
      <w:rFonts w:ascii="Rockwell" w:eastAsia="方正小标宋简体" w:hAnsi="Rockwell"/>
      <w:color w:val="595959" w:themeColor="text1" w:themeTint="A6"/>
      <w:spacing w:val="10"/>
    </w:rPr>
  </w:style>
  <w:style w:type="paragraph" w:styleId="ac">
    <w:name w:val="Title"/>
    <w:basedOn w:val="a"/>
    <w:next w:val="a"/>
    <w:link w:val="ad"/>
    <w:uiPriority w:val="10"/>
    <w:qFormat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table" w:styleId="ae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  <w:color w:val="000000" w:themeColor="text1"/>
    </w:rPr>
  </w:style>
  <w:style w:type="character" w:styleId="af0">
    <w:name w:val="Emphasis"/>
    <w:basedOn w:val="a0"/>
    <w:uiPriority w:val="20"/>
    <w:qFormat/>
    <w:rPr>
      <w:i/>
      <w:iCs/>
      <w:color w:val="auto"/>
    </w:rPr>
  </w:style>
  <w:style w:type="paragraph" w:customStyle="1" w:styleId="af1">
    <w:name w:val="邀请函样式"/>
    <w:basedOn w:val="a"/>
    <w:link w:val="af2"/>
    <w:qFormat/>
    <w:pPr>
      <w:snapToGrid w:val="0"/>
      <w:spacing w:after="240" w:line="30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f2">
    <w:name w:val="邀请函样式 字符"/>
    <w:basedOn w:val="a0"/>
    <w:link w:val="af1"/>
    <w:rPr>
      <w:rFonts w:ascii="Times New Roman" w:eastAsia="楷体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">
    <w:name w:val="标题 字符"/>
    <w:basedOn w:val="a0"/>
    <w:link w:val="ac"/>
    <w:uiPriority w:val="10"/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b">
    <w:name w:val="副标题 字符"/>
    <w:basedOn w:val="a0"/>
    <w:link w:val="aa"/>
    <w:uiPriority w:val="11"/>
    <w:rPr>
      <w:rFonts w:ascii="Rockwell" w:eastAsia="方正小标宋简体" w:hAnsi="Rockwell"/>
      <w:color w:val="595959" w:themeColor="text1" w:themeTint="A6"/>
      <w:spacing w:val="10"/>
    </w:rPr>
  </w:style>
  <w:style w:type="paragraph" w:styleId="af3">
    <w:name w:val="No Spacing"/>
    <w:link w:val="af4"/>
    <w:uiPriority w:val="1"/>
    <w:qFormat/>
    <w:rPr>
      <w:sz w:val="22"/>
      <w:szCs w:val="22"/>
    </w:rPr>
  </w:style>
  <w:style w:type="character" w:customStyle="1" w:styleId="af4">
    <w:name w:val="无间隔 字符"/>
    <w:basedOn w:val="a0"/>
    <w:link w:val="af3"/>
    <w:uiPriority w:val="1"/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paragraph" w:styleId="af6">
    <w:name w:val="Quote"/>
    <w:basedOn w:val="a"/>
    <w:next w:val="a"/>
    <w:link w:val="af7"/>
    <w:uiPriority w:val="29"/>
    <w:qFormat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9">
    <w:name w:val="明显引用 字符"/>
    <w:basedOn w:val="a0"/>
    <w:link w:val="af8"/>
    <w:uiPriority w:val="30"/>
    <w:rPr>
      <w:color w:val="000000" w:themeColor="text1"/>
      <w:shd w:val="clear" w:color="auto" w:fill="F2F2F2" w:themeFill="background1" w:themeFillShade="F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aps/>
    </w:rPr>
  </w:style>
  <w:style w:type="character" w:customStyle="1" w:styleId="13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4">
    <w:name w:val="明显参考1"/>
    <w:basedOn w:val="a0"/>
    <w:uiPriority w:val="32"/>
    <w:qFormat/>
    <w:rPr>
      <w:b/>
      <w:bCs/>
      <w:smallCaps/>
      <w:u w:val="single"/>
    </w:rPr>
  </w:style>
  <w:style w:type="character" w:customStyle="1" w:styleId="15">
    <w:name w:val="书籍标题1"/>
    <w:basedOn w:val="a0"/>
    <w:uiPriority w:val="33"/>
    <w:qFormat/>
    <w:rPr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</w:style>
  <w:style w:type="character" w:customStyle="1" w:styleId="a9">
    <w:name w:val="页眉 字符"/>
    <w:basedOn w:val="a0"/>
    <w:link w:val="a8"/>
    <w:uiPriority w:val="99"/>
    <w:rPr>
      <w:rFonts w:ascii="Times New Roman" w:eastAsia="宋体" w:hAnsi="Times New Roman"/>
      <w:sz w:val="18"/>
      <w:szCs w:val="18"/>
    </w:rPr>
  </w:style>
  <w:style w:type="character" w:customStyle="1" w:styleId="a7">
    <w:name w:val="页脚 字符"/>
    <w:basedOn w:val="a0"/>
    <w:link w:val="a6"/>
    <w:rPr>
      <w:rFonts w:ascii="Times New Roman" w:eastAsia="宋体" w:hAnsi="Times New Roman"/>
      <w:sz w:val="18"/>
      <w:szCs w:val="18"/>
    </w:rPr>
  </w:style>
  <w:style w:type="character" w:customStyle="1" w:styleId="a5">
    <w:name w:val="日期 字符"/>
    <w:basedOn w:val="a0"/>
    <w:link w:val="a4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C5B001-EA75-4CF2-99C8-402EC92D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☆与狼共舞☆╮</dc:creator>
  <cp:lastModifiedBy>田 丰瑞</cp:lastModifiedBy>
  <cp:revision>3</cp:revision>
  <dcterms:created xsi:type="dcterms:W3CDTF">2019-11-19T14:00:00Z</dcterms:created>
  <dcterms:modified xsi:type="dcterms:W3CDTF">2019-12-19T15:41:00Z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