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EDEA" w14:textId="77777777" w:rsidR="007903EE" w:rsidRDefault="007903EE">
      <w:pPr>
        <w:spacing w:after="80"/>
        <w:jc w:val="center"/>
        <w:rPr>
          <w:b/>
          <w:bCs/>
          <w:sz w:val="30"/>
          <w:szCs w:val="30"/>
        </w:rPr>
      </w:pPr>
      <w:bookmarkStart w:id="0" w:name="OLE_LINK7"/>
      <w:r w:rsidRPr="007903EE">
        <w:rPr>
          <w:b/>
          <w:bCs/>
          <w:sz w:val="30"/>
          <w:szCs w:val="30"/>
        </w:rPr>
        <w:t xml:space="preserve">How the Public Perceives Hidden Corruption: </w:t>
      </w:r>
    </w:p>
    <w:p w14:paraId="3354B1CE" w14:textId="470125D3" w:rsidR="007903EE" w:rsidRPr="007903EE" w:rsidRDefault="007903EE">
      <w:pPr>
        <w:spacing w:after="80"/>
        <w:jc w:val="center"/>
        <w:rPr>
          <w:b/>
          <w:bCs/>
          <w:sz w:val="30"/>
          <w:szCs w:val="30"/>
        </w:rPr>
      </w:pPr>
      <w:r w:rsidRPr="007903EE">
        <w:rPr>
          <w:b/>
          <w:bCs/>
          <w:sz w:val="30"/>
          <w:szCs w:val="30"/>
        </w:rPr>
        <w:t>Opinion Leadership and Elite Cues</w:t>
      </w:r>
    </w:p>
    <w:p w14:paraId="34CA5C43" w14:textId="77777777" w:rsidR="00E93A96" w:rsidRPr="00BE2FEB" w:rsidRDefault="00E93A96">
      <w:pPr>
        <w:spacing w:before="160" w:after="60"/>
        <w:rPr>
          <w:b/>
          <w:bCs/>
        </w:rPr>
      </w:pPr>
    </w:p>
    <w:p w14:paraId="5DC34296" w14:textId="39600C73" w:rsidR="00181E15" w:rsidRDefault="00000000">
      <w:pPr>
        <w:spacing w:before="160" w:after="60"/>
      </w:pPr>
      <w:r>
        <w:rPr>
          <w:b/>
          <w:bCs/>
        </w:rPr>
        <w:t>Abstract</w:t>
      </w:r>
    </w:p>
    <w:p w14:paraId="26DE6663" w14:textId="6F18069B" w:rsidR="00181E15" w:rsidRDefault="00DE3545">
      <w:pPr>
        <w:spacing w:after="120" w:line="276" w:lineRule="auto"/>
        <w:jc w:val="both"/>
      </w:pPr>
      <w:bookmarkStart w:id="1" w:name="OLE_LINK5"/>
      <w:r>
        <w:t xml:space="preserve">Citizens frequently judge the extent of corruption among political elites despite having little opportunity to observe it directly. Existing research shows that public perceptions are closely tied to everyday experiences of petty corruption but offers limited explanation for how citizens perceive grand corruption occurring at the highest levels of government. This article argues that public perceptions of hidden </w:t>
      </w:r>
      <w:r w:rsidR="006D3700">
        <w:rPr>
          <w:rFonts w:hint="eastAsia"/>
        </w:rPr>
        <w:t>grand</w:t>
      </w:r>
      <w:r w:rsidR="006D3700">
        <w:t xml:space="preserve"> </w:t>
      </w:r>
      <w:r>
        <w:t xml:space="preserve">corruption are shaped through opinion leadership: elites provide informational cues that allow citizens to form judgments about </w:t>
      </w:r>
      <w:r w:rsidR="006D3700">
        <w:t xml:space="preserve">grand </w:t>
      </w:r>
      <w:r>
        <w:t xml:space="preserve">corruption they cannot directly observe. Using Eurobarometer surveys covering 28 European countries from 2005 to 2022, combined with </w:t>
      </w:r>
      <w:r w:rsidR="009A3BC2">
        <w:t>expert-based corruption measures</w:t>
      </w:r>
      <w:r>
        <w:t xml:space="preserve">, </w:t>
      </w:r>
      <w:r w:rsidR="000E1EFE">
        <w:rPr>
          <w:rFonts w:hint="eastAsia"/>
        </w:rPr>
        <w:t>this</w:t>
      </w:r>
      <w:r w:rsidR="000E1EFE">
        <w:t xml:space="preserve"> </w:t>
      </w:r>
      <w:r w:rsidR="000E72EF" w:rsidRPr="000E72EF">
        <w:t xml:space="preserve">article </w:t>
      </w:r>
      <w:r>
        <w:t>distinguish</w:t>
      </w:r>
      <w:r w:rsidR="000E1EFE">
        <w:t>es</w:t>
      </w:r>
      <w:r>
        <w:t xml:space="preserve"> between grand and petty corruption on both the perception and observed dimensions. The analyses show that citizens</w:t>
      </w:r>
      <w:r w:rsidR="004B7635">
        <w:t>’</w:t>
      </w:r>
      <w:r>
        <w:t xml:space="preserve"> perceptions and experiences correspond closely to petty corruption but not to grand corruption, whereas </w:t>
      </w:r>
      <w:r w:rsidR="009923AA">
        <w:t>elites’</w:t>
      </w:r>
      <w:r>
        <w:t xml:space="preserve"> assessments track both forms. Error correction models further </w:t>
      </w:r>
      <w:r w:rsidR="002E25E0" w:rsidRPr="002E25E0">
        <w:t xml:space="preserve">indicate </w:t>
      </w:r>
      <w:r>
        <w:t>that public perceptions of grand corruption adjust toward elite assessments in both the short run and the long run, even after accounting for observed corruption. These findings suggest that agreement between elite and public corruption perceptions reflects informational dependence rather than shared observation, extending theories of opinion leadership to a domain where citizens cannot directly observe the object of political judgment</w:t>
      </w:r>
      <w:r>
        <w:rPr>
          <w:sz w:val="21"/>
          <w:szCs w:val="21"/>
        </w:rPr>
        <w:t>.</w:t>
      </w:r>
    </w:p>
    <w:bookmarkEnd w:id="1"/>
    <w:p w14:paraId="3D0A9B0A" w14:textId="292E9DCB" w:rsidR="00181E15" w:rsidRDefault="00000000">
      <w:pPr>
        <w:spacing w:after="200"/>
      </w:pPr>
      <w:r>
        <w:rPr>
          <w:b/>
          <w:bCs/>
          <w:sz w:val="21"/>
          <w:szCs w:val="21"/>
        </w:rPr>
        <w:t xml:space="preserve">Keywords: </w:t>
      </w:r>
      <w:r>
        <w:rPr>
          <w:sz w:val="21"/>
          <w:szCs w:val="21"/>
        </w:rPr>
        <w:t>corruption; public opinion; opinion leadership; corruption perceptions; Europe</w:t>
      </w:r>
    </w:p>
    <w:p w14:paraId="5AEA9583" w14:textId="77777777" w:rsidR="00181E15" w:rsidRDefault="00000000">
      <w:pPr>
        <w:spacing w:before="280" w:after="120"/>
      </w:pPr>
      <w:r>
        <w:rPr>
          <w:b/>
          <w:bCs/>
          <w:sz w:val="26"/>
          <w:szCs w:val="26"/>
        </w:rPr>
        <w:t>Introduction</w:t>
      </w:r>
    </w:p>
    <w:p w14:paraId="189FF2DB" w14:textId="5B236279" w:rsidR="008C561F" w:rsidRDefault="008C561F" w:rsidP="008C561F">
      <w:pPr>
        <w:spacing w:after="140" w:line="288" w:lineRule="auto"/>
        <w:ind w:firstLine="340"/>
        <w:jc w:val="both"/>
      </w:pPr>
      <w:bookmarkStart w:id="2" w:name="OLE_LINK6"/>
      <w:r>
        <w:t xml:space="preserve">Citizens routinely make political judgments about events and behaviors they cannot directly observe. They evaluate whether governments manage the economy competently, whether public officials act in the public interest, and whether political leaders abuse public office, despite having little firsthand access to the underlying facts. Such judgments are essential to democratic accountability because they shape public opinion, electoral behavior, and political participation </w:t>
      </w:r>
      <w:r w:rsidR="00F92E1C">
        <w:fldChar w:fldCharType="begin"/>
      </w:r>
      <w:r w:rsidR="00186B92">
        <w:instrText xml:space="preserve"> ADDIN ZOTERO_ITEM CSL_CITATION {"citationID":"b2ypQ09T","properties":{"formattedCitation":"(Healy and Malhotra 2013)","plainCitation":"(Healy and Malhotra 2013)","noteIndex":0},"citationItems":[{"id":5859,"uris":["http://zotero.org/users/10565435/items/XXART9QF"],"itemData":{"id":5859,"type":"article-journal","abstract":"We review advances in the study of retrospective voting, or how citizens evaluate and act on their perceptions of government performance. As a whole, the recent literature provides a more complete and nuanced picture of the retrospective voter as sometimes, but not always, effectively incentivizing elected ofﬁcials to enhance public welfare. Leveraging examples of retrospective voting in areas other than the economy, the ﬁeld is heading toward a middle ground in which voters resemble decision makers in many other domains. In many cases, a coherent logic governs voters’ choices. In other instances, voters make mistakes, often in predictable ways subject to wellknown psychological biases. Understanding the circumstances under which retrospective voting achieves effective democratic accountability and when it fails to do so is an important task for subsequent research. We discuss two additional issues for future exploration: a better understanding of normative benchmarks, and increased attention to the relationship between retrospective voting behavior and policy outcomes.","citation-key":"healy2013","container-title":"Annual Review of Political Science","ISSN":"1094-2939, 1545-1577","issue":"1","journalAbbreviation":"Annu. Rev. Polit. Sci.","language":"en","page":"285-306","source":"DOI.org (Crossref)","title":"Retrospective Voting Reconsidered","volume":"16","author":[{"family":"Healy","given":"Andrew"},{"family":"Malhotra","given":"Neil"}],"issued":{"date-parts":[["2013",5,11]]}}}],"schema":"https://github.com/citation-style-language/schema/raw/master/csl-citation.json"} </w:instrText>
      </w:r>
      <w:r w:rsidR="00F92E1C">
        <w:fldChar w:fldCharType="separate"/>
      </w:r>
      <w:r w:rsidR="00BE2FEB">
        <w:rPr>
          <w:noProof/>
        </w:rPr>
        <w:t>(Healy and Malhotra 2013)</w:t>
      </w:r>
      <w:r w:rsidR="00F92E1C">
        <w:fldChar w:fldCharType="end"/>
      </w:r>
      <w:r>
        <w:t xml:space="preserve">. Understanding how citizens form beliefs about hidden political phenomena is therefore a central question in political behavior and public opinion research </w:t>
      </w:r>
      <w:r w:rsidR="00F92E1C">
        <w:fldChar w:fldCharType="begin"/>
      </w:r>
      <w:r w:rsidR="00BE2FEB">
        <w:instrText xml:space="preserve"> ADDIN ZOTERO_ITEM CSL_CITATION {"citationID":"MdEvEm0C","properties":{"formattedCitation":"(Zaller 1992; Bullock 2011)","plainCitation":"(Zaller 1992; Bullock 2011)","noteIndex":0},"citationItems":[{"id":1102,"uris":["http://zotero.org/users/10565435/items/VFALC6MZ"],"itemData":{"id":1102,"type":"book","citation-key":"zallerNatureOriginsMass1992","language":"en","publisher":"Cambridge University Press","source":"Zotero","title":"The Nature and Origins of Mass Opinion","author":[{"family":"Zaller","given":"John R"}],"issued":{"date-parts":[["1992"]]}}},{"id":642,"uris":["http://zotero.org/users/10565435/items/RWN34TKU","http://zotero.org/users/10565435/items/I76RMVQE"],"itemData":{"id":642,"type":"article-journal","abstract":"An enduring concern about democracies is that citizens conform too readily to the policy views of elites in their own parties, even to the point of ignoring other information about the policies in question. This article presents two experiments that undermine this concern, at least under one important condition. People rarely possess even a modicum of information about policies; but when they do, their attitudes seem to be affected at least as much by that information as by cues from party elites. The experiments also measure the extent to which people think about policy. Contrary to many accounts, they suggest that party cues do not inhibit such thinking. This is not cause for unbridled optimism about citizens' ability to make good decisions, but it is reason to be more sanguine about their ability to use information about policy when they have it.","citation-key":"bullockEliteInfluencePublic2011","container-title":"American Political Science Review","ISSN":"0003-0554, 1537-5943","issue":"3","journalAbbreviation":"Am Polit Sci Rev","language":"en","license":"https://www.cambridge.org/core/terms","note":"number: 3","page":"496-515","source":"DOI.org (Crossref)","title":"Elite Influence on Public Opinion in an Informed Electorate","volume":"105","author":[{"family":"Bullock","given":"John G."}],"issued":{"date-parts":[["2011",8]]}}}],"schema":"https://github.com/citation-style-language/schema/raw/master/csl-citation.json"} </w:instrText>
      </w:r>
      <w:r w:rsidR="00F92E1C">
        <w:fldChar w:fldCharType="separate"/>
      </w:r>
      <w:r w:rsidR="00BE2FEB">
        <w:rPr>
          <w:noProof/>
        </w:rPr>
        <w:t>(Zaller 1992; Bullock 2011)</w:t>
      </w:r>
      <w:r w:rsidR="00F92E1C">
        <w:fldChar w:fldCharType="end"/>
      </w:r>
      <w:r>
        <w:t>.</w:t>
      </w:r>
    </w:p>
    <w:p w14:paraId="0F939B48" w14:textId="043710BB" w:rsidR="00E550D8" w:rsidRDefault="00E550D8" w:rsidP="008C561F">
      <w:pPr>
        <w:spacing w:after="140" w:line="288" w:lineRule="auto"/>
        <w:ind w:firstLine="340"/>
        <w:jc w:val="both"/>
      </w:pPr>
      <w:r>
        <w:t xml:space="preserve">Corruption presents perhaps the most demanding test of this question. While petty corruption may be encountered through everyday interactions with public officials, grand corruption, which involves presidents, ministers, legislators, and senior bureaucrats, is deliberately concealed from public view </w:t>
      </w:r>
      <w:r w:rsidR="00316C13">
        <w:fldChar w:fldCharType="begin"/>
      </w:r>
      <w:r w:rsidR="00316C13">
        <w:instrText xml:space="preserve"> ADDIN ZOTERO_ITEM CSL_CITATION {"citationID":"EhjIRfIm","properties":{"formattedCitation":"(Johnston 2005; Rose-Ackerman and Palifka 2016)","plainCitation":"(Johnston 2005; Rose-Ackerman and Palifka 2016)","noteIndex":0},"citationItems":[{"id":5866,"uris":["http://zotero.org/users/10565435/items/B8ATW9GC"],"itemData":{"id":5866,"type":"book","abstract":"Corruption is a threat to democracy and economic development in many societies. It arises in the ways people pursue, use and exchange wealth and power, and in the strength or weakness of the state, political and social institutions that sustain and restrain those processes. Differences in these factors, Michael Johnston argues, give rise to four major syndromes of corruption: Influence Markets, Elite Cartels, Oligarchs and Clans, and Official Moguls. Johnston uses statistical measures to identify societies in each group, and case studies to show that the expected syndromes do arise.","citation-key":"johnston2005","ISBN":"978-0-521-61859-5","language":"English","number-of-pages":"282","publisher":"Cambridge University Press","publisher-place":"Cambridge, UK ; New York","source":"Amazon","title":"Syndromes of Corruption: Wealth, Power, and Democracy","title-short":"Syndromes of Corruption","author":[{"family":"Johnston","given":"Michael"}],"issued":{"date-parts":[["2005"]]}}},{"id":927,"uris":["http://zotero.org/users/10565435/items/LLSRNCER"],"itemData":{"id":927,"type":"book","abstract":"The second edition of Corruption and Government updates Susan Rose-Ackerman's 1999 book to address emerging issues and to rethink old questions in light of new data. The book analyzes the research explosion that accompanied the fall of the Berlin Wall, the founding of Transparency International, and the World Bank's decision to give anti-corruption policy a key place on its agenda. Time has vindicated Rose-Ackerman's emphasis on institutional reform as the necessary condition for serious progress. The book deals with routine payoffs and with corruption in contracting and privatization. It gives special attention to political corruption and to instruments of accountability. The authors have expanded the treatment of culture as a source of entrenched corruption and added chapters on criminal law, organized crime, and post-conflict societies. The book outlines domestic conditions for reform and discusses international initiatives - including both explicit anti-corruption policies and efforts to constrain money laundering.","citation-key":"rose-ackerman2016","ISBN":"978-1-107-08120-8","publisher":"Cambridge University Press","title":"Corruption and Government: Causes, Consequences, and Reform","title-short":"Corruption and Government","author":[{"family":"Rose-Ackerman","given":"Susan"},{"family":"Palifka","given":"Bonnie J."}],"issued":{"date-parts":[["2016",3]]}}}],"schema":"https://github.com/citation-style-language/schema/raw/master/csl-citation.json"} </w:instrText>
      </w:r>
      <w:r w:rsidR="00316C13">
        <w:fldChar w:fldCharType="separate"/>
      </w:r>
      <w:r w:rsidR="00BE2FEB">
        <w:rPr>
          <w:noProof/>
        </w:rPr>
        <w:t>(Johnston 2005; Rose-Ackerman and Palifka 2016)</w:t>
      </w:r>
      <w:r w:rsidR="00316C13">
        <w:fldChar w:fldCharType="end"/>
      </w:r>
      <w:r>
        <w:t xml:space="preserve">. Ordinary citizens rarely witness illicit exchanges among political elites or possess firsthand knowledge of hidden transactions within government </w:t>
      </w:r>
      <w:r w:rsidR="00316C13">
        <w:fldChar w:fldCharType="begin"/>
      </w:r>
      <w:r w:rsidR="00BE2FEB">
        <w:instrText xml:space="preserve"> ADDIN ZOTERO_ITEM CSL_CITATION {"citationID":"wKyGHQbl","properties":{"formattedCitation":"(Rose-Ackerman and Palifka 2016; Mungiu-Pippidi 2015)","plainCitation":"(Rose-Ackerman and Palifka 2016; Mungiu-Pippidi 2015)","noteIndex":0},"citationItems":[{"id":927,"uris":["http://zotero.org/users/10565435/items/LLSRNCER"],"itemData":{"id":927,"type":"book","abstract":"The second edition of Corruption and Government updates Susan Rose-Ackerman's 1999 book to address emerging issues and to rethink old questions in light of new data. The book analyzes the research explosion that accompanied the fall of the Berlin Wall, the founding of Transparency International, and the World Bank's decision to give anti-corruption policy a key place on its agenda. Time has vindicated Rose-Ackerman's emphasis on institutional reform as the necessary condition for serious progress. The book deals with routine payoffs and with corruption in contracting and privatization. It gives special attention to political corruption and to instruments of accountability. The authors have expanded the treatment of culture as a source of entrenched corruption and added chapters on criminal law, organized crime, and post-conflict societies. The book outlines domestic conditions for reform and discusses international initiatives - including both explicit anti-corruption policies and efforts to constrain money laundering.","citation-key":"rose-ackerman2016","ISBN":"978-1-107-08120-8","publisher":"Cambridge University Press","title":"Corruption and Government: Causes, Consequences, and Reform","title-short":"Corruption and Government","author":[{"family":"Rose-Ackerman","given":"Susan"},{"family":"Palifka","given":"Bonnie J."}],"issued":{"date-parts":[["2016",3]]}}},{"id":1634,"uris":["http://zotero.org/users/10565435/items/KSXGVGJZ","http://zotero.org/users/10565435/items/MQV3WQKV"],"itemData":{"id":1634,"type":"book","abstract":"Why do some societies manage to control corruption so that it manifests itself only occasionally, while other societies remain systemically corrupt? This book is about how societies reach that point when integrity becomes the norm and corruption the exception in regard to how public affairs are run and public resources are allocated. It primarily asks what lessons we have learned from historical and contemporary experiences in developing corruption control, which can aid policy-makers and civil societies in steering and expediting this process. Few states now remain without either an anticorruption agency or an Ombudsman, yet no statistical evidence can be found that they actually induce progress. Using both historical and contemporary studies and easy to understand statistics, Alina Mungiu-Pippidi looks at how to diagnose, measure and change governance so that those entrusted with power and authority manage to defend public resources.","citation-key":"mungiu-pippidi2015","edition":"1","language":"en","publisher":"Cambridge University Press","title":"The Quest for Good Governance: How Societies Develop Control of Corruption","title-short":"The Quest for Good Governance","author":[{"family":"Mungiu-Pippidi","given":"Alina"}],"accessed":{"date-parts":[["2025",5,20]]},"issued":{"date-parts":[["2015",8,25]]}}}],"schema":"https://github.com/citation-style-language/schema/raw/master/csl-citation.json"} </w:instrText>
      </w:r>
      <w:r w:rsidR="00316C13">
        <w:fldChar w:fldCharType="separate"/>
      </w:r>
      <w:r w:rsidR="00BE2FEB">
        <w:rPr>
          <w:noProof/>
        </w:rPr>
        <w:t>(Rose-Ackerman and Palifka 2016; Mungiu-Pippidi 2015)</w:t>
      </w:r>
      <w:r w:rsidR="00316C13">
        <w:fldChar w:fldCharType="end"/>
      </w:r>
      <w:r>
        <w:t>. If citizens cannot directly observe grand corruption, how do they nevertheless come to perceive its existence?</w:t>
      </w:r>
    </w:p>
    <w:p w14:paraId="379FA668" w14:textId="7C4B53B5" w:rsidR="008C561F" w:rsidRDefault="00B93ECA" w:rsidP="008C561F">
      <w:pPr>
        <w:spacing w:after="140" w:line="288" w:lineRule="auto"/>
        <w:ind w:firstLine="340"/>
        <w:jc w:val="both"/>
      </w:pPr>
      <w:r w:rsidRPr="00B93ECA">
        <w:t>Much of the existing literature implies that they should not. Citizens</w:t>
      </w:r>
      <w:r w:rsidR="004B7635">
        <w:t>’</w:t>
      </w:r>
      <w:r w:rsidRPr="00B93ECA">
        <w:t xml:space="preserve"> judgments about how widespread corruption is tend to rest on the instances most available to them, above all the everyday bribery they or those around them encounter in dealings with the state </w:t>
      </w:r>
      <w:r w:rsidR="00644D71">
        <w:fldChar w:fldCharType="begin"/>
      </w:r>
      <w:r w:rsidR="00644D71">
        <w:instrText xml:space="preserve"> ADDIN ZOTERO_ITEM CSL_CITATION {"citationID":"QlOVkET2","properties":{"unsorted":false,"formattedCitation":"(K\\uc0\\u246{}bis et al. 2015; Olken 2009)","plainCitation":"(Köbis et al. 2015; Olken 2009)","noteIndex":0},"citationItems":[{"id":5930,"uris":["http://zotero.org/users/10565435/items/YKZTSHD7"],"itemData":{"id":5930,"type":"article-journal","abstract":"Corruption poses one of the major societal challenges of our time. Considerable advances have been made in understanding corruption on a macro level, yet the psychological antecedents of corrupt behavior remain largely unknown. In order to explain why some people engage in corruption while others do not, we explored the impact of descriptive social norms on corrupt behavior by using a novel behavioral measure of corruption. We conducted three studies to test whether perceived descriptive norms of corruption (i.e. the belief about the prevalence of corruption in a specific context) influence corrupt behavior. The results indicated that descriptive norms highly correlate with corrupt behavior—both when measured before (Study 1) or after (Study 2) the behavioral measure of corruption. Finally, we adopted an experimental design to investigate the causal effect of descriptive norms on corruption (Study 3). Corrupt behavior in the corruption game significantly drops when participants receive short anti-corruption descriptive norm primes prior to the game. These findings indicate that perceived descriptive norms can impact corrupt behavior and, possibly, could offer an explanation for inter-personal and inter-cultural variation in corrupt behavior in the real world. We discuss implications of these findings and draw avenues for future research.","citation-key":"kobis2015","container-title":"PLOS ONE","ISSN":"1932-6203","issue":"6","journalAbbreviation":"PLOS ONE","language":"en","page":"e0131830","publisher":"Public Library of Science","source":"PLoS Journals","title":"“Who Doesn’t?”—The Impact of Descriptive Norms on Corruption","title-short":"“Who Doesn’t?","volume":"10","author":[{"family":"Köbis","given":"Nils C."},{"family":"Prooijen","given":"Jan-Willem","dropping-particle":"van"},{"family":"Righetti","given":"Francesca"},{"family":"Lange","given":"Paul A. M. Van"}],"issued":{"date-parts":[["2015",6,29]]}}},{"id":5871,"uris":["http://zotero.org/users/10565435/items/JG5MF2YH"],"itemData":{"id":5871,"type":"article-journal","citation-key":"olken2009","container-title":"Journal of Public Economics","ISSN":"00472727","issue":"7-8","journalAbbreviation":"Journal of Public Economics","language":"en","license":"https://www.elsevier.com/tdm/userlicense/1.0/","page":"950-964","source":"DOI.org (Crossref)","title":"Corruption perceptions vs. corruption reality","volume":"93","author":[{"family":"Olken","given":"Benjamin A."}],"issued":{"date-parts":[["2009",8]]}}}],"schema":"https://github.com/citation-style-language/schema/raw/master/csl-citation.json"} </w:instrText>
      </w:r>
      <w:r w:rsidR="00644D71">
        <w:fldChar w:fldCharType="separate"/>
      </w:r>
      <w:r w:rsidR="00BE2FEB" w:rsidRPr="00BE2FEB">
        <w:rPr>
          <w:szCs w:val="24"/>
        </w:rPr>
        <w:t>(Köbis et al. 2015; Olken 2009)</w:t>
      </w:r>
      <w:r w:rsidR="00644D71">
        <w:fldChar w:fldCharType="end"/>
      </w:r>
      <w:r w:rsidRPr="00B93ECA">
        <w:t xml:space="preserve">. Because those instances are almost entirely of low-level, administrative corruption, public perceptions track petty corruption closely but relate only weakly to forms of corruption citizens cannot directly observe </w:t>
      </w:r>
      <w:r w:rsidR="007F0A68">
        <w:fldChar w:fldCharType="begin"/>
      </w:r>
      <w:r w:rsidR="007F0A68">
        <w:instrText xml:space="preserve"> ADDIN ZOTERO_ITEM CSL_CITATION {"citationID":"NE390y9I","properties":{"unsorted":false,"formattedCitation":"(Charron 2016; Donchev and Ujhelyi 2014; Razafindrakoto and Roubaud 2010)","plainCitation":"(Charron 2016; Donchev and Ujhelyi 2014; Razafindrakoto and Roubaud 2010)","noteIndex":0},"citationItems":[{"id":5878,"uris":["http://zotero.org/users/10565435/items/AJXVRMKY"],"itemData":{"id":5878,"type":"article-journal","abstract":"How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id":5872,"uris":["http://zotero.org/users/10565435/items/XKFWMIY3"],"itemData":{"id":5872,"type":"article-journal","abstract":"This study examines the limits of global corruption indicators based on experts’ perceptions. It draws on a wave of original surveys conducted in eight African countries that combined two types of approaches. The first approach covers a sample of over 35,000people and uses experience-based questions to measure petty bureaucratic corruption. The second (Mirror Survey) reports 350experts’ opinions. A comparison of these two sources paints a clear picture of the experts’ errors of assessment. We also find evidence for ideological biases, with experts tending to rank countries based on their own political preferences, and the existence of an erroneous implicit cultural model of “how Africa works”.","citation-key":"razafindrakoto2010","container-title":"World Development","ISSN":"0305-750X","issue":"8","journalAbbreviation":"World Development","page":"1057-1069","source":"ScienceDirect","title":"Are International Databases on Corruption Reliable? A Comparison of Expert Opinion Surveys and Household Surveys in Sub-Saharan Africa","title-short":"Are International Databases on Corruption Reliable?","volume":"38","author":[{"family":"Razafindrakoto","given":"Mireille"},{"family":"Roubaud","given":"François"}],"issued":{"date-parts":[["2010",8,1]]}}}],"schema":"https://github.com/citation-style-language/schema/raw/master/csl-citation.json"} </w:instrText>
      </w:r>
      <w:r w:rsidR="007F0A68">
        <w:fldChar w:fldCharType="separate"/>
      </w:r>
      <w:r w:rsidR="00BE2FEB">
        <w:rPr>
          <w:noProof/>
        </w:rPr>
        <w:t xml:space="preserve">(Charron </w:t>
      </w:r>
      <w:r w:rsidR="00BE2FEB">
        <w:rPr>
          <w:noProof/>
        </w:rPr>
        <w:lastRenderedPageBreak/>
        <w:t>2016; Donchev and Ujhelyi 2014; Razafindrakoto and Roubaud 2010)</w:t>
      </w:r>
      <w:r w:rsidR="007F0A68">
        <w:fldChar w:fldCharType="end"/>
      </w:r>
      <w:r w:rsidRPr="00B93ECA">
        <w:t>.</w:t>
      </w:r>
      <w:r w:rsidR="008C561F">
        <w:t xml:space="preserve"> If corruption perceptions are primarily </w:t>
      </w:r>
      <w:proofErr w:type="gramStart"/>
      <w:r w:rsidR="008C561F">
        <w:t>experience</w:t>
      </w:r>
      <w:proofErr w:type="gramEnd"/>
      <w:r w:rsidR="008C561F">
        <w:t xml:space="preserve">-based, </w:t>
      </w:r>
      <w:r w:rsidR="00125FFB" w:rsidRPr="00125FFB">
        <w:t>citizens should perceive petty corruption far more readily than the grand corruption they cannot directly experience.</w:t>
      </w:r>
    </w:p>
    <w:p w14:paraId="02BFA80C" w14:textId="63A657A3" w:rsidR="008C561F" w:rsidRDefault="008C561F" w:rsidP="008C561F">
      <w:pPr>
        <w:spacing w:after="140" w:line="288" w:lineRule="auto"/>
        <w:ind w:firstLine="340"/>
        <w:jc w:val="both"/>
      </w:pPr>
      <w:r>
        <w:t xml:space="preserve">Yet empirical evidence suggests otherwise. Across countries, citizens routinely express views about whether national political elites are corrupt, punish governments implicated in corruption scandals through elections, and, in some cases, mobilize collectively against alleged corruption by senior officials. </w:t>
      </w:r>
      <w:r w:rsidR="00061C51">
        <w:rPr>
          <w:rStyle w:val="animating6ta1u10"/>
        </w:rPr>
        <w:t>The mass anti-corruption demonstrations that swept Romania in 2017, the candlelight protests that brought millions of South Koreans into the streets over the corruption scandal surrounding President Park Geun-hye, and the months of nationwide protests that drove Guatemalan President Otto Pérez Molina from office over a customs-fraud scheme</w:t>
      </w:r>
      <w:r w:rsidR="001C67F6">
        <w:rPr>
          <w:rStyle w:val="animating6ta1u10"/>
        </w:rPr>
        <w:t>,</w:t>
      </w:r>
      <w:r w:rsidR="00061C51">
        <w:rPr>
          <w:rStyle w:val="animating6ta1u10"/>
        </w:rPr>
        <w:t xml:space="preserve"> all show citizens reacting forcefully to corruption at the highest levels of government </w:t>
      </w:r>
      <w:r w:rsidR="00C974FE">
        <w:rPr>
          <w:rStyle w:val="animating6ta1u10"/>
        </w:rPr>
        <w:fldChar w:fldCharType="begin"/>
      </w:r>
      <w:r w:rsidR="00BE2FEB">
        <w:rPr>
          <w:rStyle w:val="animating6ta1u10"/>
        </w:rPr>
        <w:instrText xml:space="preserve"> ADDIN ZOTERO_ITEM CSL_CITATION {"citationID":"vWp61qcX","properties":{"formattedCitation":"(Bauhr and Charron 2018; Bauhr and Grimes 2014; Ares and Hern\\uc0\\u225{}ndez 2017)","plainCitation":"(Bauhr and Charron 2018; Bauhr and Grimes 2014; Ares and Hernández 2017)","noteIndex":0},"citationItems":[{"id":449,"uris":["http://zotero.org/users/10565435/items/THU9UXUQ"],"itemData":{"id":449,"type":"article-journal","abstract":"While democratic accountability is widely expected to reduce corruption, citizens to a surprisingly large extent opt to forgo their right to protest and voice complaints, and refrain from using their electoral right to punish corrupt politicians. This article examines how grand corruption and elite collusion influence electoral accountability, in particular citizens’ willingness to punish corrupt incumbents. Using new regional-level data across 21 European countries, we provide clear empirical evidence that the level of societal grand corruption in which a voter finds herself systematically affects how she responds to a political corruption scandal. Grand corruption increases loyalty to corrupt politicians, demobilizes the citizenry, and crafts a deep divide between insiders, or potential beneficiaries of the system, and outsiders, left on the sidelines of the distribution of benefits. This explains why outsiders fail to channel their discontent into effective electoral punishment, and thereby how corruption undermines democratic accountability.","citation-key":"bauhr2018","container-title":"Comparative Political Studies","ISSN":"0010-4140, 1552-3829","issue":"4","journalAbbreviation":"Comparative Political Studies","language":"en","page":"415-446","source":"DOI.org (Crossref)","title":"Insider or Outsider? Grand Corruption and Electoral Accountability","title-short":"Insider or Outsider?","volume":"51","author":[{"family":"Bauhr","given":"Monika"},{"family":"Charron","given":"Nicholas"}],"issued":{"date-parts":[["2018",3]]}}},{"id":5879,"uris":["http://zotero.org/users/10565435/items/VLXK8SQP"],"itemData":{"id":5879,"type":"article-journal","abstract":"International organizations, policy experts, and nongovernmental organizations promote greater governmental transparency as a crucial reform to enhance accountability and curb corruption. Transparency is predicted to deter corruption in part by expanding the possibilities for public or societal accountability, that is, for citizens and citizens associations to monitor, scrutinize, and act to hold public office holders to account. Although the societal accountability mechanism linking transparency and good government is often implied, it builds on a number of assumptions seldom examined empirically. This article unpacks the assumptions of principal-agent theories of accountability and suggests that the logic of collective action can be used to understand why exposure of egregious and endemic corruption may instead demobilize the demos (i.e., resignation) rather than enhance accountability (i.e., indignation). We explore these theoretical contentions and examine how transparency affects three indicators of indignations versus resignation—institutional trust, political involvement, and political interest—given different levels of corruption. The empirical analyses confirm that an increase in transparency in highly corrupt countries tends to breed resignation rather than indignation.","citation-key":"bauhr2014","container-title":"Governance","ISSN":"1468-0491","issue":"2","language":"en","note":"_eprint: https://onlinelibrary.wiley.com/doi/pdf/10.1111/gove.12033","page":"291-320","source":"Wiley Online Library","title":"Indignation or Resignation: The Implications of Transparency for Societal Accountability","title-short":"Indignation or Resignation","volume":"27","author":[{"family":"Bauhr","given":"Monika"},{"family":"Grimes","given":"Marcia"}],"issued":{"date-parts":[["2014"]]}}},{"id":5891,"uris":["http://zotero.org/users/10565435/items/95QE3KKM"],"itemData":{"id":5891,"type":"article-journal","abstract":"Empirical studies do not provide a univocal answer about the effects of corruption on political attitudes and behaviour. Focusing on the relationship between corruption and political trust, in this article we explore whether real-world corruption scandals have a negative causal effect on trust in politicians; whether the impact of scandals decays over time; and whether corruption scandals have a weaker impact among the supporters of the party involved in the scandal. We address these questions through a natural experiment generated by the coincidence of the uncovering of a corruption scandal in Spain (the Bárcenas scandal) and the fieldwork of the European Social Survey. Given that the day at which survey interviews were conducted is as-if random, the uncovering of the scandal represents a unique opportunity to assess the causal effect of corruption on individuals’ trust in politicians. The results indicate that: (i) the corruption scandal had a substantial negative effect on trust in politicians; (ii) the effect of the scandal was stronger in the days following its disclosure; (iii) the effect of the scandal was independent from individuals’ partisan preferences.","citation-key":"ares","container-title":"Research and Politics","language":"en","page":"1-8","source":"Zotero","title":"The corrosive effect of corruption on trust in politicians: Evidence from a natural experiment","author":[{"family":"Ares","given":"Macarena"},{"family":"Hernández","given":"Enrique"}],"issued":{"date-parts":[["2017"]]}}}],"schema":"https://github.com/citation-style-language/schema/raw/master/csl-citation.json"} </w:instrText>
      </w:r>
      <w:r w:rsidR="00C974FE">
        <w:rPr>
          <w:rStyle w:val="animating6ta1u10"/>
        </w:rPr>
        <w:fldChar w:fldCharType="separate"/>
      </w:r>
      <w:r w:rsidR="00BE2FEB" w:rsidRPr="00BE2FEB">
        <w:rPr>
          <w:szCs w:val="24"/>
        </w:rPr>
        <w:t>(Bauhr and Charron 2018; Bauhr and Grimes 2014; Ares and Hernández 2017)</w:t>
      </w:r>
      <w:r w:rsidR="00C974FE">
        <w:rPr>
          <w:rStyle w:val="animating6ta1u10"/>
        </w:rPr>
        <w:fldChar w:fldCharType="end"/>
      </w:r>
      <w:r w:rsidR="00061C51">
        <w:rPr>
          <w:rStyle w:val="animating6ta1u10"/>
        </w:rPr>
        <w:t>. These reactions concern forms of corruption that ordinary citizens neither directly observe nor personally experience, yet they nevertheless shape political behavior and democratic accountability.</w:t>
      </w:r>
    </w:p>
    <w:p w14:paraId="296C32C2" w14:textId="12D9EC0D" w:rsidR="00EC7B07" w:rsidRDefault="00DE3F2F" w:rsidP="00EC7B07">
      <w:pPr>
        <w:spacing w:after="140" w:line="288" w:lineRule="auto"/>
        <w:ind w:firstLine="340"/>
        <w:jc w:val="both"/>
      </w:pPr>
      <w:r w:rsidRPr="00DE3F2F">
        <w:t xml:space="preserve">This contradiction raises an important theoretical question. The puzzle is not whether citizens perceive grand corruption, which they clearly do, but how they acquire perceptions of corruption that lie beyond their direct experience. Existing research offers two broad accounts. </w:t>
      </w:r>
      <w:r w:rsidR="00453A19">
        <w:t>The first emphasizes experiential learning, arguing that citizens extrapolate from their own encounters with petty corruption and experiences shared within their immediate social networks to infer broader patterns of corruption</w:t>
      </w:r>
      <w:r w:rsidR="00E550D8" w:rsidRPr="00E550D8">
        <w:t xml:space="preserve"> </w:t>
      </w:r>
      <w:r w:rsidR="00186B92">
        <w:fldChar w:fldCharType="begin"/>
      </w:r>
      <w:r w:rsidR="00BE2FEB">
        <w:instrText xml:space="preserve"> ADDIN ZOTERO_ITEM CSL_CITATION {"citationID":"I0EPN2yp","properties":{"formattedCitation":"(Olken 2009; Razafindrakoto and Roubaud 2010; Donchev and Ujhelyi 2014; Charron 2016)","plainCitation":"(Olken 2009; Razafindrakoto and Roubaud 2010; Donchev and Ujhelyi 2014; Charron 2016)","noteIndex":0},"citationItems":[{"id":5871,"uris":["http://zotero.org/users/10565435/items/JG5MF2YH"],"itemData":{"id":5871,"type":"article-journal","citation-key":"olken2009","container-title":"Journal of Public Economics","ISSN":"00472727","issue":"7-8","journalAbbreviation":"Journal of Public Economics","language":"en","license":"https://www.elsevier.com/tdm/userlicense/1.0/","page":"950-964","source":"DOI.org (Crossref)","title":"Corruption perceptions vs. corruption reality","volume":"93","author":[{"family":"Olken","given":"Benjamin A."}],"issued":{"date-parts":[["2009",8]]}}},{"id":5872,"uris":["http://zotero.org/users/10565435/items/XKFWMIY3"],"itemData":{"id":5872,"type":"article-journal","abstract":"This study examines the limits of global corruption indicators based on experts’ perceptions. It draws on a wave of original surveys conducted in eight African countries that combined two types of approaches. The first approach covers a sample of over 35,000people and uses experience-based questions to measure petty bureaucratic corruption. The second (Mirror Survey) reports 350experts’ opinions. A comparison of these two sources paints a clear picture of the experts’ errors of assessment. We also find evidence for ideological biases, with experts tending to rank countries based on their own political preferences, and the existence of an erroneous implicit cultural model of “how Africa works”.","citation-key":"razafindrakoto2010","container-title":"World Development","ISSN":"0305-750X","issue":"8","journalAbbreviation":"World Development","page":"1057-1069","source":"ScienceDirect","title":"Are International Databases on Corruption Reliable? A Comparison of Expert Opinion Surveys and Household Surveys in Sub-Saharan Africa","title-short":"Are International Databases on Corruption Reliable?","volume":"38","author":[{"family":"Razafindrakoto","given":"Mireille"},{"family":"Roubaud","given":"François"}],"issued":{"date-parts":[["2010",8,1]]}}},{"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w:instrText>
      </w:r>
      <w:r w:rsidR="00BE2FEB">
        <w:rPr>
          <w:rFonts w:hint="eastAsia"/>
        </w:rPr>
        <w:instrText>’</w:instrText>
      </w:r>
      <w:r w:rsidR="00BE2FEB">
        <w:instrText xml:space="preserv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problem?","volume":"8","author":[{"family":"Charron","given":"Nicholas"}],"issued":{"date-parts":[["2016",2]]}}}],"schema":"https://github.com/citation-style-language/schema/raw/master/csl-citation.json"} </w:instrText>
      </w:r>
      <w:r w:rsidR="00186B92">
        <w:fldChar w:fldCharType="separate"/>
      </w:r>
      <w:r w:rsidR="00BE2FEB">
        <w:rPr>
          <w:noProof/>
        </w:rPr>
        <w:t>(Olken 2009; Razafindrakoto and Roubaud 2010; Donchev and Ujhelyi 2014; Charron 2016)</w:t>
      </w:r>
      <w:r w:rsidR="00186B92">
        <w:fldChar w:fldCharType="end"/>
      </w:r>
      <w:r w:rsidR="00E550D8" w:rsidRPr="00E550D8">
        <w:t xml:space="preserve">. </w:t>
      </w:r>
      <w:r w:rsidRPr="00DE3F2F">
        <w:t>The second points to informational processes. A long tradition of research in political behavior holds that when a matter lies beyond what citizens can verify for themselves, they form judgments by drawing on the cues of better-informed actors</w:t>
      </w:r>
      <w:r w:rsidR="00E550D8" w:rsidRPr="00E550D8">
        <w:t xml:space="preserve"> </w:t>
      </w:r>
      <w:r w:rsidR="005B2573">
        <w:fldChar w:fldCharType="begin"/>
      </w:r>
      <w:r w:rsidR="00BE2FEB">
        <w:instrText xml:space="preserve"> ADDIN ZOTERO_ITEM CSL_CITATION {"citationID":"HpiLlWSe","properties":{"formattedCitation":"(Zaller 1992; Sniderman et al. 1991)","plainCitation":"(Zaller 1992; Sniderman et al. 1991)","noteIndex":0},"citationItems":[{"id":1102,"uris":["http://zotero.org/users/10565435/items/VFALC6MZ"],"itemData":{"id":1102,"type":"book","citation-key":"zallerNatureOriginsMass1992","language":"en","publisher":"Cambridge University Press","source":"Zotero","title":"The Nature and Origins of Mass Opinion","author":[{"family":"Zaller","given":"John R"}],"issued":{"date-parts":[["1992"]]}}},{"id":1147,"uris":["http://zotero.org/users/10565435/items/FY6BLDEZ"],"itemData":{"id":1147,"type":"book","citation-key":"snidermanReasoningChoiceExplorations1991","publisher":"Cambridge University Press","title":"Reasoning and Choice: Explorations in Political Psychology","author":[{"family":"Sniderman","given":"Paul M."},{"family":"Brody","given":"Richard A."},{"family":"Tetlock","given":"Philip E."}],"issued":{"date-parts":[["1991"]]}}}],"schema":"https://github.com/citation-style-language/schema/raw/master/csl-citation.json"} </w:instrText>
      </w:r>
      <w:r w:rsidR="005B2573">
        <w:fldChar w:fldCharType="separate"/>
      </w:r>
      <w:r w:rsidR="00BE2FEB">
        <w:rPr>
          <w:noProof/>
        </w:rPr>
        <w:t>(Zaller 1992; Sniderman et al. 1991)</w:t>
      </w:r>
      <w:r w:rsidR="005B2573">
        <w:fldChar w:fldCharType="end"/>
      </w:r>
      <w:r w:rsidR="00E550D8" w:rsidRPr="00E550D8">
        <w:t xml:space="preserve">. </w:t>
      </w:r>
      <w:r w:rsidR="00EC7B07">
        <w:t xml:space="preserve">Existing research has established that information shapes corruption perceptions </w:t>
      </w:r>
      <w:r w:rsidR="00EA0679">
        <w:fldChar w:fldCharType="begin"/>
      </w:r>
      <w:r w:rsidR="00BE2FEB">
        <w:instrText xml:space="preserve"> ADDIN ZOTERO_ITEM CSL_CITATION {"citationID":"psN8Wod6","properties":{"formattedCitation":"(Corbacho et al. 2016; Charron and Annoni 2021)","plainCitation":"(Corbacho et al. 2016; Charron and Annoni 2021)","noteIndex":0},"citationItems":[{"id":518,"uris":["http://zotero.org/users/10565435/items/WJKBMD5C","http://zotero.org/users/10565435/items/U4ZIM4YX"],"itemData":{"id":518,"type":"article-journal","abstract":"An influential literature argues that corruption behaves as a self-fulfilling prophecy. Its central claim is that the individual returns to corruption are a function of the perceived corruptibility of the other members of society. Empirically, this implies that if one were to exogenously increase beliefs about societal levels of corruption, willingness to engage in corruption should also increase. We evaluate this implication by utilizing an information experiment embedded in a large-scale household survey recently conducted in the Gran A´rea Metropolitana of Costa Rica. Changes in beliefs about corruption were induced via the random assignment of an informational display depicting the increasing percentage of Costa Ricans who have personally witnessed an act of corruption. Consistent with the self-fulfilling prophecy hypothesis, we find that internalizing the information from the display on average increased the probability that a respondent would be willing to bribe a police officer by approximately .05 to .10.","citation-key":"corbacho2016","container-title":"American Journal of Political Scien</w:instrText>
      </w:r>
      <w:r w:rsidR="00BE2FEB">
        <w:rPr>
          <w:rFonts w:hint="eastAsia"/>
        </w:rPr>
        <w:instrText>ce","ISSN":"0092-5853, 1540-5907","issue":"4","journalAbbreviation":"American J Political Sci","language":"en","note":"number: 4","page":"1077-1092","source":"DOI.org (Crossref)","title":"Corruption as a Self</w:instrText>
      </w:r>
      <w:r w:rsidR="00BE2FEB">
        <w:rPr>
          <w:rFonts w:hint="eastAsia"/>
        </w:rPr>
        <w:instrText>‐</w:instrText>
      </w:r>
      <w:r w:rsidR="00BE2FEB">
        <w:rPr>
          <w:rFonts w:hint="eastAsia"/>
        </w:rPr>
        <w:instrText>Fulfilling Prophecy: Evidence from a Survey Experiment in Costa Rica","title-short":"Corruption as a Self</w:instrText>
      </w:r>
      <w:r w:rsidR="00BE2FEB">
        <w:rPr>
          <w:rFonts w:hint="eastAsia"/>
        </w:rPr>
        <w:instrText>‐</w:instrText>
      </w:r>
      <w:r w:rsidR="00BE2FEB">
        <w:rPr>
          <w:rFonts w:hint="eastAsia"/>
        </w:rPr>
        <w:instrText>Fulfilling Prophecy","volume":"60","author":[{"family":"Corbacho","given":"Ana"},{"family":"Gingerich","given":"Daniel W."},{"family":"Oliveros","given":"Virginia"},{"family":"Ruiz</w:instrText>
      </w:r>
      <w:r w:rsidR="00BE2FEB">
        <w:rPr>
          <w:rFonts w:hint="eastAsia"/>
        </w:rPr>
        <w:instrText>‐</w:instrText>
      </w:r>
      <w:r w:rsidR="00BE2FEB">
        <w:rPr>
          <w:rFonts w:hint="eastAsia"/>
        </w:rPr>
        <w:instrText>Vega","given":</w:instrText>
      </w:r>
      <w:r w:rsidR="00BE2FEB">
        <w:instrText xml:space="preserve">"Mauricio"}],"issued":{"date-parts":[["2016",10]]}}},{"id":5917,"uris":["http://zotero.org/users/10565435/items/MJ5R78XM"],"itemData":{"id":5917,"type":"article-journal","abstract":"Does the source of one’s news media have a systematic effect on one’s perception of political corruption? While numerous studies have investigated the extent to which media affects trust in institutions, or the polarization of political values, this study shifts the focus on to how one’s media source conceived here as social media versus traditional media affects the perception of corruption in 2 ways. First, we hypothesize that citizens who consume their news predominately from social media will have higher perceptions of political corruption than consumers of more traditional media sources. Second, we hypothesize that perceptions among social media consumers will be more polarized. Specifically, we argue that the gap in corruption perception between supporters of government and opposition political parties will be larger among social media consumers compared to traditional news consumers. We test our hypotheses using newly collected survey data from the European Quality of Government Index survey from 2017, which contains nearly 78,000 respondents in 21 countries in the European Union. Estimating our model with both parametric and non-parametric approaches, we find robust empirical support for two of our 3 hypotheses.","citation-key":"charron2021","container-title":"Social Indicators Research","ISSN":"0303-8300, 1573-0921","issue":"3","journalAbbreviation":"Soc Indic Res","language":"en","page":"1139-1165","source":"DOI.org (Crossref)","title":"What is the Influence of News Media on People’s Perception of Corruption? Parametric and Non-Parametric Approaches","title-short":"What is the Influence of News Media on People’s Perception of Corruption?","volume":"153","author":[{"family":"Charron","given":"Nicholas"},{"family":"Annoni","given":"Paola"}],"issued":{"date-parts":[["2021",2]]}}}],"schema":"https://github.com/citation-style-language/schema/raw/master/csl-citation.json"} </w:instrText>
      </w:r>
      <w:r w:rsidR="00EA0679">
        <w:fldChar w:fldCharType="separate"/>
      </w:r>
      <w:r w:rsidR="00BE2FEB">
        <w:rPr>
          <w:noProof/>
        </w:rPr>
        <w:t>(Corbacho et al. 2016; Charron and Annoni 2021)</w:t>
      </w:r>
      <w:r w:rsidR="00EA0679">
        <w:fldChar w:fldCharType="end"/>
      </w:r>
      <w:r w:rsidR="00EC7B07">
        <w:t xml:space="preserve">, </w:t>
      </w:r>
      <w:r w:rsidR="00B63439">
        <w:t>but it has paid much less attention to whether, and for which forms of corruption, public perceptions follow the assessments of the better-informed. This article argues that opinion leadership governs perceptions of the corruption citizens cannot observe.</w:t>
      </w:r>
    </w:p>
    <w:p w14:paraId="35193E6A" w14:textId="221B5B13" w:rsidR="001E6D1A" w:rsidRDefault="001E6D1A" w:rsidP="008C561F">
      <w:pPr>
        <w:spacing w:after="140" w:line="288" w:lineRule="auto"/>
        <w:ind w:firstLine="340"/>
        <w:jc w:val="both"/>
      </w:pPr>
      <w:r w:rsidRPr="001E6D1A">
        <w:t>This article develops that argument and tests it, using eight waves of Special Eurobarometer corruption surveys covering the 28 member states of the European Union from 2005 to 2022, matched to expert measures of grand and petty corruption from the Varieties of Democracy</w:t>
      </w:r>
      <w:r w:rsidR="00BE7CCA">
        <w:rPr>
          <w:rFonts w:hint="eastAsia"/>
        </w:rPr>
        <w:t xml:space="preserve"> </w:t>
      </w:r>
      <w:r w:rsidR="00BE7CCA">
        <w:t>(V-Dem)</w:t>
      </w:r>
      <w:r w:rsidRPr="001E6D1A">
        <w:t xml:space="preserve"> project and to the Corruption Perceptions Index</w:t>
      </w:r>
      <w:r w:rsidR="00185C9F">
        <w:t xml:space="preserve"> (CPI)</w:t>
      </w:r>
      <w:r w:rsidRPr="001E6D1A">
        <w:t>. The evidence unfolds in two steps. First, citizens</w:t>
      </w:r>
      <w:r w:rsidR="004B7635">
        <w:t>’</w:t>
      </w:r>
      <w:r w:rsidRPr="001E6D1A">
        <w:t xml:space="preserve"> perceptions and experiences of corruption align with petty corruption but are essentially unrelated to grand corruption, whereas the elite index is associated with both. The public, that is, tracks petty corruption but little of grand corruption; </w:t>
      </w:r>
      <w:r w:rsidR="009923AA">
        <w:t>elites</w:t>
      </w:r>
      <w:r w:rsidRPr="001E6D1A">
        <w:t xml:space="preserve"> track both. Second, an error correction model indicates that public perceptions of grand corruption adjust toward elite assessments over time, in both the short and long run, a pattern more consistent with informational dependence than with shared observation.</w:t>
      </w:r>
    </w:p>
    <w:p w14:paraId="4982A50E" w14:textId="0FEEF830" w:rsidR="00921D41" w:rsidRDefault="00921D41" w:rsidP="008C561F">
      <w:pPr>
        <w:spacing w:after="140" w:line="288" w:lineRule="auto"/>
        <w:ind w:firstLine="340"/>
        <w:jc w:val="both"/>
      </w:pPr>
      <w:r>
        <w:t>This article makes three contributions. First, it advances research on political information and opinion formation by explaining how citizens form judgments about hidden political phenomena, extending theories of opinion leadership to corruption</w:t>
      </w:r>
      <w:r w:rsidR="00E505E4">
        <w:t xml:space="preserve">, </w:t>
      </w:r>
      <w:r>
        <w:t xml:space="preserve">a domain in which direct observation is largely impossible. </w:t>
      </w:r>
      <w:r w:rsidR="009D36A3" w:rsidRPr="009D36A3">
        <w:t>Second, it refines the experiential account of corruption perceptions rather than simply opposing it, showing that experience and information govern different forms of corruption: experience anchors perceptions of petty corruption, while perceptions of grand corruption track elite assessment</w:t>
      </w:r>
      <w:r>
        <w:t xml:space="preserve">. Third, it offers a new interpretation </w:t>
      </w:r>
      <w:r>
        <w:lastRenderedPageBreak/>
        <w:t>of the relationship between elite and public corruption perceptions. Rather than treating their correspondence simply as evidence that both groups respond to the same underlying reality, the article shows that elite assessments also help shape public judgments about corruption beyond citizens</w:t>
      </w:r>
      <w:r w:rsidR="004B7635">
        <w:t>’</w:t>
      </w:r>
      <w:r>
        <w:t xml:space="preserve"> direct experience.</w:t>
      </w:r>
    </w:p>
    <w:bookmarkEnd w:id="2"/>
    <w:p w14:paraId="282F70CA" w14:textId="6D53CB5A" w:rsidR="00181E15" w:rsidRDefault="0098577A">
      <w:pPr>
        <w:spacing w:before="280" w:after="120"/>
      </w:pPr>
      <w:r w:rsidRPr="0098577A">
        <w:rPr>
          <w:b/>
          <w:bCs/>
          <w:sz w:val="26"/>
          <w:szCs w:val="26"/>
        </w:rPr>
        <w:t>Experience or Information? Two Accounts of Corruption Perception</w:t>
      </w:r>
    </w:p>
    <w:p w14:paraId="6825EA77" w14:textId="71177E8C" w:rsidR="0098577A" w:rsidRDefault="00ED3014" w:rsidP="0098577A">
      <w:pPr>
        <w:spacing w:after="140" w:line="288" w:lineRule="auto"/>
        <w:ind w:firstLine="340"/>
        <w:jc w:val="both"/>
      </w:pPr>
      <w:r>
        <w:t>Understanding how citizens perceive corruption they cannot directly observe requires bringing together two largely separate strands of research</w:t>
      </w:r>
      <w:r w:rsidR="0098577A" w:rsidRPr="0098577A">
        <w:t xml:space="preserve">. The dominant view holds that corruption perceptions are grounded in personal experience and therefore primarily reflect petty corruption. The alternative emphasizes informational processes, arguing that citizens frequently rely on cues from better-informed actors when evaluating political phenomena. Each </w:t>
      </w:r>
      <w:proofErr w:type="gramStart"/>
      <w:r w:rsidR="0098577A" w:rsidRPr="0098577A">
        <w:t>captures</w:t>
      </w:r>
      <w:proofErr w:type="gramEnd"/>
      <w:r w:rsidR="0098577A" w:rsidRPr="0098577A">
        <w:t xml:space="preserve"> something real, yet the two lead to different expectations about whether and how citizens perceive </w:t>
      </w:r>
      <w:r w:rsidR="00CC3324">
        <w:t xml:space="preserve">hidden </w:t>
      </w:r>
      <w:r w:rsidR="0098577A" w:rsidRPr="0098577A">
        <w:t>corruption. Working through this tension is essential for explaining why ordinary citizens hold clear views about a form of corruption they rarely witness firsthand.</w:t>
      </w:r>
    </w:p>
    <w:p w14:paraId="68664DBE" w14:textId="7D215641" w:rsidR="0098577A" w:rsidRDefault="0098577A" w:rsidP="0098577A">
      <w:pPr>
        <w:spacing w:after="140" w:line="288" w:lineRule="auto"/>
        <w:ind w:firstLine="340"/>
        <w:jc w:val="both"/>
      </w:pPr>
      <w:r>
        <w:t>The dominant explanation in the corruption perception literature is experiential. A large body of research argues that citizens</w:t>
      </w:r>
      <w:r w:rsidR="004B7635">
        <w:t>’</w:t>
      </w:r>
      <w:r>
        <w:t xml:space="preserve"> perceptions of corruption are rooted in their everyday interactions with public officials and in the experiences shared through their immediate social networks </w:t>
      </w:r>
      <w:r w:rsidR="00F76BD7">
        <w:fldChar w:fldCharType="begin"/>
      </w:r>
      <w:r w:rsidR="00BE2FEB">
        <w:instrText xml:space="preserve"> ADDIN ZOTERO_ITEM CSL_CITATION {"citationID":"P8U1aAet","properties":{"formattedCitation":"(Seligson 2002; Olken 2009; Razafindrakoto and Roubaud 2010; Donchev and Ujhelyi 2014; Charron 2016)","plainCitation":"(Seligson 2002; Olken 2009; Razafindrakoto and Roubaud 2010; Donchev and Ujhelyi 2014; Charron 2016)","noteIndex":0},"citationItems":[{"id":2060,"uris":["http://zotero.org/users/10565435/items/9D4J6797"],"itemData":{"id":2060,"type":"article-journal","citation-key":"seligson2002","container-title":"The Journal of Politics","ISSN":"0022-3816, 1468-2508","issue":"2","journalAbbreviation":"The Journal of Politics","language":"en","page":"408-433","source":"DOI.org (Crossref)","title":"The Impact of Corruption on Regime Legitimacy: A Comparative Study of Four Latin American Countries","title-short":"The Impact of Corruption on Regime Legitimacy","volume":"64","author":[{"family":"Seligson","given":"Mitchell A."}],"issued":{"date-parts":[["2002",5]]}}},{"id":5871,"uris":["http://zotero.org/users/10565435/items/JG5MF2YH"],"itemData":{"id":5871,"type":"article-journal","citation-key":"olken2009","container-title":"Journal of Public Economics","ISSN":"00472727","issue":"7-8","journalAbbreviation":"Journal of Public Economics","language":"en","license":"https://www.elsevier.com/tdm/userlicense/1.0/","page":"950-964","source":"DOI.org (Crossref)","title":"Corruption perceptions vs. corruption reality","volume":"93","author":[{"family":"Olken","given":"Benjamin A."}],"issued":{"date-parts":[["2009",8]]}}},{"id":5872,"uris":["http://zotero.org/users/10565435/items/XKFWMIY3"],"itemData":{"id":5872,"type":"article-journal","abstract":"This study examines the limits of global corruption indicators based on experts’ perceptions. It draws on a wave of original surveys conducted in eight African countries that combined two types of approaches. The first approach covers a sample of over 35,000people and uses experience-based questions to measure petty bureaucratic corruption. The second (Mirror Survey) reports 350experts’ opinions. A comparison of these two sources paints a clear picture of the experts’ errors of assessment. We also find evidence for ideological biases, with experts tending to rank countries based on their own political preferences, and the existence of an erroneous implicit cultural model of “how Africa works”.","citation-key":"razafindrakoto2010","container-title":"World Development","ISSN":"0305-750X","issue":"8","journalAbbreviation":"World Development","page":"1057-1069","source":"ScienceDirect","title":"Are International Databases on Corruption Reliable? A Comparison of Expert Opinion Surveys and Household Surveys in Sub-Saharan Africa","title-short":"Are International Databases on Corruption Reliable?","volume":"38","author":[{"family":"Razafindrakoto","given":"Mireille"},{"family":"Roubaud","given":"François"}],"issued":{"date-parts":[["2010",8,1]]}}},{"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problem?","volume":"8","author":[{"family":"Charron","given":"Nicholas"}],"issued":{"date-parts":[["2016",2]]}}}],"schema":"https://github.com/citation-style-language/schema/raw/master/csl-citation.json"} </w:instrText>
      </w:r>
      <w:r w:rsidR="00F76BD7">
        <w:fldChar w:fldCharType="separate"/>
      </w:r>
      <w:r w:rsidR="00BE2FEB">
        <w:rPr>
          <w:noProof/>
        </w:rPr>
        <w:t>(Seligson 2002; Olken 2009; Razafindrakoto and Roubaud 2010; Donchev and Ujhelyi 2014; Charron 2016)</w:t>
      </w:r>
      <w:r w:rsidR="00F76BD7">
        <w:fldChar w:fldCharType="end"/>
      </w:r>
      <w:r>
        <w:t>. Studies comparing survey-based perceptions with reported bribery consistently find that public perceptions correspond most closely to the forms of corruption citizens directly encounter, particularly low-level bribery in interactions with police officers, licensing officials, hospitals, schools, and other street-level bureaucrats</w:t>
      </w:r>
      <w:r w:rsidR="00B9734E">
        <w:rPr>
          <w:rFonts w:hint="eastAsia"/>
        </w:rPr>
        <w:t xml:space="preserve"> </w:t>
      </w:r>
      <w:r w:rsidR="00B9734E">
        <w:fldChar w:fldCharType="begin"/>
      </w:r>
      <w:r w:rsidR="00B9734E">
        <w:instrText xml:space="preserve"> ADDIN ZOTERO_ITEM CSL_CITATION {"citationID":"vfmSAZXb","properties":{"formattedCitation":"(Charron 2016)","plainCitation":"(Charron 2016)","noteIndex":0},"citationItems":[{"id":5878,"uris":["http://zotero.org/users/10565435/items/AJXVRMKY"],"itemData":{"id":5878,"type":"article-journal","abstract":"How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problem?","volume":"8","author":[{"family":"Charron","given":"Nicholas"}],"issued":{"date-parts":[["2016",2]]}}}],"schema":"https://github.com/citation-style-language/schema/raw/master/csl-citation.json"} </w:instrText>
      </w:r>
      <w:r w:rsidR="00B9734E">
        <w:fldChar w:fldCharType="separate"/>
      </w:r>
      <w:r w:rsidR="00BE2FEB">
        <w:rPr>
          <w:noProof/>
        </w:rPr>
        <w:t>(Charron 2016)</w:t>
      </w:r>
      <w:r w:rsidR="00B9734E">
        <w:fldChar w:fldCharType="end"/>
      </w:r>
      <w:r>
        <w:t>. Although perceptions are also influenced by contextual factors such as economic performance, media attention, and institutional quality, direct experience remains the principal source from which citizens infer whether corruption is widespread</w:t>
      </w:r>
      <w:r w:rsidR="00B9734E">
        <w:rPr>
          <w:rFonts w:hint="eastAsia"/>
        </w:rPr>
        <w:t xml:space="preserve"> </w:t>
      </w:r>
      <w:r w:rsidR="00B9734E">
        <w:fldChar w:fldCharType="begin"/>
      </w:r>
      <w:r w:rsidR="00B9734E">
        <w:instrText xml:space="preserve"> ADDIN ZOTERO_ITEM CSL_CITATION {"citationID":"0srqs0PU","properties":{"formattedCitation":"(Donchev and Ujhelyi 2014)","plainCitation":"(Donchev and Ujhelyi 2014)","noteIndex":0},"citationItems":[{"id":5875,"uris":["http://zotero.org/users/10565435/items/FN6YPRDF"],"itemData":{"id":5875,"type":"article-journal","abstract":"Evidence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Measure?","volume":"26","author":[{"family":"Donchev","given":"Dilyan"},{"family":"Ujhelyi","given":"Gergely"}],"issued":{"date-parts":[["2014"]]}}}],"schema":"https://github.com/citation-style-language/schema/raw/master/csl-citation.json"} </w:instrText>
      </w:r>
      <w:r w:rsidR="00B9734E">
        <w:fldChar w:fldCharType="separate"/>
      </w:r>
      <w:r w:rsidR="00BE2FEB">
        <w:rPr>
          <w:noProof/>
        </w:rPr>
        <w:t>(Donchev and Ujhelyi 2014)</w:t>
      </w:r>
      <w:r w:rsidR="00B9734E">
        <w:fldChar w:fldCharType="end"/>
      </w:r>
      <w:r>
        <w:t>.</w:t>
      </w:r>
    </w:p>
    <w:p w14:paraId="12733651" w14:textId="1C540BF8" w:rsidR="0098577A" w:rsidRDefault="00894A91" w:rsidP="0098577A">
      <w:pPr>
        <w:spacing w:after="140" w:line="288" w:lineRule="auto"/>
        <w:ind w:firstLine="340"/>
        <w:jc w:val="both"/>
      </w:pPr>
      <w:r w:rsidRPr="00894A91">
        <w:t>The experiential account has a ready answer: citizens extrapolate, inferring corruption at the top from the petty corruption they meet below.</w:t>
      </w:r>
      <w:r>
        <w:rPr>
          <w:rFonts w:hint="eastAsia"/>
        </w:rPr>
        <w:t xml:space="preserve"> </w:t>
      </w:r>
      <w:r w:rsidRPr="00894A91">
        <w:t>On this reading, people treat the petty corruption they encounter as a signal of what happens out of sight, inferring malfeasance at the top from the bribery they meet below. Such extrapolation is psychologically plausible: citizens routinely gauge how widespread a phenomenon is from the instances available to them and from the behavior they take to be normal around them, so those who experience or witness petty corruption may conclude that corruption pervades the state as a whole</w:t>
      </w:r>
      <w:r w:rsidR="001E0260">
        <w:t xml:space="preserve"> </w:t>
      </w:r>
      <w:r w:rsidR="001E0260">
        <w:fldChar w:fldCharType="begin"/>
      </w:r>
      <w:r w:rsidR="00084315">
        <w:instrText xml:space="preserve"> ADDIN ZOTERO_ITEM CSL_CITATION {"citationID":"RaQZvbSa","properties":{"unsorted":false,"formattedCitation":"(Corbacho et al. 2016; K\\uc0\\u246{}bis et al. 2015; Tversky and Kahneman 1976)","plainCitation":"(Corbacho et al. 2016; Köbis et al. 2015; Tversky and Kahneman 1976)","noteIndex":0},"citationItems":[{"id":518,"uris":["http://zotero.org/users/10565435/items/WJKBMD5C","http://zotero.org/users/10565435/items/U4ZIM4YX"],"itemData":{"id":518,"type":"article-journal","abstract":"An influential literature argues that corruption behaves as a self-fulfilling prophecy. Its central claim is that the individual returns to corruption are a function of the perceived corruptibility of the other members of society. Empirically, this implies that if one were to exogenously increase beliefs about societal levels of corruption, willingness to engage in corruption should also increase. We evaluate this implication by utilizing an information experiment embedded in a large-scale household survey recently conducted in the Gran A´rea Metropolitana of Costa Rica. Changes in beliefs about corruption were induced via the random assignment of an informational display depicting the increasing percentage of Costa Ricans who have personally witnessed an act of corruption. Consistent with the self-fulfilling prophecy hypothesis, we find that internalizing the information from the display on average increased the probability that a respondent would be willing to bribe a police officer by approximately .05 to .10.","citation-key":"corbacho2016","container-title":"American Journal of Political Science","ISSN":"0092-5853, 1540-5907","issue":"4","journalAbbreviation":"American J Political Sci","language":"en","note":"number: 4","page":"1077-1092","source":"DOI.org (Crossref)","titl</w:instrText>
      </w:r>
      <w:r w:rsidR="00084315">
        <w:rPr>
          <w:rFonts w:hint="eastAsia"/>
        </w:rPr>
        <w:instrText>e":"Corruption as a Self</w:instrText>
      </w:r>
      <w:r w:rsidR="00084315">
        <w:rPr>
          <w:rFonts w:hint="eastAsia"/>
        </w:rPr>
        <w:instrText>‐</w:instrText>
      </w:r>
      <w:r w:rsidR="00084315">
        <w:rPr>
          <w:rFonts w:hint="eastAsia"/>
        </w:rPr>
        <w:instrText>Fulfilling Prophecy: Evidence from a Survey Experiment in Costa Rica","title-short":"Corruption as a Self</w:instrText>
      </w:r>
      <w:r w:rsidR="00084315">
        <w:rPr>
          <w:rFonts w:hint="eastAsia"/>
        </w:rPr>
        <w:instrText>‐</w:instrText>
      </w:r>
      <w:r w:rsidR="00084315">
        <w:rPr>
          <w:rFonts w:hint="eastAsia"/>
        </w:rPr>
        <w:instrText>Fulfilling Prophecy","volume":"60","author":[{"family":"Corbacho","given":"Ana"},{"family":"Gingerich","given":"Daniel W."},{"family":"Oliveros","given":"Virginia"},{"family":"Ruiz</w:instrText>
      </w:r>
      <w:r w:rsidR="00084315">
        <w:rPr>
          <w:rFonts w:hint="eastAsia"/>
        </w:rPr>
        <w:instrText>‐</w:instrText>
      </w:r>
      <w:r w:rsidR="00084315">
        <w:rPr>
          <w:rFonts w:hint="eastAsia"/>
        </w:rPr>
        <w:instrText>Vega","given":"Mauricio"}],"issued":{"date-parts":[["2016",10]]}}},{"id":5930,"uris":["http://zotero.org/users/10565435/items/YKZTSHD7"],"itemData":{"id":5930,"type":"article-journal","abstract":"Co</w:instrText>
      </w:r>
      <w:r w:rsidR="00084315">
        <w:instrText xml:space="preserve">rruption poses one of the major societal challenges of our time. Considerable advances have been made in understanding corruption on a macro level, yet the psychological antecedents of corrupt behavior remain largely unknown. In order to explain why some people engage in corruption while others do not, we explored the impact of descriptive social norms on corrupt behavior by using a novel behavioral measure of corruption. We conducted three studies to test whether perceived descriptive norms of corruption (i.e. the belief about the prevalence of corruption in a specific context) influence corrupt behavior. The results indicated that descriptive norms highly correlate with corrupt behavior—both when measured before (Study 1) or after (Study 2) the behavioral measure of corruption. Finally, we adopted an experimental design to investigate the causal effect of descriptive norms on corruption (Study 3). Corrupt behavior in the corruption game significantly drops when participants receive short anti-corruption descriptive norm primes prior to the game. These findings indicate that perceived descriptive norms can impact corrupt behavior and, possibly, could offer an explanation for inter-personal and inter-cultural variation in corrupt behavior in the real world. We discuss implications of these findings and draw avenues for future research.","citation-key":"kobis2015","container-title":"PLOS ONE","ISSN":"1932-6203","issue":"6","journalAbbreviation":"PLOS ONE","language":"en","page":"e0131830","publisher":"Public Library of Science","source":"PLoS Journals","title":"“Who Doesn’t?”—The Impact of Descriptive Norms on Corruption","title-short":"“Who Doesn’t?","volume":"10","author":[{"family":"Köbis","given":"Nils C."},{"family":"Prooijen","given":"Jan-Willem","dropping-particle":"van"},{"family":"Righetti","given":"Francesca"},{"family":"Lange","given":"Paul A. M. Van"}],"issued":{"date-parts":[["2015",6,29]]}}},{"id":5929,"uris":["http://zotero.org/users/10565435/items/SE59BQAW"],"itemData":{"id":5929,"type":"article-journal","citation-key":"1976","container-title":"Science (American Association for the Advancement of Science)","issue":"4157","language":"en","page":"1124–1131","source":"Zotero","title":"Judgment under Uncertainty: Heuristics and Biases","volume":"185","author":[{"family":"Tversky","given":"Amos"},{"family":"Kahneman","given":"Daniel"}],"issued":{"date-parts":[["1976"]]}}}],"schema":"https://github.com/citation-style-language/schema/raw/master/csl-citation.json"} </w:instrText>
      </w:r>
      <w:r w:rsidR="001E0260">
        <w:fldChar w:fldCharType="separate"/>
      </w:r>
      <w:r w:rsidR="00BE2FEB" w:rsidRPr="00BE2FEB">
        <w:rPr>
          <w:szCs w:val="24"/>
        </w:rPr>
        <w:t>(Corbacho et al. 2016; Köbis et al. 2015; Tversky and Kahneman 1976)</w:t>
      </w:r>
      <w:r w:rsidR="001E0260">
        <w:fldChar w:fldCharType="end"/>
      </w:r>
      <w:r w:rsidRPr="00894A91">
        <w:t>.</w:t>
      </w:r>
    </w:p>
    <w:p w14:paraId="3BB68A9D" w14:textId="3598C520" w:rsidR="00894A91" w:rsidRPr="0098577A" w:rsidRDefault="00894A91" w:rsidP="0098577A">
      <w:pPr>
        <w:spacing w:after="140" w:line="288" w:lineRule="auto"/>
        <w:ind w:firstLine="340"/>
        <w:jc w:val="both"/>
      </w:pPr>
      <w:r w:rsidRPr="00894A91">
        <w:t>Yet petty and grand corruption are distinct phenomena, and the one is a poor gauge of the other.</w:t>
      </w:r>
      <w:r>
        <w:rPr>
          <w:rFonts w:hint="eastAsia"/>
        </w:rPr>
        <w:t xml:space="preserve"> </w:t>
      </w:r>
      <w:r>
        <w:t xml:space="preserve">They occur in different arenas and among different actors, so the amount of petty corruption citizens encounter may say little about how much grand corruption occurs out of sight </w:t>
      </w:r>
      <w:r w:rsidR="0076650C">
        <w:fldChar w:fldCharType="begin"/>
      </w:r>
      <w:r w:rsidR="0076650C">
        <w:instrText xml:space="preserve"> ADDIN ZOTERO_ITEM CSL_CITATION {"citationID":"TksN3Nnv","properties":{"unsorted":false,"formattedCitation":"(Ang 2020; Rose-Ackerman and Palifka 2016)","plainCitation":"(Ang 2020; Rose-Ackerman and Palifka 2016)","noteIndex":0},"citationItems":[{"id":5806,"uris":["http://zotero.org/users/10565435/items/2QZ58MQN"],"itemData":{"id":5806,"type":"book","abstract":"Why has China grown so fast for so long despite vast corruption? In China's Gilded Age, Yuen Yuen Ang argues that not all types of corruption hurt growth, nor do they cause the same kind of harm. Ang unbundles corruption into four varieties: petty theft, grand theft, speed money, and access money. While the first three types impede growth, access money - elite exchanges of power and profit - cuts both ways: it stimulates investment and growth but produces serious risks for the economy and political system.Since market opening, corruption in China has evolved toward access money. Using a range of data sources, the author explains the evolution of Chinese corruption, how it differs from the West and other developing countries, and how Xi's anti-corruption campaign could affect growth and governance.In this formidable yet accessible book, Ang challenges one-dimensional measures of corruption. By unbundling the problem and adopting a comparative-historical lens, she reveals that the rise of capitalism was not accompanied by the eradication of corruption, but rather by its evolution from thuggery and theft to access money.In doing so, she changes the way we think about corruption and capitalism, not only in China but around the world.","citation-key":"ang2020a","ISBN":"978-1-108-47860-1","language":"English","number-of-pages":"274","publisher":"Cambridge University Press","publisher-place":"Cambridge","source":"Amazon","title":"China's Gilded Age: The Paradox of Economic Boom and Vast Corruption","title-short":"China's Gilded Age","author":[{"family":"Ang","given":"Yuen Yuen"}],"issued":{"date-parts":[["2020"]]}}},{"id":927,"uris":["http://zotero.org/users/10565435/items/LLSRNCER"],"itemData":{"id":927,"type":"book","abstract":"The second edition of Corruption and Government updates Susan Rose-Ackerman's 1999 book to address emerging issues and to rethink old questions in light of new data. The book analyzes the research explosion that accompanied the fall of the Berlin Wall, the founding of Transparency International, and the World Bank's decision to give anti-corruption policy a key place on its agenda. Time has vindicated Rose-Ackerman's emphasis on institutional reform as the necessary condition for serious progress. The book deals with routine payoffs and with corruption in contracting and privatization. It gives special attention to political corruption and to instruments of accountability. The authors have expanded the treatment of culture as a source of entrenched corruption and added chapters on criminal law, organized crime, and post-conflict societies. The book outlines domestic conditions for reform and discusses international initiatives - including both explicit anti-corruption policies and efforts to constrain money laundering.","citation-key":"rose-ackerman2016","ISBN":"978-1-107-08120-8","publisher":"Cambridge University Press","title":"Corruption and Government: Causes, Consequences, and Reform","title-short":"Corruption and Government","author":[{"family":"Rose-Ackerman","given":"Susan"},{"family":"Palifka","given":"Bonnie J."}],"issued":{"date-parts":[["2016",3]]}}}],"schema":"https://github.com/citation-style-language/schema/raw/master/csl-citation.json"} </w:instrText>
      </w:r>
      <w:r w:rsidR="0076650C">
        <w:fldChar w:fldCharType="separate"/>
      </w:r>
      <w:r w:rsidR="00BE2FEB">
        <w:rPr>
          <w:noProof/>
        </w:rPr>
        <w:t>(Ang 2020; Rose-Ackerman and Palifka 2016)</w:t>
      </w:r>
      <w:r w:rsidR="0076650C">
        <w:fldChar w:fldCharType="end"/>
      </w:r>
      <w:r>
        <w:t>.</w:t>
      </w:r>
      <w:r>
        <w:rPr>
          <w:rFonts w:hint="eastAsia"/>
        </w:rPr>
        <w:t xml:space="preserve"> </w:t>
      </w:r>
      <w:r w:rsidRPr="00894A91">
        <w:t>Consistent with this, perception-based and experience-based measures of corruption are only weakly correlated across countries, and among states that rank as highly corrupt on expert perceptions there is wide variation in citizens</w:t>
      </w:r>
      <w:r w:rsidR="004B7635">
        <w:t>’</w:t>
      </w:r>
      <w:r w:rsidRPr="00894A91">
        <w:t xml:space="preserve"> reported experience of bribery </w:t>
      </w:r>
      <w:r w:rsidR="000517EB">
        <w:fldChar w:fldCharType="begin"/>
      </w:r>
      <w:r w:rsidR="00BE2FEB">
        <w:instrText xml:space="preserve"> ADDIN ZOTERO_ITEM CSL_CITATION {"citationID":"N6hfLqLR","properties":{"unsorted":false,"formattedCitation":"(Treisman 2007)","plainCitation":"(Treisman 2007)","noteIndex":0},"citationItems":[{"id":506,"uris":["http://zotero.org/users/10565435/items/UBVAX63A"],"itemData":{"id":506,"type":"article-journal","abstract":"▪ Abstract  I review recent efforts by political scientists and economists to explain cross-national variation in corruption using subjective ratings, and examine the robustness of reported findings. Quite strong evidence suggests that highly developed, long-established liberal democracies, with a free and widely read press, a high share of women in government, and a history of openness to trade, are perceived as less corrupt. Countries that depend on fuel exports or have intrusive business regulations and unpredictable inflation are judged more corrupt. Although the causal direction is usually unclear, instrumenting with income as of 1700 suggests higher development does cause lower perceived corruption. However, controlling for income, most factors that predict perceived corruption do not correlate with recently available measures of actual corruption experiences (based on surveys of business people and citizens that ask whether they have been expected to pay bribes recently). Reported corruption experiences correlate with lower development, and possibly with dependence on fuel exports, lower trade openness, and more intrusive regulations. The subjective data may reflect opinion rather than experience, and future research could usefully focus on experience-based indicators.","citation-key":"treismanWhatHaveWe2007","container-title":"Annual Review of Political Science","ISSN":"1094-2939, 1545-1577","issue":"1","journalAbbreviation":"Annu. Rev. Polit. Sci.","language":"en","note":"number: 1","page":"211-244","source":"DOI.org (Crossref)","title":"What Have We Learned About the Causes of Corruption from Ten Years of Cross-National Empirical Research?","volume":"10","author":[{"family":"Treisman","given":"Daniel"}],"issued":{"date-parts":[["2007",6,1]]}}}],"schema":"https://github.com/citation-style-language/schema/raw/master/csl-citation.json"} </w:instrText>
      </w:r>
      <w:r w:rsidR="000517EB">
        <w:fldChar w:fldCharType="separate"/>
      </w:r>
      <w:r w:rsidR="00BE2FEB">
        <w:rPr>
          <w:noProof/>
        </w:rPr>
        <w:t>(Treisman 2007)</w:t>
      </w:r>
      <w:r w:rsidR="000517EB">
        <w:fldChar w:fldCharType="end"/>
      </w:r>
      <w:r w:rsidRPr="00894A91">
        <w:t>. The prevalence of petty corruption thus does not imply that grand corruption is rampant, and its absence does not imply that grand corruption has been curbed.</w:t>
      </w:r>
    </w:p>
    <w:p w14:paraId="5D16CDDB" w14:textId="4C982F5C" w:rsidR="00ED3014" w:rsidRPr="003B0391" w:rsidRDefault="009E3676" w:rsidP="005F454B">
      <w:pPr>
        <w:spacing w:after="140" w:line="288" w:lineRule="auto"/>
        <w:ind w:firstLine="340"/>
        <w:jc w:val="both"/>
        <w:rPr>
          <w:color w:val="000000" w:themeColor="text1"/>
        </w:rPr>
      </w:pPr>
      <w:r w:rsidRPr="003B0391">
        <w:rPr>
          <w:color w:val="000000" w:themeColor="text1"/>
        </w:rPr>
        <w:t>A different strand of research offers an alternative explanation for how citizens form judgments about political phenomena beyond their direct experience.</w:t>
      </w:r>
      <w:r w:rsidR="00EC327C" w:rsidRPr="003B0391">
        <w:rPr>
          <w:color w:val="000000" w:themeColor="text1"/>
        </w:rPr>
        <w:t xml:space="preserve"> </w:t>
      </w:r>
      <w:r w:rsidR="0098577A" w:rsidRPr="003B0391">
        <w:rPr>
          <w:color w:val="000000" w:themeColor="text1"/>
        </w:rPr>
        <w:t xml:space="preserve">Rather than assuming that individuals rely exclusively </w:t>
      </w:r>
      <w:r w:rsidR="0098577A" w:rsidRPr="003B0391">
        <w:rPr>
          <w:color w:val="000000" w:themeColor="text1"/>
        </w:rPr>
        <w:lastRenderedPageBreak/>
        <w:t>on personal experience, scholars of political behavior argue that citizens routinely form opinions using information supplied by others</w:t>
      </w:r>
      <w:r w:rsidR="008E45B2">
        <w:rPr>
          <w:rFonts w:hint="eastAsia"/>
          <w:color w:val="000000" w:themeColor="text1"/>
        </w:rPr>
        <w:t xml:space="preserve"> </w:t>
      </w:r>
      <w:r w:rsidR="008E45B2">
        <w:rPr>
          <w:color w:val="000000" w:themeColor="text1"/>
        </w:rPr>
        <w:fldChar w:fldCharType="begin"/>
      </w:r>
      <w:r w:rsidR="008E45B2">
        <w:rPr>
          <w:color w:val="000000" w:themeColor="text1"/>
        </w:rPr>
        <w:instrText xml:space="preserve"> ADDIN ZOTERO_ITEM CSL_CITATION {"citationID":"dQ0B6e0E","properties":{"unsorted":false,"formattedCitation":"(Jerit and Zhao 2020; Zaller 1992)","plainCitation":"(Jerit and Zhao 2020; Zaller 1992)","noteIndex":0},"citationItems":[{"id":5918,"uris":["http://zotero.org/users/10565435/items/8QJREYF8"],"itemData":{"id":5918,"type":"article-journal","abstract":"Misinformation occurs when people hold incorrect factual beliefs and do so confidently. The problem, first conceptualized by Kuklinski and colleagues in 2000, plagues political systems and is exceedingly difficult to correct. In this review, we assess the empirical literature on political misinformation in the United States and consider what scholars have learned since the publication of that early study. We conclude that research on this topic has developed unevenly. Over time, scholars have elaborated on the psychological origins of political misinformation, and this work has cumulated in a productive way. By contrast, although there is an extensive body of research on how to correct misinformation, this literature is less coherent in its recommendations. Finally, a nascent line of research asks whether people&amp;apos;s reports of their factual beliefs are genuine or are instead a form of partisan cheerleading. Overall, scholarly research on political misinformation illustrates the many challenges inherent in representative democracy.","citation-key":"jerit2020","container-title":"Annual Review of Political Science","ISSN":"1094-2939, 1545-1577","language":"en","page":"77-94","publisher":"Annual Reviews","source":"www.annualreviews.org","title":"Political Misinformation","volume":"23","author":[{"family":"Jerit","given":"Jennifer"},{"family":"Zhao","given":"Yangzi"}],"issued":{"date-parts":[["2020"]]}}},{"id":1102,"uris":["http://zotero.org/users/10565435/items/VFALC6MZ"],"itemData":{"id":1102,"type":"book","citation-key":"zallerNatureOriginsMass1992","language":"en","publisher":"Cambridge University Press","source":"Zotero","title":"The Nature and Origins of Mass Opinion","author":[{"family":"Zaller","given":"John R"}],"issued":{"date-parts":[["1992"]]}}}],"schema":"https://github.com/citation-style-language/schema/raw/master/csl-citation.json"} </w:instrText>
      </w:r>
      <w:r w:rsidR="008E45B2">
        <w:rPr>
          <w:color w:val="000000" w:themeColor="text1"/>
        </w:rPr>
        <w:fldChar w:fldCharType="separate"/>
      </w:r>
      <w:r w:rsidR="00BE2FEB">
        <w:rPr>
          <w:noProof/>
          <w:color w:val="000000" w:themeColor="text1"/>
        </w:rPr>
        <w:t>(Jerit and Zhao 2020; Zaller 1992)</w:t>
      </w:r>
      <w:r w:rsidR="008E45B2">
        <w:rPr>
          <w:color w:val="000000" w:themeColor="text1"/>
        </w:rPr>
        <w:fldChar w:fldCharType="end"/>
      </w:r>
      <w:r w:rsidR="0098577A" w:rsidRPr="003B0391">
        <w:rPr>
          <w:color w:val="000000" w:themeColor="text1"/>
        </w:rPr>
        <w:t xml:space="preserve">. </w:t>
      </w:r>
      <w:r w:rsidR="008E45B2">
        <w:t>Citizens place the greatest weight on actors they perceive as both knowledgeable and trustworthy, while discounting those whose competence or motives they question. The same message can persuade when it comes from a credible source but have little influence when it does not</w:t>
      </w:r>
      <w:r w:rsidR="005F454B" w:rsidRPr="003B0391">
        <w:rPr>
          <w:color w:val="000000" w:themeColor="text1"/>
        </w:rPr>
        <w:t xml:space="preserve"> </w:t>
      </w:r>
      <w:r w:rsidR="003B0391">
        <w:rPr>
          <w:color w:val="000000" w:themeColor="text1"/>
        </w:rPr>
        <w:fldChar w:fldCharType="begin"/>
      </w:r>
      <w:r w:rsidR="003B0391">
        <w:rPr>
          <w:color w:val="000000" w:themeColor="text1"/>
        </w:rPr>
        <w:instrText xml:space="preserve"> ADDIN ZOTERO_ITEM CSL_CITATION {"citationID":"kakykMgt","properties":{"unsorted":false,"formattedCitation":"(Lupia and McCubbins 1998; Miller and Krosnick 2000)","plainCitation":"(Lupia and McCubbins 1998; Miller and Krosnick 2000)","noteIndex":0},"citationItems":[{"id":5883,"uris":["http://zotero.org/users/10565435/items/IVDKLMYT"],"itemData":{"id":5883,"type":"book","abstract":"Most citizens seem underinformed about politics. Many experts claim that only well-informed citizens can make good political decisions. Is this claim correct? In The Democratic Dilemma, Professors Lupia and McCubbins combine insights from political science, economics and the cognitive sciences to explain how citizens gather and use information. They show when citizens who lack information can (and cannot) make the same decisions they would have made if better informed. As a result, they clarify the debate about citizen competence.","citation-key":"lupia1998","ISBN":"978-0-521-58593-4","language":"English","number-of-pages":"300","publisher":"Cambridge University Press","publisher-place":"Cambridge, U.K. ; New York","source":"Amazon","title":"The Democratic Dilemma: Can Citizens Learn What They Need to Know?","title-short":"The Democratic Dilemma","author":[{"family":"Lupia","given":"Arthur"},{"family":"McCubbins","given":"Mathew D."}],"issued":{"date-parts":[["1998"]]}}},{"id":5913,"uris":["http://zotero.org/users/10565435/items/DPXKNWYI"],"itemData":{"id":5913,"type":"article-journal","citation-key":"miller2000","container-title":"American Journal of Political Science","ISSN":"00925853","issue":"2","journalAbbreviation":"American Journal of Political Science","language":"en","page":"301-315","source":"DOI.org (Crossref)","title":"News Media Impact on the Ingredients of Presidential Evaluations: Politically Knowledgeable Citizens Are Guided by a Trusted Source","title-short":"News Media Impact on the Ingredients of Presidential Evaluations","volume":"44","author":[{"family":"Miller","given":"Joanne M."},{"family":"Krosnick","given":"Jon A."}],"issued":{"date-parts":[["2000",4]]}}}],"schema":"https://github.com/citation-style-language/schema/raw/master/csl-citation.json"} </w:instrText>
      </w:r>
      <w:r w:rsidR="003B0391">
        <w:rPr>
          <w:color w:val="000000" w:themeColor="text1"/>
        </w:rPr>
        <w:fldChar w:fldCharType="separate"/>
      </w:r>
      <w:r w:rsidR="00BE2FEB">
        <w:rPr>
          <w:noProof/>
          <w:color w:val="000000" w:themeColor="text1"/>
        </w:rPr>
        <w:t>(Lupia and McCubbins 1998; Miller and Krosnick 2000)</w:t>
      </w:r>
      <w:r w:rsidR="003B0391">
        <w:rPr>
          <w:color w:val="000000" w:themeColor="text1"/>
        </w:rPr>
        <w:fldChar w:fldCharType="end"/>
      </w:r>
      <w:r w:rsidR="005F454B" w:rsidRPr="003B0391">
        <w:rPr>
          <w:color w:val="000000" w:themeColor="text1"/>
        </w:rPr>
        <w:t xml:space="preserve">. </w:t>
      </w:r>
      <w:r w:rsidR="008E45B2">
        <w:t xml:space="preserve">For this reason, elite assessments are especially likely to shape mass opinion because they are backed by recognized expertise and privileged access to political information </w:t>
      </w:r>
      <w:r w:rsidR="008E45B2">
        <w:fldChar w:fldCharType="begin"/>
      </w:r>
      <w:r w:rsidR="008E45B2">
        <w:instrText xml:space="preserve"> ADDIN ZOTERO_ITEM CSL_CITATION {"citationID":"tfFyI7yL","properties":{"unsorted":false,"formattedCitation":"(Jerit and Zhao 2020; Lupia and McCubbins 1998)","plainCitation":"(Jerit and Zhao 2020; Lupia and McCubbins 1998)","noteIndex":0},"citationItems":[{"id":5918,"uris":["http://zotero.org/users/10565435/items/8QJREYF8"],"itemData":{"id":5918,"type":"article-journal","abstract":"Misinformation occurs when people hold incorrect factual beliefs and do so confidently. The problem, first conceptualized by Kuklinski and colleagues in 2000, plagues political systems and is exceedingly difficult to correct. In this review, we assess the empirical literature on political misinformation in the United States and consider what scholars have learned since the publication of that early study. We conclude that research on this topic has developed unevenly. Over time, scholars have elaborated on the psychological origins of political misinformation, and this work has cumulated in a productive way. By contrast, although there is an extensive body of research on how to correct misinformation, this literature is less coherent in its recommendations. Finally, a nascent line of research asks whether people&amp;apos;s reports of their factual beliefs are genuine or are instead a form of partisan cheerleading. Overall, scholarly research on political misinformation illustrates the many challenges inherent in representative democracy.","citation-key":"jerit2020","container-title":"Annual Review of Political Science","ISSN":"1094-2939, 1545-1577","language":"en","page":"77-94","publisher":"Annual Reviews","source":"www.annualreviews.org","title":"Political Misinformation","volume":"23","author":[{"family":"Jerit","given":"Jennifer"},{"family":"Zhao","given":"Yangzi"}],"issued":{"date-parts":[["2020"]]}}},{"id":5883,"uris":["http://zotero.org/users/10565435/items/IVDKLMYT"],"itemData":{"id":5883,"type":"book","abstract":"Most citizens seem underinformed about politics. Many experts claim that only well-informed citizens can make good political decisions. Is this claim correct? In The Democratic Dilemma, Professors Lupia and McCubbins combine insights from political science, economics and the cognitive sciences to explain how citizens gather and use information. They show when citizens who lack information can (and cannot) make the same decisions they would have made if better informed. As a result, they clarify the debate about citizen competence.","citation-key":"lupia1998","ISBN":"978-0-521-58593-4","language":"English","number-of-pages":"300","publisher":"Cambridge University Press","publisher-place":"Cambridge, U.K. ; New York","source":"Amazon","title":"The Democratic Dilemma: Can Citizens Learn What They Need to Know?","title-short":"The Democratic Dilemma","author":[{"family":"Lupia","given":"Arthur"},{"family":"McCubbins","given":"Mathew D."}],"issued":{"date-parts":[["1998"]]}}}],"schema":"https://github.com/citation-style-language/schema/raw/master/csl-citation.json"} </w:instrText>
      </w:r>
      <w:r w:rsidR="008E45B2">
        <w:fldChar w:fldCharType="separate"/>
      </w:r>
      <w:r w:rsidR="00BE2FEB">
        <w:rPr>
          <w:noProof/>
        </w:rPr>
        <w:t>(Jerit and Zhao 2020; Lupia and McCubbins 1998)</w:t>
      </w:r>
      <w:r w:rsidR="008E45B2">
        <w:fldChar w:fldCharType="end"/>
      </w:r>
      <w:r w:rsidR="008E45B2">
        <w:t xml:space="preserve">. </w:t>
      </w:r>
    </w:p>
    <w:p w14:paraId="6DFC4581" w14:textId="767F8B55" w:rsidR="008E45B2" w:rsidRDefault="008E45B2" w:rsidP="00ED3014">
      <w:pPr>
        <w:spacing w:after="140" w:line="288" w:lineRule="auto"/>
        <w:ind w:firstLine="340"/>
        <w:jc w:val="both"/>
      </w:pPr>
      <w:r w:rsidRPr="008E45B2">
        <w:t>This informational perspective has been widely applied to elections, public policy, and democratic accountability. Studies show that elite discourse shapes citizens</w:t>
      </w:r>
      <w:r w:rsidR="004B7635">
        <w:t>’</w:t>
      </w:r>
      <w:r w:rsidRPr="008E45B2">
        <w:t xml:space="preserve"> positions on taxation, welfare, immigration, foreign policy, and evaluations of government performance</w:t>
      </w:r>
      <w:r w:rsidR="00974545">
        <w:rPr>
          <w:rFonts w:hint="eastAsia"/>
        </w:rPr>
        <w:t xml:space="preserve"> </w:t>
      </w:r>
      <w:r w:rsidR="00974545" w:rsidRPr="00974545">
        <w:t>by providing informational cues that citizens use to interpret complex political realities</w:t>
      </w:r>
      <w:r w:rsidRPr="008E45B2">
        <w:t xml:space="preserve"> </w:t>
      </w:r>
      <w:r>
        <w:fldChar w:fldCharType="begin"/>
      </w:r>
      <w:r w:rsidR="00BE2FEB">
        <w:instrText xml:space="preserve"> ADDIN ZOTERO_ITEM CSL_CITATION {"citationID":"CPeieRaT","properties":{"formattedCitation":"(Carmines and Stimson 1989; Lenz 2012; Druckman et al. 2013)","plainCitation":"(Carmines and Stimson 1989; Lenz 2012; Druckman et al. 2013)","noteIndex":0},"citationItems":[{"id":5902,"uris":["http://zotero.org/users/10565435/items/IANP33NT"],"itemData":{"id":5902,"type":"book","abstract":"The description for this book, Issue Evolution: Race and the Transformation of American Politics, will be forthcoming.","citation-key":"carmines1990","ISBN":"978-0-691-02331-1","language":"English","number-of-pages":"217","publisher":"Princeton University Press","publisher-place":"Princeton","source":"Amazon","title":"Issue Evolution: Race and the Transformation of American Politics","title-short":"Issue Evolution","author":[{"family":"Carmines","given":"Edward G."},{"family":"Stimson","given":"James A"}],"issued":{"date-parts":[["1989"]]}}},{"id":5887,"uris":["http://zotero.org/users/10565435/items/6DGU9G8U"],"itemData":{"id":5887,"type":"book","abstract":"In a democracy, we generally assume that voters know the policies they prefer and elect like-minded officials who are responsible for carrying them out. We also assume that voters consider candidates' competence, honesty, and other performance-related traits. But does this actually happen? Do voters consider candidates’ policy positions when deciding for whom to vote? And how do politicians’ performances in office factor into the voting decision? In Follow the Leader?, Gabriel S. Lenz sheds light on these central questions of democratic thought. Lenz looks at citizens’ views of candidates both before and after periods of political upheaval, including campaigns, wars, natural disasters, and episodes of economic boom and bust. Noting important shifts in voters’ knowledge and preferences as a result of these events, he finds that, while citizens do assess politicians based on their performance, their policy positions actually matter much less. Even when a policy issue becomes highly prominent, voters rarely shift their votes to the politician whose position best agrees with their own. In fact, Lenz shows, the reverse often takes place: citizens first pick a politician and then adopt that politician’s policy views. In other words, they follow the leader. Based on data drawn from multiple countries, Follow the Leader? is the most definitive treatment to date of when and why policy and performance matter at the voting booth, and it will break new ground in the debates about democracy.","citation-key":"lenz2012","ISBN":"978-0-226-47214-0","language":"English","number-of-pages":"344","publisher":"University of Chicago Press","publisher-place":"Chicago ; London","source":"Amazon","title":"Follow the Leader?: How Voters Respond to Politicians' Policies and Performance","title-short":"Follow the Leader?","author":[{"family":"Lenz","given":"Gabriel S."}],"issued":{"date-parts":[["2012"]]}}},{"id":5905,"uris":["http://zotero.org/users/10565435/items/WECEASIV"],"itemData":{"id":5905,"type":"article-journal","abstract":"Competition is a defining element of democracy. One of the most noteworthy events over the last quarter-century in U.S. politics is the change in the nature of elite party competition: The parties have become increasingly polarized. Scholars and pundits actively debate how these elite patterns influence polarization among the public (e.g., have citizens also become more ideologically polarized?). Yet, few have addressed what we see as perhaps more fundamental questions: Has elite polarization altered the way citizens arrive at their policy opinions in the first place and, if so, in what ways? We address these questions with a theory and two survey experiments (on the issues of drilling and immigration). We find stark evidence that polarized environments fundamentally change how citizens make decisions. Specifically, polarization intensifies the impact of party endorsements on opinions, decreases the impact of substantive information and, perhaps ironically, stimulates greater confidence in those—less substantively grounded—opinions. We discuss the implications for public opinion formation and the nature of democratic competition.","citation-key":"druckman2013","container-title":"American Political Science Review","ISSN":"0003-0554, 1537-5943","issue":"1","journalAbbreviation":"Am Polit Sci Rev","language":"en","license":"https://www.cambridge.org/core/terms","page":"57-79","source":"DOI.org (Crossref)","title":"How Elite Partisan Polarization Affects Public Opinion Formation","volume":"107","author":[{"family":"Druckman","given":"James N."},{"family":"Peterson","given":"Erik"},{"family":"Slothuus","given":"Rune"}],"issued":{"date-parts":[["2013",2]]}}}],"schema":"https://github.com/citation-style-language/schema/raw/master/csl-citation.json"} </w:instrText>
      </w:r>
      <w:r>
        <w:fldChar w:fldCharType="separate"/>
      </w:r>
      <w:r w:rsidR="00BE2FEB">
        <w:rPr>
          <w:noProof/>
        </w:rPr>
        <w:t>(Carmines and Stimson 1989; Lenz 2012; Druckman et al. 2013)</w:t>
      </w:r>
      <w:r>
        <w:fldChar w:fldCharType="end"/>
      </w:r>
      <w:r w:rsidRPr="008E45B2">
        <w:t xml:space="preserve">. </w:t>
      </w:r>
      <w:r w:rsidR="004A0F16" w:rsidRPr="004A0F16">
        <w:t>Corruption follows the same informational logic. Citizens learn about corruption not only through their own experiences but also through information conveyed by investigative journalism, judicial investigations, expert assessments, and elite political discourse, all of which interpret and communicate political realities before they reach the broader public</w:t>
      </w:r>
      <w:r w:rsidRPr="008E45B2">
        <w:t xml:space="preserve"> </w:t>
      </w:r>
      <w:r>
        <w:fldChar w:fldCharType="begin"/>
      </w:r>
      <w:r w:rsidR="00BE2FEB">
        <w:instrText xml:space="preserve"> ADDIN ZOTERO_ITEM CSL_CITATION {"citationID":"h66x8e4K","properties":{"formattedCitation":"(Zaller 1992; Lupia and McCubbins 1998; Druckman et al. 2013)","plainCitation":"(Zaller 1992; Lupia and McCubbins 1998; Druckman et al. 2013)","noteIndex":0},"citationItems":[{"id":1102,"uris":["http://zotero.org/users/10565435/items/VFALC6MZ"],"itemData":{"id":1102,"type":"book","citation-key":"zallerNatureOriginsMass1992","language":"en","publisher":"Cambridge University Press","source":"Zotero","title":"The Nature and Origins of Mass Opinion","author":[{"family":"Zaller","given":"John R"}],"issued":{"date-parts":[["1992"]]}}},{"id":5883,"uris":["http://zotero.org/users/10565435/items/IVDKLMYT"],"itemData":{"id":5883,"type":"book","abstract":"Most citizens seem underinformed about politics. Many experts claim that only well-informed citizens can make good political decisions. Is this claim correct? In The Democratic Dilemma, Professors Lupia and McCubbins combine insights from political science, economics and the cognitive sciences to explain how citizens gather and use information. They show when citizens who lack information can (and cannot) make the same decisions they would have made if better informed. As a result, they clarify the debate about citizen competence.","citation-key":"lupia1998","ISBN":"978-0-521-58593-4","language":"English","number-of-pages":"300","publisher":"Cambridge University Press","publisher-place":"Cambridge, U.K. ; New York","source":"Amazon","title":"The Democratic Dilemma: Can Citizens Learn What They Need to Know?","title-short":"The Democratic Dilemma","author":[{"family":"Lupia","given":"Arthur"},{"family":"McCubbins","given":"Mathew D."}],"issued":{"date-parts":[["1998"]]}}},{"id":5905,"uris":["http://zotero.org/users/10565435/items/WECEASIV"],"itemData":{"id":5905,"type":"article-journal","abstract":"Competition is a defining element of democracy. One of the most noteworthy events over the last quarter-century in U.S. politics is the change in the nature of elite party competition: The parties have become increasingly polarized. Scholars and pundits actively debate how these elite patterns influence polarization among the public (e.g., have citizens also become more ideologically polarized?). Yet, few have addressed what we see as perhaps more fundamental questions: Has elite polarization altered the way citizens arrive at their policy opinions in the first place and, if so, in what ways? We address these questions with a theory and two survey experiments (on the issues of drilling and immigration). We find stark evidence that polarized environments fundamentally change how citizens make decisions. Specifically, polarization intensifies the impact of party endorsements on opinions, decreases the impact of substantive information and, perhaps ironically, stimulates greater confidence in those—less substantively grounded—opinions. We discuss the implications for public opinion formation and the nature of democratic competition.","citation-key":"druckman2013","container-title":"American Political Science Review","ISSN":"0003-0554, 1537-5943","issue":"1","journalAbbreviation":"Am Polit Sci Rev","language":"en","license":"https://www.cambridge.org/core/terms","page":"57-79","source":"DOI.org (Crossref)","title":"How Elite Partisan Polarization Affects Public Opinion Formation","volume":"107","author":[{"family":"Druckman","given":"James N."},{"family":"Peterson","given":"Erik"},{"family":"Slothuus","given":"Rune"}],"issued":{"date-parts":[["2013",2]]}}}],"schema":"https://github.com/citation-style-language/schema/raw/master/csl-citation.json"} </w:instrText>
      </w:r>
      <w:r>
        <w:fldChar w:fldCharType="separate"/>
      </w:r>
      <w:r w:rsidR="00BE2FEB">
        <w:rPr>
          <w:noProof/>
        </w:rPr>
        <w:t>(Zaller 1992; Lupia and McCubbins 1998; Druckman et al. 2013)</w:t>
      </w:r>
      <w:r>
        <w:fldChar w:fldCharType="end"/>
      </w:r>
      <w:r w:rsidRPr="008E45B2">
        <w:t xml:space="preserve">. </w:t>
      </w:r>
      <w:r w:rsidR="005874D0">
        <w:t>H</w:t>
      </w:r>
      <w:r w:rsidR="005874D0">
        <w:rPr>
          <w:rFonts w:hint="eastAsia"/>
        </w:rPr>
        <w:t>idden</w:t>
      </w:r>
      <w:r w:rsidR="005874D0">
        <w:t xml:space="preserve"> c</w:t>
      </w:r>
      <w:r w:rsidR="004A0F16" w:rsidRPr="004A0F16">
        <w:t>orruption therefore represents a political domain in which informational cues are expected to play an important role in shaping public perceptions.</w:t>
      </w:r>
    </w:p>
    <w:p w14:paraId="7E1D631F" w14:textId="7041B0CE" w:rsidR="00ED3014" w:rsidRPr="00ED3014" w:rsidRDefault="00ED3014" w:rsidP="00ED3014">
      <w:pPr>
        <w:spacing w:after="140" w:line="288" w:lineRule="auto"/>
        <w:ind w:firstLine="340"/>
        <w:jc w:val="both"/>
      </w:pPr>
      <w:r w:rsidRPr="00ED3014">
        <w:t xml:space="preserve">Each of these channels has been documented in existing research. Coverage of corruption scandals in the news media shapes what citizens believe about the integrity of their leaders and how they vote, with electoral penalties largest where reporting is most extensive </w:t>
      </w:r>
      <w:r w:rsidR="00E60F0B">
        <w:fldChar w:fldCharType="begin"/>
      </w:r>
      <w:r w:rsidR="00BE2FEB">
        <w:instrText xml:space="preserve"> ADDIN ZOTERO_ITEM CSL_CITATION {"citationID":"aMnv174e","properties":{"formattedCitation":"(Costas-P\\uc0\\u233{}rez et al. 2012; Chang et al. 2010)","plainCitation":"(Costas-Pérez et al. 2012; Chang et al. 2010)","noteIndex":0},"citationItems":[{"id":394,"uris":["http://zotero.org/users/10565435/items/ERXIJTQY"],"itemData":{"id":394,"type":"article-journal","abstract":"We study the effects of the availability of information about corruption scandals on electoral outcomes. The paper uses a novel and rich database with information on corruption scandals that affected Spanish local governments during the period 1996–2009. The database includes information about press coverage of each scandal and also about the intervention of the judiciary as published by the press. This allows us to analyze whether voters react to the amount of information (e.g., number of news) and to information regarding the seriousness of the case (e.g., judicial charges). We find that the incumbent's vote loss after a corruption scandal can rise to 14% when we consider cases in which the incumbent has been charged with corruption and press coverage has been extensive. However, we find no vote loss at all in cases dismissed or with reports to the courts which did not lead to further judicial intervention. The results suggest that information provided by the press modifies voters' beliefs regarding the prevalence of corrupt activities and helps them disentangle cases of founded vs. unfounded corruption.","citation-key":"costas-perez2012","container-title":"European Journal of Political Economy","ISSN":"01762680","issue":"4","journalAbbreviation":"European Journal of Political Economy","language":"en","page":"469-484","source":"DOI.org (Crossref)","title":"Corruption Scandals, Voter Information, and Accountability","volume":"28","author":[{"family":"Costas-Pérez","given":"Elena"},{"family":"Solé-Ollé","given":"Albert"},{"family":"Sorribas-Navarro","given":"Pilar"}],"issued":{"date-parts":[["2012",12]]}}},{"id":369,"uris":["http://zotero.org/users/10565435/items/X3NARLC6"],"itemData":{"id":369,"type":"article-journal","abstract":"Utilizing a unique data set from the Italian Ministry of Justice reporting the transmission to the Chamber of Deputies of more than the thousand requests for the removal of parliamentary immunity from deputies suspected of criminal wrongdoing, the authors analyze the political careers of members of the Chamber during the first eleven postwar legislatures (1948–94). They find that judicial investigation typically did not discourage deputies from standing for reelection in Italy's large multimember electoral districts. They also show that voters did not punish allegedly malfeasant legislators with loss of office until the last (Eleventh) legislature in the sample. To account for the dramatic change in voter behavior that occurred in the early 1990s, the investigation focuses on the roles of the judiciary and the press. The results are consistent with a theory that a vigilant and free press is a necessary condition for political accountability in democratic settings. An independent judiciary alone is ineffective in ensuring electoral accountability if the public is not informed of political malfeasance.","citation-key":"changLegislativeMalfeasancePolitical2010","container-title":"World Politics","ISSN":"0043-8871, 1086-3338","issue":"2","journalAbbreviation":"World Pol.","language":"en","note":"number: 2","page":"177-220","source":"DOI.org (Crossref)","title":"Legislative Malfeasance and Political Accountability","volume":"62","author":[{"family":"Chang","given":"Eric C. C."},{"family":"Golden","given":"Miriam A."},{"family":"Hill","given":"Seth J."}],"issued":{"date-parts":[["2010"]]}}}],"schema":"https://github.com/citation-style-language/schema/raw/master/csl-citation.json"} </w:instrText>
      </w:r>
      <w:r w:rsidR="00E60F0B">
        <w:fldChar w:fldCharType="separate"/>
      </w:r>
      <w:r w:rsidR="00BE2FEB" w:rsidRPr="00BE2FEB">
        <w:rPr>
          <w:szCs w:val="24"/>
        </w:rPr>
        <w:t>(Costas-Pérez et al. 2012; Chang et al. 2010)</w:t>
      </w:r>
      <w:r w:rsidR="00E60F0B">
        <w:fldChar w:fldCharType="end"/>
      </w:r>
      <w:r w:rsidRPr="00ED3014">
        <w:t>. Judicial and administrative disclosure works similarly: prosecutions, audits, and official investigations make otherwise hidden transactions public, and such revelations move citizens</w:t>
      </w:r>
      <w:r w:rsidR="004B7635">
        <w:t>’</w:t>
      </w:r>
      <w:r w:rsidRPr="00ED3014">
        <w:t xml:space="preserve"> evaluations and behavior even when they had no prior knowledge of the wrongdoing </w:t>
      </w:r>
      <w:r w:rsidR="00B74928">
        <w:fldChar w:fldCharType="begin"/>
      </w:r>
      <w:r w:rsidR="00415F54">
        <w:instrText xml:space="preserve"> ADDIN ZOTERO_ITEM CSL_CITATION {"citationID":"CFcL09R7","properties":{"formattedCitation":"(Ferraz and Finan 2008)","plainCitation":"(Ferraz and Finan 2008)","noteIndex":0},"citationItems":[{"id":396,"uris":["http://zotero.org/users/10565435/items/9EDMC7TD"],"itemData":{"id":396,"type":"article-journal","citation-key":"ferraz2008","container-title":"Quarterly Journal of Economics","ISSN":"0033-5533, 1531-4650","issue":"2","journalAbbreviation":"Quarterly Journal of Economics","language":"en","page":"703-745","source":"DOI.org (Crossref)","title":"Exposing Corrupt Politicians: The Effects of Brazil's Publicly Released Audits on Electoral Outcomes","title-short":"Exposing Corrupt Politicians","volume":"123","author":[{"family":"Ferraz","given":"Claudio"},{"family":"Finan","given":"Frederico"}],"issued":{"date-parts":[["2008",5]]}}}],"schema":"https://github.com/citation-style-language/schema/raw/master/csl-citation.json"} </w:instrText>
      </w:r>
      <w:r w:rsidR="00B74928">
        <w:fldChar w:fldCharType="separate"/>
      </w:r>
      <w:r w:rsidR="00BE2FEB">
        <w:rPr>
          <w:noProof/>
        </w:rPr>
        <w:t>(Ferraz and Finan 2008)</w:t>
      </w:r>
      <w:r w:rsidR="00B74928">
        <w:fldChar w:fldCharType="end"/>
      </w:r>
      <w:r w:rsidRPr="00ED3014">
        <w:t>. And the assessments of experts and political actors, whose vantage point spans the top of the state, circulate through elite discourse to reach a public that cannot see these arenas for itself. Because information from these channels is supplied rather than observed, it is filtered through the perceived credibility of its source and through citizens</w:t>
      </w:r>
      <w:r w:rsidR="004B7635">
        <w:t>’</w:t>
      </w:r>
      <w:r w:rsidRPr="00ED3014">
        <w:t xml:space="preserve"> prior political loyalties, so that the same revelation can register differently across the electorate </w:t>
      </w:r>
      <w:r w:rsidR="00755F50">
        <w:fldChar w:fldCharType="begin"/>
      </w:r>
      <w:r w:rsidR="00BE2FEB">
        <w:instrText xml:space="preserve"> ADDIN ZOTERO_ITEM CSL_CITATION {"citationID":"mkpZXtju","properties":{"formattedCitation":"(Miller and Krosnick 2000; Anduiza et al. 2013)","plainCitation":"(Miller and Krosnick 2000; Anduiza et al. 2013)","noteIndex":0},"citationItems":[{"id":5913,"uris":["http://zotero.org/users/10565435/items/DPXKNWYI"],"itemData":{"id":5913,"type":"article-journal","citation-key":"miller2000","container-title":"American Journal of Political Science","ISSN":"00925853","issue":"2","journalAbbreviation":"American Journal of Political Science","language":"en","page":"301-315","source":"DOI.org (Crossref)","title":"News Media Impact on the Ingredients of Presidential Evaluations: Politically Knowledgeable Citizens Are Guided by a Trusted Source","title-short":"News Media Impact on the Ingredients of Presidential Evaluations","volume":"44","author":[{"family":"Miller","given":"Joanne M."},{"family":"Krosnick","given":"Jon A."}],"issued":{"date-parts":[["2000",4]]}}},{"id":1769,"uris":["http://zotero.org/users/10565435/items/XUHLM3BC"],"itemData":{"id":1769,"type":"article-journal","abstract":"This article considers how partisanship conditions attitudes toward corruption. Stirred by the puzzle of why corruption does not seem to have the electoral consequences we would expect, it explores whether party supporters are more tolerant toward corruption cases when they affect their own party. The partisan-bias hypothesis is confirmed by a survey experiment carried out in Spain, a country where a number of corruption scandals have been recently visible. The results show that the same offense is judged differently depending on whether the responsible politician is a member of the respondent’s party, of unknown partisan affiliation, or of a rival party. Furthermore, the degree of partisan bias depends on political sophistication. This suggests that although partisanship may induce tolerance to same-party corruption practices, the partisan bias disappears when political awareness is high.","citation-key":"anduiza2013","container-title":"Comparative Political Studies","issue":"12","journalAbbreviation":"Comparative Political Studies","language":"en","page":"1664-1692","source":"DOI.org (Crossref)","title":"Turning a Blind Eye: Experimental Evidence of Partisan Bias in Attitudes Toward Corruption","title-short":"Turning a Blind Eye","volume":"46","author":[{"family":"Anduiza","given":"Eva"},{"family":"Gallego","given":"Aina"},{"family":"Muñoz","given":"Jordi"}],"issued":{"date-parts":[["2013",12]]}}}],"schema":"https://github.com/citation-style-language/schema/raw/master/csl-citation.json"} </w:instrText>
      </w:r>
      <w:r w:rsidR="00755F50">
        <w:fldChar w:fldCharType="separate"/>
      </w:r>
      <w:r w:rsidR="00BE2FEB">
        <w:rPr>
          <w:szCs w:val="24"/>
        </w:rPr>
        <w:t>(Miller and Krosnick 2000; Anduiza et al. 2013)</w:t>
      </w:r>
      <w:r w:rsidR="00755F50">
        <w:fldChar w:fldCharType="end"/>
      </w:r>
      <w:r w:rsidRPr="00ED3014">
        <w:t xml:space="preserve">. </w:t>
      </w:r>
      <w:r w:rsidR="00FB764C">
        <w:t>What citizens believe about grand corruption is therefore shaped by the flow of political information available to them.</w:t>
      </w:r>
    </w:p>
    <w:p w14:paraId="2674A360" w14:textId="5990E205" w:rsidR="00BD219B" w:rsidRPr="00BD219B" w:rsidRDefault="00BD219B" w:rsidP="0098577A">
      <w:pPr>
        <w:spacing w:after="140" w:line="288" w:lineRule="auto"/>
        <w:ind w:firstLine="340"/>
        <w:jc w:val="both"/>
      </w:pPr>
      <w:r w:rsidRPr="00BD219B">
        <w:t>Taken together, these two perspectives provide complementary but incomplete accounts of corruption perceptions. The experiential perspective explains why citizens accurately perceive corruption they encounter in everyday life but offers little explanation for how they evaluate corruption that remains hidden from public view. The informational perspective suggests that citizens can form judgments about unobservable political phenomena by relying on better-informed actors</w:t>
      </w:r>
      <w:r w:rsidR="000E5367">
        <w:t>. A</w:t>
      </w:r>
      <w:r w:rsidRPr="00BD219B">
        <w:t>lthough a growing body of work connects information, media, and</w:t>
      </w:r>
      <w:r w:rsidR="00C9286E">
        <w:rPr>
          <w:rFonts w:hint="eastAsia"/>
        </w:rPr>
        <w:t xml:space="preserve"> </w:t>
      </w:r>
      <w:r w:rsidR="009F5E20">
        <w:t>elite</w:t>
      </w:r>
      <w:r w:rsidRPr="00BD219B">
        <w:t xml:space="preserve"> cues to corruption perceptions, it has rarely distinguished the visible from the hidden forms or asked whether perceptions of the hidden form track elite assessment over time. </w:t>
      </w:r>
      <w:r w:rsidR="009F5E20">
        <w:t>The next section builds on these two perspectives to explain how citizens form perceptions of corruption under different informational conditions.</w:t>
      </w:r>
    </w:p>
    <w:p w14:paraId="405700E2" w14:textId="314B8B07" w:rsidR="00512BB4" w:rsidRPr="00512BB4" w:rsidRDefault="00512BB4">
      <w:pPr>
        <w:spacing w:before="280" w:after="120"/>
        <w:rPr>
          <w:b/>
          <w:bCs/>
          <w:sz w:val="26"/>
          <w:szCs w:val="26"/>
        </w:rPr>
      </w:pPr>
      <w:r w:rsidRPr="00512BB4">
        <w:rPr>
          <w:b/>
          <w:bCs/>
          <w:sz w:val="26"/>
          <w:szCs w:val="26"/>
        </w:rPr>
        <w:t>Opinion Leadership and the Perception of Hidden Corruption</w:t>
      </w:r>
    </w:p>
    <w:p w14:paraId="7DD4A023" w14:textId="28547B30" w:rsidR="00181E15" w:rsidRPr="00001FE0" w:rsidRDefault="00CC3324">
      <w:pPr>
        <w:spacing w:after="140" w:line="288" w:lineRule="auto"/>
        <w:ind w:firstLine="340"/>
        <w:jc w:val="both"/>
        <w:rPr>
          <w:color w:val="000000" w:themeColor="text1"/>
        </w:rPr>
      </w:pPr>
      <w:bookmarkStart w:id="3" w:name="OLE_LINK9"/>
      <w:r w:rsidRPr="00CC3324">
        <w:rPr>
          <w:color w:val="000000" w:themeColor="text1"/>
        </w:rPr>
        <w:t xml:space="preserve">The empirical signature of opinion leadership is that mass opinion moves in response to elite signals, </w:t>
      </w:r>
      <w:r w:rsidRPr="00CC3324">
        <w:rPr>
          <w:color w:val="000000" w:themeColor="text1"/>
        </w:rPr>
        <w:lastRenderedPageBreak/>
        <w:t>adjusting toward the positions and assessments that elites supply</w:t>
      </w:r>
      <w:r>
        <w:rPr>
          <w:color w:val="000000" w:themeColor="text1"/>
        </w:rPr>
        <w:t xml:space="preserve"> </w:t>
      </w:r>
      <w:r w:rsidRPr="00001FE0">
        <w:rPr>
          <w:color w:val="000000" w:themeColor="text1"/>
        </w:rPr>
        <w:fldChar w:fldCharType="begin"/>
      </w:r>
      <w:r w:rsidRPr="00001FE0">
        <w:rPr>
          <w:color w:val="000000" w:themeColor="text1"/>
        </w:rPr>
        <w:instrText xml:space="preserve"> ADDIN ZOTERO_ITEM CSL_CITATION {"citationID":"F8W3WBwy","properties":{"unsorted":false,"formattedCitation":"(Lenz 2012; Miller and Krosnick 2000)","plainCitation":"(Lenz 2012; Miller and Krosnick 2000)","noteIndex":0},"citationItems":[{"id":5887,"uris":["http://zotero.org/users/10565435/items/6DGU9G8U"],"itemData":{"id":5887,"type":"book","abstract":"In a democracy, we generally assume that voters know the policies they prefer and elect like-minded officials who are responsible for carrying them out. We also assume that voters consider candidates' competence, honesty, and other performance-related traits. But does this actually happen? Do voters consider candidates’ policy positions when deciding for whom to vote? And how do politicians’ performances in office factor into the voting decision? In Follow the Leader?, Gabriel S. Lenz sheds light on these central questions of democratic thought. Lenz looks at citizens’ views of candidates both before and after periods of political upheaval, including campaigns, wars, natural disasters, and episodes of economic boom and bust. Noting important shifts in voters’ knowledge and preferences as a result of these events, he finds that, while citizens do assess politicians based on their performance, their policy positions actually matter much less. Even when a policy issue becomes highly prominent, voters rarely shift their votes to the politician whose position best agrees with their own. In fact, Lenz shows, the reverse often takes place: citizens first pick a politician and then adopt that politician’s policy views. In other words, they follow the leader. Based on data drawn from multiple countries, Follow the Leader? is the most definitive treatment to date of when and why policy and performance matter at the voting booth, and it will break new ground in the debates about democracy.","citation-key":"lenz2012","ISBN":"978-0-226-47214-0","language":"English","number-of-pages":"344","publisher":"University of Chicago Press","publisher-place":"Chicago ; London","source":"Amazon","title":"Follow the Leader?: How Voters Respond to Politicians' Policies and Performance","title-short":"Follow the Leader?","author":[{"family":"Lenz","given":"Gabriel S."}],"issued":{"date-parts":[["2012"]]}}},{"id":5913,"uris":["http://zotero.org/users/10565435/items/DPXKNWYI"],"itemData":{"id":5913,"type":"article-journal","citation-key":"miller2000","container-title":"American Journal of Political Science","ISSN":"00925853","issue":"2","journalAbbreviation":"American Journal of Political Science","language":"en","page":"301-315","source":"DOI.org (Crossref)","title":"News Media Impact on the Ingredients of Presidential Evaluations: Politically Knowledgeable Citizens Are Guided by a Trusted Source","title-short":"News Media Impact on the Ingredients of Presidential Evaluations","volume":"44","author":[{"family":"Miller","given":"Joanne M."},{"family":"Krosnick","given":"Jon A."}],"issued":{"date-parts":[["2000",4]]}}}],"schema":"https://github.com/citation-style-language/schema/raw/master/csl-citation.json"} </w:instrText>
      </w:r>
      <w:r w:rsidRPr="00001FE0">
        <w:rPr>
          <w:color w:val="000000" w:themeColor="text1"/>
        </w:rPr>
        <w:fldChar w:fldCharType="separate"/>
      </w:r>
      <w:r w:rsidR="00BE2FEB">
        <w:rPr>
          <w:noProof/>
          <w:color w:val="000000" w:themeColor="text1"/>
        </w:rPr>
        <w:t>(Lenz 2012; Miller and Krosnick 2000)</w:t>
      </w:r>
      <w:r w:rsidRPr="00001FE0">
        <w:rPr>
          <w:color w:val="000000" w:themeColor="text1"/>
        </w:rPr>
        <w:fldChar w:fldCharType="end"/>
      </w:r>
      <w:r w:rsidRPr="00001FE0">
        <w:rPr>
          <w:color w:val="000000" w:themeColor="text1"/>
        </w:rPr>
        <w:t xml:space="preserve">. </w:t>
      </w:r>
      <w:r w:rsidRPr="00CC3324">
        <w:rPr>
          <w:color w:val="000000" w:themeColor="text1"/>
        </w:rPr>
        <w:t>This pattern follows from a simple observation about the limits of citizens' direct knowledge. On many of the matters over which they hold opinions, citizens have no way to gather the relevant facts for themselves and therefore rely on the cues of actors who are better placed to know</w:t>
      </w:r>
      <w:r w:rsidRPr="00001FE0">
        <w:rPr>
          <w:color w:val="000000" w:themeColor="text1"/>
        </w:rPr>
        <w:t xml:space="preserve"> </w:t>
      </w:r>
      <w:r w:rsidR="00E859A1" w:rsidRPr="00001FE0">
        <w:rPr>
          <w:color w:val="000000" w:themeColor="text1"/>
        </w:rPr>
        <w:fldChar w:fldCharType="begin"/>
      </w:r>
      <w:r w:rsidR="00E859A1" w:rsidRPr="00001FE0">
        <w:rPr>
          <w:color w:val="000000" w:themeColor="text1"/>
        </w:rPr>
        <w:instrText xml:space="preserve"> ADDIN ZOTERO_ITEM CSL_CITATION {"citationID":"4rahqPQz","properties":{"unsorted":false,"formattedCitation":"(Carmines and Stimson 1989; Zaller 1992)","plainCitation":"(Carmines and Stimson 1989; Zaller 1992)","noteIndex":0},"citationItems":[{"id":5902,"uris":["http://zotero.org/users/10565435/items/IANP33NT"],"itemData":{"id":5902,"type":"book","abstract":"The description for this book, Issue Evolution: Race and the Transformation of American Politics, will be forthcoming.","citation-key":"carmines1990","ISBN":"978-0-691-02331-1","language":"English","number-of-pages":"217","publisher":"Princeton University Press","publisher-place":"Princeton","source":"Amazon","title":"Issue Evolution: Race and the Transformation of American Politics","title-short":"Issue Evolution","author":[{"family":"Carmines","given":"Edward G."},{"family":"Stimson","given":"James A"}],"issued":{"date-parts":[["1989"]]}}},{"id":1102,"uris":["http://zotero.org/users/10565435/items/VFALC6MZ"],"itemData":{"id":1102,"type":"book","citation-key":"zallerNatureOriginsMass1992","language":"en","publisher":"Cambridge University Press","source":"Zotero","title":"The Nature and Origins of Mass Opinion","author":[{"family":"Zaller","given":"John R"}],"issued":{"date-parts":[["1992"]]}}}],"schema":"https://github.com/citation-style-language/schema/raw/master/csl-citation.json"} </w:instrText>
      </w:r>
      <w:r w:rsidR="00E859A1" w:rsidRPr="00001FE0">
        <w:rPr>
          <w:color w:val="000000" w:themeColor="text1"/>
        </w:rPr>
        <w:fldChar w:fldCharType="separate"/>
      </w:r>
      <w:r w:rsidR="00BE2FEB">
        <w:rPr>
          <w:noProof/>
          <w:color w:val="000000" w:themeColor="text1"/>
        </w:rPr>
        <w:t>(Carmines and Stimson 1989; Zaller 1992)</w:t>
      </w:r>
      <w:r w:rsidR="00E859A1" w:rsidRPr="00001FE0">
        <w:rPr>
          <w:color w:val="000000" w:themeColor="text1"/>
        </w:rPr>
        <w:fldChar w:fldCharType="end"/>
      </w:r>
      <w:r w:rsidRPr="00001FE0">
        <w:rPr>
          <w:color w:val="000000" w:themeColor="text1"/>
        </w:rPr>
        <w:t xml:space="preserve">. </w:t>
      </w:r>
      <w:r w:rsidRPr="00CC3324">
        <w:rPr>
          <w:color w:val="000000" w:themeColor="text1"/>
        </w:rPr>
        <w:t>This reliance is not irrational. Citizens can reach sensible conclusions by using credible informational shortcuts, provided they can identify sources whose knowledge and incentives make them trustworthy guides</w:t>
      </w:r>
      <w:r w:rsidR="004C4609">
        <w:rPr>
          <w:color w:val="000000" w:themeColor="text1"/>
        </w:rPr>
        <w:t xml:space="preserve"> </w:t>
      </w:r>
      <w:r w:rsidR="00357DCB" w:rsidRPr="00001FE0">
        <w:rPr>
          <w:color w:val="000000" w:themeColor="text1"/>
        </w:rPr>
        <w:fldChar w:fldCharType="begin"/>
      </w:r>
      <w:r w:rsidR="00357DCB" w:rsidRPr="00001FE0">
        <w:rPr>
          <w:color w:val="000000" w:themeColor="text1"/>
        </w:rPr>
        <w:instrText xml:space="preserve"> ADDIN ZOTERO_ITEM CSL_CITATION {"citationID":"KQX8S73W","properties":{"unsorted":false,"formattedCitation":"(Lupia and McCubbins 1998)","plainCitation":"(Lupia and McCubbins 1998)","noteIndex":0},"citationItems":[{"id":5883,"uris":["http://zotero.org/users/10565435/items/IVDKLMYT"],"itemData":{"id":5883,"type":"book","abstract":"Most citizens seem underinformed about politics. Many experts claim that only well-informed citizens can make good political decisions. Is this claim correct? In The Democratic Dilemma, Professors Lupia and McCubbins combine insights from political science, economics and the cognitive sciences to explain how citizens gather and use information. They show when citizens who lack information can (and cannot) make the same decisions they would have made if better informed. As a result, they clarify the debate about citizen competence.","citation-key":"lupia1998","ISBN":"978-0-521-58593-4","language":"English","number-of-pages":"300","publisher":"Cambridge University Press","publisher-place":"Cambridge, U.K. ; New York","source":"Amazon","title":"The Democratic Dilemma: Can Citizens Learn What They Need to Know?","title-short":"The Democratic Dilemma","author":[{"family":"Lupia","given":"Arthur"},{"family":"McCubbins","given":"Mathew D."}],"issued":{"date-parts":[["1998"]]}}}],"schema":"https://github.com/citation-style-language/schema/raw/master/csl-citation.json"} </w:instrText>
      </w:r>
      <w:r w:rsidR="00357DCB" w:rsidRPr="00001FE0">
        <w:rPr>
          <w:color w:val="000000" w:themeColor="text1"/>
        </w:rPr>
        <w:fldChar w:fldCharType="separate"/>
      </w:r>
      <w:r w:rsidR="00BE2FEB">
        <w:rPr>
          <w:noProof/>
          <w:color w:val="000000" w:themeColor="text1"/>
        </w:rPr>
        <w:t>(Lupia and McCubbins 1998)</w:t>
      </w:r>
      <w:r w:rsidR="00357DCB" w:rsidRPr="00001FE0">
        <w:rPr>
          <w:color w:val="000000" w:themeColor="text1"/>
        </w:rPr>
        <w:fldChar w:fldCharType="end"/>
      </w:r>
      <w:r w:rsidRPr="00001FE0">
        <w:rPr>
          <w:color w:val="000000" w:themeColor="text1"/>
        </w:rPr>
        <w:t xml:space="preserve">. </w:t>
      </w:r>
      <w:r w:rsidRPr="00CC3324">
        <w:rPr>
          <w:color w:val="000000" w:themeColor="text1"/>
        </w:rPr>
        <w:t>Where citizens can observe a matter directly, the scope for opinion leadership is limited because personal experience competes with, and can override, elite cues. Where they cannot observe it, elite cues become one of the few available sources of information, and public opinion should track them more closely.</w:t>
      </w:r>
    </w:p>
    <w:p w14:paraId="61106D4D" w14:textId="4F8547DF" w:rsidR="00181E15" w:rsidRPr="00001FE0" w:rsidRDefault="00000000">
      <w:pPr>
        <w:spacing w:after="140" w:line="288" w:lineRule="auto"/>
        <w:ind w:firstLine="340"/>
        <w:jc w:val="both"/>
        <w:rPr>
          <w:color w:val="000000" w:themeColor="text1"/>
        </w:rPr>
      </w:pPr>
      <w:r w:rsidRPr="00001FE0">
        <w:rPr>
          <w:color w:val="000000" w:themeColor="text1"/>
        </w:rPr>
        <w:t xml:space="preserve">Corruption is an almost ideal domain in which to observe this dynamic, because its two forms sit at opposite ends of the observability spectrum. Petty corruption is observable to citizens through experience, </w:t>
      </w:r>
      <w:r w:rsidR="00567F76" w:rsidRPr="00001FE0">
        <w:rPr>
          <w:color w:val="000000" w:themeColor="text1"/>
        </w:rPr>
        <w:t>allowing perceptions to be anchored in firsthand experience rather than external information</w:t>
      </w:r>
      <w:r w:rsidR="00567F76" w:rsidRPr="00001FE0">
        <w:rPr>
          <w:rFonts w:hint="eastAsia"/>
          <w:color w:val="000000" w:themeColor="text1"/>
        </w:rPr>
        <w:t xml:space="preserve"> </w:t>
      </w:r>
      <w:r w:rsidR="00567F76" w:rsidRPr="00001FE0">
        <w:rPr>
          <w:color w:val="000000" w:themeColor="text1"/>
        </w:rPr>
        <w:fldChar w:fldCharType="begin"/>
      </w:r>
      <w:r w:rsidR="00567F76" w:rsidRPr="00001FE0">
        <w:rPr>
          <w:color w:val="000000" w:themeColor="text1"/>
        </w:rPr>
        <w:instrText xml:space="preserve"> ADDIN ZOTERO_ITEM CSL_CITATION {"citationID":"dTkYVPKq","properties":{"unsorted":false,"formattedCitation":"(Olken 2009; Razafindrakoto and Roubaud 2010)","plainCitation":"(Olken 2009; Razafindrakoto and Roubaud 2010)","noteIndex":0},"citationItems":[{"id":5871,"uris":["http://zotero.org/users/10565435/items/JG5MF2YH"],"itemData":{"id":5871,"type":"article-journal","citation-key":"olken2009","container-title":"Journal of Public Economics","ISSN":"00472727","issue":"7-8","journalAbbreviation":"Journal of Public Economics","language":"en","license":"https://www.elsevier.com/tdm/userlicense/1.0/","page":"950-964","source":"DOI.org (Crossref)","title":"Corruption perceptions vs. corruption reality","volume":"93","author":[{"family":"Olken","given":"Benjamin A."}],"issued":{"date-parts":[["2009",8]]}}},{"id":5872,"uris":["http://zotero.org/users/10565435/items/XKFWMIY3"],"itemData":{"id":5872,"type":"article-journal","abstract":"This study examines the limits of global corruption indicators based on experts’ perceptions. It draws on a wave of original surveys conducted in eight African countries that combined two types of approaches. The first approach covers a sample of over 35,000people and uses experience-based questions to measure petty bureaucratic corruption. The second (Mirror Survey) reports 350experts’ opinions. A comparison of these two sources paints a clear picture of the experts’ errors of assessment. We also find evidence for ideological biases, with experts tending to rank countries based on their own political preferences, and the existence of an erroneous implicit cultural model of “how Africa works”.","citation-key":"razafindrakoto2010","container-title":"World Development","ISSN":"0305-750X","issue":"8","journalAbbreviation":"World Development","page":"1057-1069","source":"ScienceDirect","title":"Are International Databases on Corruption Reliable? A Comparison of Expert Opinion Surveys and Household Surveys in Sub-Saharan Africa","title-short":"Are International Databases on Corruption Reliable?","volume":"38","author":[{"family":"Razafindrakoto","given":"Mireille"},{"family":"Roubaud","given":"François"}],"issued":{"date-parts":[["2010",8,1]]}}}],"schema":"https://github.com/citation-style-language/schema/raw/master/csl-citation.json"} </w:instrText>
      </w:r>
      <w:r w:rsidR="00567F76" w:rsidRPr="00001FE0">
        <w:rPr>
          <w:color w:val="000000" w:themeColor="text1"/>
        </w:rPr>
        <w:fldChar w:fldCharType="separate"/>
      </w:r>
      <w:r w:rsidR="00BE2FEB">
        <w:rPr>
          <w:noProof/>
          <w:color w:val="000000" w:themeColor="text1"/>
        </w:rPr>
        <w:t>(Olken 2009; Razafindrakoto and Roubaud 2010)</w:t>
      </w:r>
      <w:r w:rsidR="00567F76" w:rsidRPr="00001FE0">
        <w:rPr>
          <w:color w:val="000000" w:themeColor="text1"/>
        </w:rPr>
        <w:fldChar w:fldCharType="end"/>
      </w:r>
      <w:r w:rsidRPr="00001FE0">
        <w:rPr>
          <w:color w:val="000000" w:themeColor="text1"/>
        </w:rPr>
        <w:t xml:space="preserve">. </w:t>
      </w:r>
      <w:r w:rsidR="00567F76" w:rsidRPr="00001FE0">
        <w:rPr>
          <w:color w:val="000000" w:themeColor="text1"/>
        </w:rPr>
        <w:t xml:space="preserve">By contrast, grand corruption is largely inaccessible to direct observation. Citizens therefore have limited opportunities to verify it independently and must instead rely on information supplied through intermediaries </w:t>
      </w:r>
      <w:r w:rsidR="00567F76" w:rsidRPr="00001FE0">
        <w:rPr>
          <w:color w:val="000000" w:themeColor="text1"/>
        </w:rPr>
        <w:fldChar w:fldCharType="begin"/>
      </w:r>
      <w:r w:rsidR="00BE2FEB">
        <w:rPr>
          <w:color w:val="000000" w:themeColor="text1"/>
        </w:rPr>
        <w:instrText xml:space="preserve"> ADDIN ZOTERO_ITEM CSL_CITATION {"citationID":"yJBgKHls","properties":{"unsorted":false,"formattedCitation":"(Jerit and Zhao 2020; Mutz 1998; Zaller 1992)","plainCitation":"(Jerit and Zhao 2020; Mutz 1998; Zaller 1992)","noteIndex":0},"citationItems":[{"id":5918,"uris":["http://zotero.org/users/10565435/items/8QJREYF8"],"itemData":{"id":5918,"type":"article-journal","abstract":"Misinformation occurs when people hold incorrect factual beliefs and do so confidently. The problem, first conceptualized by Kuklinski and colleagues in 2000, plagues political systems and is exceedingly difficult to correct. In this review, we assess the empirical literature on political misinformation in the United States and consider what scholars have learned since the publication of that early study. We conclude that research on this topic has developed unevenly. Over time, scholars have elaborated on the psychological origins of political misinformation, and this work has cumulated in a productive way. By contrast, although there is an extensive body of research on how to correct misinformation, this literature is less coherent in its recommendations. Finally, a nascent line of research asks whether people&amp;apos;s reports of their factual beliefs are genuine or are instead a form of partisan cheerleading. Overall, scholarly research on political misinformation illustrates the many challenges inherent in representative democracy.","citation-key":"jerit2020","container-title":"Annual Review of Political Science","ISSN":"1094-2939, 1545-1577","language":"en","page":"77-94","publisher":"Annual Reviews","source":"www.annualreviews.org","title":"Political Misinformation","volume":"23","author":[{"family":"Jerit","given":"Jennifer"},{"family":"Zhao","given":"Yangzi"}],"issued":{"date-parts":[["2020"]]}}},{"id":5949,"uris":["http://zotero.org/users/10565435/items/4S8NIE9W"],"itemData":{"id":5949,"type":"book","abstract":"People's perceptions of the attitudes and experiences of mass collectives are an increasingly important force in contemporary political life. In Impersonal Influence, Mutz goes beyond simply providing examples of how impersonal influence matters in the political process to provide a micro-level understanding of why information about distant and impersonal others often influence people's political attitudes and behaviors. Impersonal Influence is worthy of attention both from the standpoint of its impact on contemporary politics, and because of its potential to expand the boundaries of our understanding of social influence processes, and media's relation to them. The book's conclusions do not exonerate media from the effects of inaccurate portrayals of collective experience or opinion, but they suggest that the ways in which people are influenced by these perceptions are in themselves, not so much deleterious to democracy as absolutely necessary to promoting accountability in a large scale society.","citation-key":"mutz1998","collection-title":"Cambridge Studies in Public Opinion and Political Psychology","ISBN":"978-0-521-63726-8","publisher":"Cambridge University Press","publisher-place":"Cambridge","source":"Cambridge University Press","title":"Impersonal Influence: How Perceptions of Mass Collectives Affect Political Attitudes","title-short":"Impersonal Influence","author":[{"family":"Mutz","given":"Diana C."}],"accessed":{"date-parts":[["2026",7,5]]},"issued":{"date-parts":[["1998"]]}}},{"id":1102,"uris":["http://zotero.org/users/10565435/items/VFALC6MZ"],"itemData":{"id":1102,"type":"book","citation-key":"zallerNatureOriginsMass1992","language":"en","publisher":"Cambridge University Press","source":"Zotero","title":"The Nature and Origins of Mass Opinion","author":[{"family":"Zaller","given":"John R"}],"issued":{"date-parts":[["1992"]]}}}],"schema":"https://github.com/citation-style-language/schema/raw/master/csl-citation.json"} </w:instrText>
      </w:r>
      <w:r w:rsidR="00567F76" w:rsidRPr="00001FE0">
        <w:rPr>
          <w:color w:val="000000" w:themeColor="text1"/>
        </w:rPr>
        <w:fldChar w:fldCharType="separate"/>
      </w:r>
      <w:r w:rsidR="00BE2FEB">
        <w:rPr>
          <w:noProof/>
          <w:color w:val="000000" w:themeColor="text1"/>
        </w:rPr>
        <w:t>(Jerit and Zhao 2020; Mutz 1998; Zaller 1992)</w:t>
      </w:r>
      <w:r w:rsidR="00567F76" w:rsidRPr="00001FE0">
        <w:rPr>
          <w:color w:val="000000" w:themeColor="text1"/>
        </w:rPr>
        <w:fldChar w:fldCharType="end"/>
      </w:r>
      <w:r w:rsidRPr="00001FE0">
        <w:rPr>
          <w:color w:val="000000" w:themeColor="text1"/>
        </w:rPr>
        <w:t xml:space="preserve">. Grand corruption is thus the limiting case for opinion leadership: a phenomenon that citizens cannot see, about which they nonetheless hold definite and consequential perceptions, and for which elite assessment is the </w:t>
      </w:r>
      <w:r w:rsidR="002919B2" w:rsidRPr="00001FE0">
        <w:rPr>
          <w:color w:val="000000" w:themeColor="text1"/>
        </w:rPr>
        <w:t>most</w:t>
      </w:r>
      <w:r w:rsidR="002919B2" w:rsidRPr="00001FE0">
        <w:rPr>
          <w:rFonts w:hint="eastAsia"/>
          <w:color w:val="000000" w:themeColor="text1"/>
        </w:rPr>
        <w:t xml:space="preserve"> pla</w:t>
      </w:r>
      <w:r w:rsidR="002919B2" w:rsidRPr="00001FE0">
        <w:rPr>
          <w:color w:val="000000" w:themeColor="text1"/>
        </w:rPr>
        <w:t>usible</w:t>
      </w:r>
      <w:r w:rsidRPr="00001FE0">
        <w:rPr>
          <w:color w:val="000000" w:themeColor="text1"/>
        </w:rPr>
        <w:t xml:space="preserve"> source of those perceptions.</w:t>
      </w:r>
    </w:p>
    <w:p w14:paraId="4E3E1649" w14:textId="44581619" w:rsidR="00181E15" w:rsidRPr="003F70D2" w:rsidRDefault="00000000">
      <w:pPr>
        <w:spacing w:after="140" w:line="288" w:lineRule="auto"/>
        <w:ind w:firstLine="340"/>
        <w:jc w:val="both"/>
        <w:rPr>
          <w:color w:val="000000" w:themeColor="text1"/>
        </w:rPr>
      </w:pPr>
      <w:r w:rsidRPr="003F70D2">
        <w:rPr>
          <w:color w:val="000000" w:themeColor="text1"/>
        </w:rPr>
        <w:t xml:space="preserve">Two premises about who can observe what follow from this account. The first is that the public observes petty corruption but not grand corruption, </w:t>
      </w:r>
      <w:r w:rsidR="00E73007">
        <w:rPr>
          <w:color w:val="000000" w:themeColor="text1"/>
        </w:rPr>
        <w:t>which means</w:t>
      </w:r>
      <w:r w:rsidRPr="003F70D2">
        <w:rPr>
          <w:color w:val="000000" w:themeColor="text1"/>
        </w:rPr>
        <w:t xml:space="preserve"> mass perceptions and experiences of corruption should correspond to petty corruption and not to grand corruption</w:t>
      </w:r>
      <w:r w:rsidR="00D51CA7" w:rsidRPr="003F70D2">
        <w:rPr>
          <w:rFonts w:hint="eastAsia"/>
          <w:color w:val="000000" w:themeColor="text1"/>
        </w:rPr>
        <w:t xml:space="preserve"> </w:t>
      </w:r>
      <w:r w:rsidR="00D51CA7" w:rsidRPr="003F70D2">
        <w:rPr>
          <w:color w:val="000000" w:themeColor="text1"/>
        </w:rPr>
        <w:fldChar w:fldCharType="begin"/>
      </w:r>
      <w:r w:rsidR="00D51CA7" w:rsidRPr="003F70D2">
        <w:rPr>
          <w:color w:val="000000" w:themeColor="text1"/>
        </w:rPr>
        <w:instrText xml:space="preserve"> ADDIN ZOTERO_ITEM CSL_CITATION {"citationID":"B57qDXqm","properties":{"unsorted":false,"formattedCitation":"(Olken 2009)","plainCitation":"(Olken 2009)","noteIndex":0},"citationItems":[{"id":5871,"uris":["http://zotero.org/users/10565435/items/JG5MF2YH"],"itemData":{"id":5871,"type":"article-journal","citation-key":"olken2009","container-title":"Journal of Public Economics","ISSN":"00472727","issue":"7-8","journalAbbreviation":"Journal of Public Economics","language":"en","license":"https://www.elsevier.com/tdm/userlicense/1.0/","page":"950-964","source":"DOI.org (Crossref)","title":"Corruption perceptions vs. corruption reality","volume":"93","author":[{"family":"Olken","given":"Benjamin A."}],"issued":{"date-parts":[["2009",8]]}}}],"schema":"https://github.com/citation-style-language/schema/raw/master/csl-citation.json"} </w:instrText>
      </w:r>
      <w:r w:rsidR="00D51CA7" w:rsidRPr="003F70D2">
        <w:rPr>
          <w:color w:val="000000" w:themeColor="text1"/>
        </w:rPr>
        <w:fldChar w:fldCharType="separate"/>
      </w:r>
      <w:r w:rsidR="00BE2FEB">
        <w:rPr>
          <w:noProof/>
          <w:color w:val="000000" w:themeColor="text1"/>
        </w:rPr>
        <w:t>(Olken 2009)</w:t>
      </w:r>
      <w:r w:rsidR="00D51CA7" w:rsidRPr="003F70D2">
        <w:rPr>
          <w:color w:val="000000" w:themeColor="text1"/>
        </w:rPr>
        <w:fldChar w:fldCharType="end"/>
      </w:r>
      <w:r w:rsidRPr="003F70D2">
        <w:rPr>
          <w:color w:val="000000" w:themeColor="text1"/>
        </w:rPr>
        <w:t xml:space="preserve">. </w:t>
      </w:r>
      <w:r w:rsidR="003F70D2" w:rsidRPr="003F70D2">
        <w:rPr>
          <w:color w:val="000000" w:themeColor="text1"/>
        </w:rPr>
        <w:t xml:space="preserve">The second is that elite judgment observes both forms. </w:t>
      </w:r>
      <w:r w:rsidR="004C4609">
        <w:t>While</w:t>
      </w:r>
      <w:r w:rsidR="00BD577C">
        <w:t xml:space="preserve"> ordinary citizens know only the corruption they personally meet, </w:t>
      </w:r>
      <w:r w:rsidR="00974545">
        <w:t>elites</w:t>
      </w:r>
      <w:r w:rsidR="00BD577C">
        <w:t xml:space="preserve"> whose work brings them into sustained contact with government, and into the networks through which information about it circulates, encounter it more widely and at more levels</w:t>
      </w:r>
      <w:r w:rsidR="00BD577C">
        <w:rPr>
          <w:rFonts w:hint="eastAsia"/>
        </w:rPr>
        <w:t xml:space="preserve"> </w:t>
      </w:r>
      <w:r w:rsidR="00084315">
        <w:fldChar w:fldCharType="begin"/>
      </w:r>
      <w:r w:rsidR="00006A71">
        <w:instrText xml:space="preserve"> ADDIN ZOTERO_ITEM CSL_CITATION {"citationID":"73o38nFF","properties":{"unsorted":false,"formattedCitation":"(Dahlstr\\uc0\\u246{}m and W\\uc0\\u228{}ngnerud 2015; Rose-Ackerman and Palifka 2016)","plainCitation":"(Dahlström and Wängnerud 2015; Rose-Ackerman and Palifka 2016)","noteIndex":0},"citationItems":[{"id":5956,"uris":["http://zotero.org/users/10565435/items/5PB6JRQM"],"itemData":{"id":5956,"type":"book","abstract":"To a large extent, elite politicians, bureaucrats, and businessmen hold the fortunes of their societies in their hands. This edited volume describes how formal and informal institutions affect elite behaviour, which in turn affects corruption and the quality of government.","citation-key":"dahlstrom2015a","ISBN":"978-1-137-55628-8","language":"English","number-of-pages":"479","publisher":"Palgrave Macmillan","publisher-place":"Basingstoke, England","source":"Amazon","title":"Elites, Institutions and the Quality of Government","editor":[{"family":"Dahlström","given":"Carl"},{"family":"W</w:instrText>
      </w:r>
      <w:r w:rsidR="00006A71">
        <w:rPr>
          <w:rFonts w:hint="eastAsia"/>
        </w:rPr>
        <w:instrText>ä</w:instrText>
      </w:r>
      <w:r w:rsidR="00006A71">
        <w:instrText xml:space="preserve">ngnerud","given":"Lena"}],"issued":{"date-parts":[["2015"]]}}},{"id":927,"uris":["http://zotero.org/users/10565435/items/LLSRNCER"],"itemData":{"id":927,"type":"book","abstract":"The second edition of Corruption and Government updates Susan Rose-Ackerman's 1999 book to address emerging issues and to rethink old questions in light of new data. The book analyzes the research explosion that accompanied the fall of the Berlin Wall, the founding of Transparency International, and the World Bank's decision to give anti-corruption policy a key place on its agenda. Time has vindicated Rose-Ackerman's emphasis on institutional reform as the necessary condition for serious progress. The book deals with routine payoffs and with corruption in contracting and privatization. It gives special attention to political corruption and to instruments of accountability. The authors have expanded the treatment of culture as a source of entrenched corruption and added chapters on criminal law, organized crime, and post-conflict societies. The book outlines domestic conditions for reform and discusses international initiatives - including both explicit anti-corruption policies and efforts to constrain money laundering.","citation-key":"rose-ackerman2016","ISBN":"978-1-107-08120-8","publisher":"Cambridge University Press","title":"Corruption and Government: Causes, Consequences, and Reform","title-short":"Corruption and Government","author":[{"family":"Rose-Ackerman","given":"Susan"},{"family":"Palifka","given":"Bonnie J."}],"issued":{"date-parts":[["2016",3]]}}}],"schema":"https://github.com/citation-style-language/schema/raw/master/csl-citation.json"} </w:instrText>
      </w:r>
      <w:r w:rsidR="00084315">
        <w:fldChar w:fldCharType="separate"/>
      </w:r>
      <w:r w:rsidR="00BE2FEB" w:rsidRPr="00BE2FEB">
        <w:rPr>
          <w:szCs w:val="24"/>
        </w:rPr>
        <w:t>(Dahlström and Wängnerud 2015; Rose-Ackerman and Palifka 2016)</w:t>
      </w:r>
      <w:r w:rsidR="00084315">
        <w:fldChar w:fldCharType="end"/>
      </w:r>
      <w:r w:rsidR="003F70D2" w:rsidRPr="003F70D2">
        <w:rPr>
          <w:color w:val="000000" w:themeColor="text1"/>
        </w:rPr>
        <w:t xml:space="preserve">. </w:t>
      </w:r>
      <w:r w:rsidR="00BD577C">
        <w:t>Their judgment therefore rests on both firsthand contact and a broader flow of information, spanning the petty and the grand</w:t>
      </w:r>
      <w:r w:rsidRPr="003F70D2">
        <w:rPr>
          <w:color w:val="000000" w:themeColor="text1"/>
        </w:rPr>
        <w:t xml:space="preserve">. These premises are not themselves the object of the test; they are its precondition, and </w:t>
      </w:r>
      <w:r w:rsidR="00900B3B" w:rsidRPr="003F70D2">
        <w:rPr>
          <w:color w:val="000000" w:themeColor="text1"/>
        </w:rPr>
        <w:t>the</w:t>
      </w:r>
      <w:r w:rsidR="00900B3B" w:rsidRPr="003F70D2">
        <w:rPr>
          <w:rFonts w:hint="eastAsia"/>
          <w:color w:val="000000" w:themeColor="text1"/>
        </w:rPr>
        <w:t xml:space="preserve"> article</w:t>
      </w:r>
      <w:r w:rsidR="00900B3B" w:rsidRPr="003F70D2">
        <w:rPr>
          <w:color w:val="000000" w:themeColor="text1"/>
        </w:rPr>
        <w:t xml:space="preserve"> verifies</w:t>
      </w:r>
      <w:r w:rsidRPr="003F70D2">
        <w:rPr>
          <w:color w:val="000000" w:themeColor="text1"/>
        </w:rPr>
        <w:t xml:space="preserve"> them descriptively before turning to the hypothesis. The hypothesis concerns what follows once the premises hold. If the public cannot observe grand corruption, yet holds perceptions of it, and if those perceptions move together with elite assessment, then the information </w:t>
      </w:r>
      <w:r w:rsidR="00D849F3" w:rsidRPr="003F70D2">
        <w:rPr>
          <w:color w:val="000000" w:themeColor="text1"/>
        </w:rPr>
        <w:t>most plausibly flows</w:t>
      </w:r>
      <w:r w:rsidRPr="003F70D2">
        <w:rPr>
          <w:color w:val="000000" w:themeColor="text1"/>
        </w:rPr>
        <w:t xml:space="preserve"> from elites to the public. This is opinion leadership, and it yields a single testable claim about the dynamics of public opinion.</w:t>
      </w:r>
    </w:p>
    <w:p w14:paraId="3EE9DD44" w14:textId="409C5539" w:rsidR="00181E15" w:rsidRPr="00001FE0" w:rsidRDefault="00000000">
      <w:pPr>
        <w:spacing w:before="120" w:after="120"/>
        <w:ind w:left="340"/>
        <w:rPr>
          <w:color w:val="000000" w:themeColor="text1"/>
        </w:rPr>
      </w:pPr>
      <w:r w:rsidRPr="00001FE0">
        <w:rPr>
          <w:b/>
          <w:bCs/>
          <w:color w:val="000000" w:themeColor="text1"/>
        </w:rPr>
        <w:t>Hypothesis 1</w:t>
      </w:r>
      <w:r w:rsidR="00F44FA7" w:rsidRPr="00001FE0">
        <w:rPr>
          <w:b/>
          <w:bCs/>
          <w:color w:val="000000" w:themeColor="text1"/>
        </w:rPr>
        <w:t>:</w:t>
      </w:r>
      <w:r w:rsidRPr="00001FE0">
        <w:rPr>
          <w:b/>
          <w:bCs/>
          <w:color w:val="000000" w:themeColor="text1"/>
        </w:rPr>
        <w:t xml:space="preserve"> </w:t>
      </w:r>
      <w:r w:rsidRPr="00001FE0">
        <w:rPr>
          <w:color w:val="000000" w:themeColor="text1"/>
        </w:rPr>
        <w:t>The public</w:t>
      </w:r>
      <w:r w:rsidR="004B7635">
        <w:rPr>
          <w:color w:val="000000" w:themeColor="text1"/>
        </w:rPr>
        <w:t>’</w:t>
      </w:r>
      <w:r w:rsidRPr="00001FE0">
        <w:rPr>
          <w:color w:val="000000" w:themeColor="text1"/>
        </w:rPr>
        <w:t>s perception of grand corruption follows elite perception of corruption over time, adjusting toward its long-run relationship with elite assessment.</w:t>
      </w:r>
    </w:p>
    <w:p w14:paraId="2CDA3F03" w14:textId="66EDF396" w:rsidR="00181E15" w:rsidRDefault="00000000">
      <w:pPr>
        <w:spacing w:after="140" w:line="288" w:lineRule="auto"/>
        <w:ind w:firstLine="340"/>
        <w:jc w:val="both"/>
      </w:pPr>
      <w:r w:rsidRPr="00001FE0">
        <w:rPr>
          <w:color w:val="000000" w:themeColor="text1"/>
        </w:rPr>
        <w:t>Figure 1 sets out the structure of the argument. Actual grand and petty corruption sit at the top. Two arrows run from the corruption forms into elite perception, because elites observe both. A single arrow runs from petty corruption into public perception, because the public observes only petty corruption. There is deliberately no arrow from grand corruption to pu</w:t>
      </w:r>
      <w:r>
        <w:t xml:space="preserve">blic perception, because the public </w:t>
      </w:r>
      <w:r w:rsidR="00D2043A">
        <w:t>usually do</w:t>
      </w:r>
      <w:r w:rsidR="00226081">
        <w:rPr>
          <w:rFonts w:hint="eastAsia"/>
        </w:rPr>
        <w:t>es</w:t>
      </w:r>
      <w:r w:rsidR="00D2043A">
        <w:t xml:space="preserve"> not</w:t>
      </w:r>
      <w:r>
        <w:t xml:space="preserve"> observe grand corruption; the absence of that arrow is the observational premise stated visually. The remaining arrow runs from elite perception to public perception. That arrow is opinion leadership, and it is the only route in the diagram by which any information about grand corruption reaches the public. </w:t>
      </w:r>
      <w:r>
        <w:lastRenderedPageBreak/>
        <w:t>Hypothesis 1 is the claim that this arrow is real and can be detected in the way public perception of grand corruption tracks elite assessment over time.</w:t>
      </w:r>
    </w:p>
    <w:bookmarkEnd w:id="3"/>
    <w:p w14:paraId="4BB0309A" w14:textId="77777777" w:rsidR="00181E15" w:rsidRDefault="00000000">
      <w:pPr>
        <w:spacing w:before="140" w:after="60"/>
        <w:jc w:val="center"/>
      </w:pPr>
      <w:r>
        <w:rPr>
          <w:noProof/>
        </w:rPr>
        <w:drawing>
          <wp:inline distT="0" distB="0" distL="0" distR="0" wp14:anchorId="3B66E15D" wp14:editId="3E7144CA">
            <wp:extent cx="4137285" cy="20980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4187" t="8130" r="3357" b="10556"/>
                    <a:stretch>
                      <a:fillRect/>
                    </a:stretch>
                  </pic:blipFill>
                  <pic:spPr bwMode="auto">
                    <a:xfrm>
                      <a:off x="0" y="0"/>
                      <a:ext cx="4138999" cy="2098909"/>
                    </a:xfrm>
                    <a:prstGeom prst="rect">
                      <a:avLst/>
                    </a:prstGeom>
                    <a:ln>
                      <a:noFill/>
                    </a:ln>
                    <a:extLst>
                      <a:ext uri="{53640926-AAD7-44D8-BBD7-CCE9431645EC}">
                        <a14:shadowObscured xmlns:a14="http://schemas.microsoft.com/office/drawing/2010/main"/>
                      </a:ext>
                    </a:extLst>
                  </pic:spPr>
                </pic:pic>
              </a:graphicData>
            </a:graphic>
          </wp:inline>
        </w:drawing>
      </w:r>
    </w:p>
    <w:p w14:paraId="41456DF8" w14:textId="119043C9" w:rsidR="00181E15" w:rsidRDefault="00000000">
      <w:pPr>
        <w:spacing w:after="170"/>
      </w:pPr>
      <w:r>
        <w:rPr>
          <w:i/>
          <w:iCs/>
          <w:sz w:val="19"/>
          <w:szCs w:val="19"/>
        </w:rPr>
        <w:t>Figure 1. The opinion leadership account of corruption perception. Solid arrows denote direct observation (top to bottom) or influence (elite to public). Elites observe both grand and petty corruption; the public observes only petty corruption and cannot observe grand corruption, so no arrow runs from grand corruption to public perception. The public</w:t>
      </w:r>
      <w:r w:rsidR="004B7635">
        <w:rPr>
          <w:i/>
          <w:iCs/>
          <w:sz w:val="19"/>
          <w:szCs w:val="19"/>
        </w:rPr>
        <w:t>’</w:t>
      </w:r>
      <w:r>
        <w:rPr>
          <w:i/>
          <w:iCs/>
          <w:sz w:val="19"/>
          <w:szCs w:val="19"/>
        </w:rPr>
        <w:t>s perception of grand corruption arises only through the elite-to-public arrow, which is opinion leadership.</w:t>
      </w:r>
    </w:p>
    <w:p w14:paraId="1F989DC2" w14:textId="66EFCB75" w:rsidR="00181E15" w:rsidRDefault="00000000">
      <w:pPr>
        <w:spacing w:before="280" w:after="120"/>
      </w:pPr>
      <w:r>
        <w:rPr>
          <w:b/>
          <w:bCs/>
          <w:sz w:val="26"/>
          <w:szCs w:val="26"/>
        </w:rPr>
        <w:t xml:space="preserve">Data and </w:t>
      </w:r>
      <w:r w:rsidR="00900B3B">
        <w:rPr>
          <w:b/>
          <w:bCs/>
          <w:sz w:val="26"/>
          <w:szCs w:val="26"/>
        </w:rPr>
        <w:t>M</w:t>
      </w:r>
      <w:r>
        <w:rPr>
          <w:b/>
          <w:bCs/>
          <w:sz w:val="26"/>
          <w:szCs w:val="26"/>
        </w:rPr>
        <w:t>ethods</w:t>
      </w:r>
    </w:p>
    <w:p w14:paraId="3CE8ED13" w14:textId="12E2AC86" w:rsidR="00181E15" w:rsidRDefault="00000000">
      <w:pPr>
        <w:spacing w:after="140" w:line="288" w:lineRule="auto"/>
        <w:ind w:firstLine="340"/>
        <w:jc w:val="both"/>
      </w:pPr>
      <w:r>
        <w:t>The analysis covers the 28 member states of the European Union across the eight Special Eurobarometer surveys that carry the corruption module</w:t>
      </w:r>
      <w:r w:rsidR="00006A71">
        <w:rPr>
          <w:rFonts w:hint="eastAsia"/>
        </w:rPr>
        <w:t xml:space="preserve"> b</w:t>
      </w:r>
      <w:r w:rsidR="00006A71">
        <w:t>etween</w:t>
      </w:r>
      <w:r>
        <w:rPr>
          <w:rFonts w:hint="eastAsia"/>
        </w:rPr>
        <w:t xml:space="preserve"> </w:t>
      </w:r>
      <w:r>
        <w:t>2005</w:t>
      </w:r>
      <w:r w:rsidR="00006A71">
        <w:t xml:space="preserve"> </w:t>
      </w:r>
      <w:r>
        <w:t>and 2022</w:t>
      </w:r>
      <w:r w:rsidR="007C55EB">
        <w:rPr>
          <w:rFonts w:hint="eastAsia"/>
        </w:rPr>
        <w:t xml:space="preserve"> </w:t>
      </w:r>
      <w:r w:rsidR="00D70AFB">
        <w:fldChar w:fldCharType="begin"/>
      </w:r>
      <w:r w:rsidR="00BE2FEB">
        <w:instrText xml:space="preserve"> ADDIN ZOTERO_ITEM CSL_CITATION {"citationID":"F2NQFK4U","properties":{"unsorted":false,"formattedCitation":"(European Commission 2005)","plainCitation":"(European Commission 2005)","dontUpdate":true,"noteIndex":0},"citationItems":[{"id":5937,"uris":["http://zotero.org/users/10565435/items/AWCAHIZA"],"itemData":{"id":5937,"type":"dataset","archive":"European Commission","archive_location":"Brussels","citation-key":"zotero-item-5937","DOI":"https://europa.eu/eurobarometer","title":"Special Eurobarometer surveys on corruption (Special Eurobarometer 64.3, 68.2, 72.2, 76.1, 79.1, 88.2, 92.4, and 97.2)","URL":"https://europa.eu/eurobarometer","author":[{"family":"European Commission","given":""}],"issued":{"date-parts":[["2022"]]}}}],"schema":"https://github.com/citation-style-language/schema/raw/master/csl-citation.json"} </w:instrText>
      </w:r>
      <w:r w:rsidR="00D70AFB">
        <w:fldChar w:fldCharType="separate"/>
      </w:r>
      <w:r w:rsidR="00D70AFB">
        <w:rPr>
          <w:noProof/>
        </w:rPr>
        <w:t>(European Commission 2005</w:t>
      </w:r>
      <w:r w:rsidR="00170906" w:rsidRPr="00170906">
        <w:rPr>
          <w:noProof/>
        </w:rPr>
        <w:t>–</w:t>
      </w:r>
      <w:r w:rsidR="003E070F">
        <w:rPr>
          <w:noProof/>
        </w:rPr>
        <w:t>2022</w:t>
      </w:r>
      <w:r w:rsidR="00D70AFB">
        <w:rPr>
          <w:noProof/>
        </w:rPr>
        <w:t>)</w:t>
      </w:r>
      <w:r w:rsidR="00D70AFB">
        <w:fldChar w:fldCharType="end"/>
      </w:r>
      <w:r>
        <w:t xml:space="preserve">. </w:t>
      </w:r>
      <w:r w:rsidR="00264CE7">
        <w:t>These surveys provide a rare source of cross-national data that consistently distinguishes citizens’ perceptions of different forms of corruption over nearly two decades, making them well suited to examining differences between perceptions of grand and petty corruption</w:t>
      </w:r>
      <w:r w:rsidR="005E241E" w:rsidRPr="005E241E">
        <w:t>.</w:t>
      </w:r>
      <w:r w:rsidR="005E241E">
        <w:t xml:space="preserve"> </w:t>
      </w:r>
      <w:r w:rsidR="007C55EB" w:rsidRPr="007C55EB">
        <w:t xml:space="preserve">Each wave draws a nationally representative sample of about a thousand respondents per country. </w:t>
      </w:r>
    </w:p>
    <w:p w14:paraId="4EDBC453" w14:textId="77777777" w:rsidR="00181E15" w:rsidRDefault="00000000">
      <w:pPr>
        <w:spacing w:before="200" w:after="100"/>
      </w:pPr>
      <w:r>
        <w:rPr>
          <w:b/>
          <w:bCs/>
          <w:i/>
          <w:iCs/>
          <w:sz w:val="23"/>
          <w:szCs w:val="23"/>
        </w:rPr>
        <w:t>Public perceptions of grand and petty corruption</w:t>
      </w:r>
    </w:p>
    <w:p w14:paraId="20940B7A" w14:textId="37334177" w:rsidR="00153AF0" w:rsidRDefault="00153AF0" w:rsidP="00153AF0">
      <w:pPr>
        <w:spacing w:after="140" w:line="288" w:lineRule="auto"/>
        <w:ind w:firstLine="340"/>
        <w:jc w:val="both"/>
      </w:pPr>
      <w:r>
        <w:t>The measures of corruption perceptions are derived from a common battery of survey questions asking whether the giving and taking of bribes and the abuse of power are widespread in different areas of national life. Responses are coded one if a respondent identifies a sphere as corrupt and zero otherwise. Country-year measures are calculated as the percentage of respondents identifying each sphere.</w:t>
      </w:r>
    </w:p>
    <w:p w14:paraId="5C1BF282" w14:textId="7C35BADF" w:rsidR="00153AF0" w:rsidRPr="00306568" w:rsidRDefault="00153AF0" w:rsidP="00306568">
      <w:pPr>
        <w:spacing w:after="140" w:line="288" w:lineRule="auto"/>
        <w:ind w:firstLine="340"/>
        <w:jc w:val="both"/>
      </w:pPr>
      <w:r>
        <w:t xml:space="preserve">Perceived </w:t>
      </w:r>
      <w:r w:rsidRPr="00153AF0">
        <w:rPr>
          <w:i/>
          <w:iCs/>
        </w:rPr>
        <w:t>grand</w:t>
      </w:r>
      <w:r>
        <w:t xml:space="preserve"> corruption is measured as the percentage of respondents identifying national politicians as an area where corruption is widespread (mean </w:t>
      </w:r>
      <w:r w:rsidR="004476DF">
        <w:t xml:space="preserve">about </w:t>
      </w:r>
      <w:r>
        <w:t>52, rang</w:t>
      </w:r>
      <w:r w:rsidR="004476DF">
        <w:t xml:space="preserve">ing from </w:t>
      </w:r>
      <w:r>
        <w:t>20</w:t>
      </w:r>
      <w:r w:rsidR="004476DF">
        <w:t xml:space="preserve"> to </w:t>
      </w:r>
      <w:r>
        <w:t xml:space="preserve">82). Perceived </w:t>
      </w:r>
      <w:r w:rsidRPr="00153AF0">
        <w:rPr>
          <w:i/>
          <w:iCs/>
        </w:rPr>
        <w:t>petty</w:t>
      </w:r>
      <w:r>
        <w:t xml:space="preserve"> corruption is measured as the average percentage identifying corruption in six routine public-service settings: the police or customs service, officials issuing building permits, officials issuing business permits, the public health system, the education system, and inspectors (mean </w:t>
      </w:r>
      <w:r w:rsidR="00306568">
        <w:t xml:space="preserve">about </w:t>
      </w:r>
      <w:r>
        <w:t xml:space="preserve">36, range </w:t>
      </w:r>
      <w:r w:rsidR="00D65B77">
        <w:t>from 9</w:t>
      </w:r>
      <w:r w:rsidR="00306568">
        <w:t xml:space="preserve"> to </w:t>
      </w:r>
      <w:r>
        <w:t>69).</w:t>
      </w:r>
      <w:r w:rsidR="00306568">
        <w:t xml:space="preserve"> The choice of survey items reflects both the theoretical distinction between grand and petty corruption and the need for consistent measurement across all eight survey waves.</w:t>
      </w:r>
      <w:r w:rsidR="00306568">
        <w:rPr>
          <w:rStyle w:val="FootnoteReference"/>
        </w:rPr>
        <w:footnoteReference w:id="1"/>
      </w:r>
      <w:r w:rsidR="00306568">
        <w:t xml:space="preserve"> </w:t>
      </w:r>
    </w:p>
    <w:p w14:paraId="6007767F" w14:textId="4922EE47" w:rsidR="00181E15" w:rsidRPr="007C55EB" w:rsidRDefault="00000000" w:rsidP="00153AF0">
      <w:pPr>
        <w:spacing w:after="140" w:line="288" w:lineRule="auto"/>
        <w:ind w:firstLine="340"/>
        <w:jc w:val="both"/>
      </w:pPr>
      <w:r>
        <w:lastRenderedPageBreak/>
        <w:t xml:space="preserve">Public experience of corruption, used only to establish the observational premise, is the share of respondents who report having experienced or witnessed a case of corruption in the previous twelve months (mean </w:t>
      </w:r>
      <w:r w:rsidR="00170906">
        <w:t xml:space="preserve">about </w:t>
      </w:r>
      <w:r>
        <w:t>8 percent, ranging from under 1 to about 30).</w:t>
      </w:r>
      <w:r w:rsidR="007C55EB">
        <w:rPr>
          <w:rFonts w:hint="eastAsia"/>
        </w:rPr>
        <w:t xml:space="preserve"> </w:t>
      </w:r>
      <w:r w:rsidR="007C55EB" w:rsidRPr="007C55EB">
        <w:t>Like all survey self-reports, these items are subject to social-desirability and non-response pressures, which are likely to understate direct experience in particular; the analysis therefore treats the perception measures as primary and the experience measure as corroborating evidence.</w:t>
      </w:r>
    </w:p>
    <w:p w14:paraId="26BBA23D" w14:textId="34780FCD" w:rsidR="00181E15" w:rsidRDefault="00000000">
      <w:pPr>
        <w:spacing w:before="200" w:after="100"/>
      </w:pPr>
      <w:r>
        <w:rPr>
          <w:b/>
          <w:bCs/>
          <w:i/>
          <w:iCs/>
          <w:sz w:val="23"/>
          <w:szCs w:val="23"/>
        </w:rPr>
        <w:t xml:space="preserve">Elite and </w:t>
      </w:r>
      <w:r w:rsidR="00BE7CCA" w:rsidRPr="00BE7CCA">
        <w:rPr>
          <w:b/>
          <w:bCs/>
          <w:i/>
          <w:iCs/>
          <w:color w:val="000000" w:themeColor="text1"/>
          <w:sz w:val="23"/>
          <w:szCs w:val="23"/>
        </w:rPr>
        <w:t>observed</w:t>
      </w:r>
      <w:r w:rsidRPr="00BE7CCA">
        <w:rPr>
          <w:b/>
          <w:bCs/>
          <w:i/>
          <w:iCs/>
          <w:color w:val="000000" w:themeColor="text1"/>
          <w:sz w:val="23"/>
          <w:szCs w:val="23"/>
        </w:rPr>
        <w:t xml:space="preserve"> </w:t>
      </w:r>
      <w:r>
        <w:rPr>
          <w:b/>
          <w:bCs/>
          <w:i/>
          <w:iCs/>
          <w:sz w:val="23"/>
          <w:szCs w:val="23"/>
        </w:rPr>
        <w:t>corruption measures</w:t>
      </w:r>
    </w:p>
    <w:p w14:paraId="1B7C974D" w14:textId="5F4A76EC" w:rsidR="009A7361" w:rsidRDefault="009B3BA7">
      <w:pPr>
        <w:spacing w:after="140" w:line="288" w:lineRule="auto"/>
        <w:ind w:firstLine="340"/>
        <w:jc w:val="both"/>
      </w:pPr>
      <w:r>
        <w:t>Elite perceptions of corruption are measured using Transparency International’s Corruption Perceptions Index (C</w:t>
      </w:r>
      <w:r w:rsidRPr="00652262">
        <w:rPr>
          <w:color w:val="000000" w:themeColor="text1"/>
        </w:rPr>
        <w:t>PI)</w:t>
      </w:r>
      <w:r w:rsidR="007C55EB" w:rsidRPr="00652262">
        <w:rPr>
          <w:rFonts w:hint="eastAsia"/>
          <w:color w:val="000000" w:themeColor="text1"/>
        </w:rPr>
        <w:t xml:space="preserve"> </w:t>
      </w:r>
      <w:r w:rsidR="00D71722" w:rsidRPr="00652262">
        <w:rPr>
          <w:color w:val="000000" w:themeColor="text1"/>
        </w:rPr>
        <w:fldChar w:fldCharType="begin"/>
      </w:r>
      <w:r w:rsidR="00BE2FEB">
        <w:rPr>
          <w:color w:val="000000" w:themeColor="text1"/>
        </w:rPr>
        <w:instrText xml:space="preserve"> ADDIN ZOTERO_ITEM CSL_CITATION {"citationID":"oAvep6v3","properties":{"unsorted":false,"formattedCitation":"(Transparency International 2005)","plainCitation":"(Transparency International 2005)","dontUpdate":true,"noteIndex":0},"citationItems":[{"id":5936,"uris":["http://zotero.org/users/10565435/items/M8XYTVKX"],"itemData":{"id":5936,"type":"dataset","citation-key":"zotero-item-5936","publisher":"Transparency International","publisher-place":"Berlin","title":"Corruption Perceptions Index (2005–2022)","URL":"https://www.transparency.org/en/cpi","author":[{"family":"Transparency International","given":""}],"issued":{"date-parts":[["2022"]]}}}],"schema":"https://github.com/citation-style-language/schema/raw/master/csl-citation.json"} </w:instrText>
      </w:r>
      <w:r w:rsidR="00D71722" w:rsidRPr="00652262">
        <w:rPr>
          <w:color w:val="000000" w:themeColor="text1"/>
        </w:rPr>
        <w:fldChar w:fldCharType="separate"/>
      </w:r>
      <w:r w:rsidR="00D71722" w:rsidRPr="00652262">
        <w:rPr>
          <w:noProof/>
          <w:color w:val="000000" w:themeColor="text1"/>
        </w:rPr>
        <w:t>(Transparency International 2005</w:t>
      </w:r>
      <w:r w:rsidR="00E57B4B" w:rsidRPr="00E57B4B">
        <w:rPr>
          <w:noProof/>
          <w:color w:val="000000" w:themeColor="text1"/>
        </w:rPr>
        <w:t>–</w:t>
      </w:r>
      <w:r w:rsidR="00D71722" w:rsidRPr="00652262">
        <w:rPr>
          <w:noProof/>
          <w:color w:val="000000" w:themeColor="text1"/>
        </w:rPr>
        <w:t>2022)</w:t>
      </w:r>
      <w:r w:rsidR="00D71722" w:rsidRPr="00652262">
        <w:rPr>
          <w:color w:val="000000" w:themeColor="text1"/>
        </w:rPr>
        <w:fldChar w:fldCharType="end"/>
      </w:r>
      <w:r w:rsidRPr="00652262">
        <w:rPr>
          <w:color w:val="000000" w:themeColor="text1"/>
        </w:rPr>
        <w:t xml:space="preserve">, with the scale reversed so that higher values indicate higher perceived corruption (mean </w:t>
      </w:r>
      <w:r w:rsidR="00170906">
        <w:t xml:space="preserve">about </w:t>
      </w:r>
      <w:r w:rsidRPr="00652262">
        <w:rPr>
          <w:color w:val="000000" w:themeColor="text1"/>
        </w:rPr>
        <w:t>36, ranging</w:t>
      </w:r>
      <w:r>
        <w:t xml:space="preserve"> from 4 to 67 across country-years)</w:t>
      </w:r>
      <w:r w:rsidR="002E00D9">
        <w:rPr>
          <w:rStyle w:val="FootnoteReference"/>
        </w:rPr>
        <w:footnoteReference w:id="2"/>
      </w:r>
      <w:r>
        <w:t>.</w:t>
      </w:r>
      <w:r w:rsidRPr="00BE7CCA">
        <w:rPr>
          <w:color w:val="000000" w:themeColor="text1"/>
        </w:rPr>
        <w:t xml:space="preserve"> The CPI </w:t>
      </w:r>
      <w:r w:rsidR="00FF7362" w:rsidRPr="00FF7362">
        <w:rPr>
          <w:color w:val="000000" w:themeColor="text1"/>
        </w:rPr>
        <w:t>aggregates</w:t>
      </w:r>
      <w:r w:rsidR="00FF7362">
        <w:rPr>
          <w:color w:val="000000" w:themeColor="text1"/>
        </w:rPr>
        <w:t xml:space="preserve"> </w:t>
      </w:r>
      <w:r w:rsidR="00B55B48" w:rsidRPr="00B55B48">
        <w:rPr>
          <w:color w:val="000000" w:themeColor="text1"/>
        </w:rPr>
        <w:t>perceptions of corruption from business executives and country experts</w:t>
      </w:r>
      <w:r w:rsidR="00E57B4B">
        <w:rPr>
          <w:rFonts w:hint="eastAsia"/>
          <w:color w:val="000000" w:themeColor="text1"/>
        </w:rPr>
        <w:t xml:space="preserve"> </w:t>
      </w:r>
      <w:r w:rsidR="00E57B4B">
        <w:t>from independent surveys.</w:t>
      </w:r>
      <w:r w:rsidRPr="00BE7CCA">
        <w:rPr>
          <w:color w:val="000000" w:themeColor="text1"/>
        </w:rPr>
        <w:t xml:space="preserve"> </w:t>
      </w:r>
      <w:r w:rsidR="007C55EB" w:rsidRPr="00BE7CCA">
        <w:rPr>
          <w:color w:val="000000" w:themeColor="text1"/>
        </w:rPr>
        <w:t>It is used here as a</w:t>
      </w:r>
      <w:r w:rsidR="00925E48">
        <w:rPr>
          <w:rFonts w:hint="eastAsia"/>
          <w:color w:val="000000" w:themeColor="text1"/>
        </w:rPr>
        <w:t xml:space="preserve"> </w:t>
      </w:r>
      <w:r w:rsidR="007C55EB" w:rsidRPr="00BE7CCA">
        <w:rPr>
          <w:color w:val="000000" w:themeColor="text1"/>
        </w:rPr>
        <w:t xml:space="preserve">proxy for the broader climate of elite </w:t>
      </w:r>
      <w:r w:rsidR="00925E48">
        <w:rPr>
          <w:color w:val="000000" w:themeColor="text1"/>
        </w:rPr>
        <w:t>perception</w:t>
      </w:r>
      <w:r w:rsidR="007C55EB" w:rsidRPr="00BE7CCA">
        <w:rPr>
          <w:color w:val="000000" w:themeColor="text1"/>
        </w:rPr>
        <w:t xml:space="preserve"> </w:t>
      </w:r>
      <w:r w:rsidR="00925E48">
        <w:rPr>
          <w:color w:val="000000" w:themeColor="text1"/>
        </w:rPr>
        <w:t>of</w:t>
      </w:r>
      <w:r w:rsidR="007C55EB" w:rsidRPr="00BE7CCA">
        <w:rPr>
          <w:color w:val="000000" w:themeColor="text1"/>
        </w:rPr>
        <w:t xml:space="preserve"> corruption</w:t>
      </w:r>
      <w:r w:rsidR="0068581C">
        <w:rPr>
          <w:rFonts w:hint="eastAsia"/>
          <w:color w:val="000000" w:themeColor="text1"/>
        </w:rPr>
        <w:t xml:space="preserve"> </w:t>
      </w:r>
      <w:r w:rsidR="0068581C">
        <w:t>that enters public discourse through media reporting, political debate, and other channels of information</w:t>
      </w:r>
      <w:r w:rsidR="00603909">
        <w:t>. The argument is not that citizens respond to the CPI itself</w:t>
      </w:r>
      <w:r w:rsidR="007C55EB" w:rsidRPr="00BE7CCA">
        <w:rPr>
          <w:color w:val="000000" w:themeColor="text1"/>
        </w:rPr>
        <w:t xml:space="preserve">, but that mass perceptions track the elite </w:t>
      </w:r>
      <w:r w:rsidR="00FF7362" w:rsidRPr="00FF7362">
        <w:rPr>
          <w:color w:val="000000" w:themeColor="text1"/>
        </w:rPr>
        <w:t xml:space="preserve">perceptions </w:t>
      </w:r>
      <w:r w:rsidR="007C55EB" w:rsidRPr="00BE7CCA">
        <w:rPr>
          <w:color w:val="000000" w:themeColor="text1"/>
        </w:rPr>
        <w:t xml:space="preserve">it captures. </w:t>
      </w:r>
    </w:p>
    <w:p w14:paraId="6C10DC4A" w14:textId="3251DFF8" w:rsidR="00B678A1" w:rsidRPr="007C55EB" w:rsidRDefault="002839B1" w:rsidP="00B678A1">
      <w:pPr>
        <w:spacing w:after="140" w:line="288" w:lineRule="auto"/>
        <w:ind w:firstLine="340"/>
        <w:jc w:val="both"/>
      </w:pPr>
      <w:r>
        <w:t xml:space="preserve">To </w:t>
      </w:r>
      <w:r w:rsidR="00E57B4B">
        <w:t>capture</w:t>
      </w:r>
      <w:r w:rsidR="00E57B4B">
        <w:rPr>
          <w:rFonts w:hint="eastAsia"/>
        </w:rPr>
        <w:t xml:space="preserve"> </w:t>
      </w:r>
      <w:r>
        <w:t xml:space="preserve">the </w:t>
      </w:r>
      <w:r w:rsidR="00575161" w:rsidRPr="00575161">
        <w:rPr>
          <w:i/>
          <w:iCs/>
        </w:rPr>
        <w:t>observed</w:t>
      </w:r>
      <w:r>
        <w:t xml:space="preserve"> </w:t>
      </w:r>
      <w:r w:rsidR="00221405">
        <w:t>or underlying levels of</w:t>
      </w:r>
      <w:r w:rsidR="00221405">
        <w:rPr>
          <w:rFonts w:hint="eastAsia"/>
        </w:rPr>
        <w:t xml:space="preserve"> </w:t>
      </w:r>
      <w:r>
        <w:t>grand and petty corruption, the article uses the two component corruption indices from the V-Dem project</w:t>
      </w:r>
      <w:r w:rsidR="007C55EB" w:rsidRPr="007C55EB">
        <w:t xml:space="preserve"> </w:t>
      </w:r>
      <w:r w:rsidR="00956D37">
        <w:fldChar w:fldCharType="begin"/>
      </w:r>
      <w:r w:rsidR="00BE2FEB">
        <w:instrText xml:space="preserve"> ADDIN ZOTERO_ITEM CSL_CITATION {"citationID":"4CLgDNyU","properties":{"unsorted":false,"formattedCitation":"(Coppedge et al. 2024)","plainCitation":"(Coppedge et al. 2024)","noteIndex":0},"citationItems":[{"id":5938,"uris":["http://zotero.org/users/10565435/items/29ALBTAC"],"itemData":{"id":5938,"type":"dataset","citation-key":"zotero-item-5938","DOI":"https://doi.org/10.23696/mcwt-fr58","publisher":"Varieties of Democracy (V-Dem) Project","title":"V-Dem Country-Year Dataset v14","URL":"https://doi.org/10.23696/mcwt-fr58","author":[{"family":"Coppedge","given":"Michael"},{"family":"Gerring","given":"John"},{"family":"Knutsen","given":"Carl Henrik"},{"family":"Lindberg","given":"Staffan I."},{"family":"Teorell","given":"Jan"}],"issued":{"date-parts":[["2024"]]}}}],"schema":"https://github.com/citation-style-language/schema/raw/master/csl-citation.json"} </w:instrText>
      </w:r>
      <w:r w:rsidR="00956D37">
        <w:fldChar w:fldCharType="separate"/>
      </w:r>
      <w:r w:rsidR="00BE2FEB">
        <w:rPr>
          <w:noProof/>
        </w:rPr>
        <w:t>(Coppedge et al. 2024)</w:t>
      </w:r>
      <w:r w:rsidR="00956D37">
        <w:fldChar w:fldCharType="end"/>
      </w:r>
      <w:r w:rsidR="007C55EB" w:rsidRPr="007C55EB">
        <w:t>: the executive corruption index (</w:t>
      </w:r>
      <w:r w:rsidR="007C55EB" w:rsidRPr="00BE5473">
        <w:rPr>
          <w:i/>
          <w:iCs/>
        </w:rPr>
        <w:t>v2x_execorr</w:t>
      </w:r>
      <w:r w:rsidR="007C55EB" w:rsidRPr="007C55EB">
        <w:t xml:space="preserve">), which measures bribery and embezzlement by rulers and cabinets and corresponds to </w:t>
      </w:r>
      <w:r w:rsidR="007C55EB" w:rsidRPr="00925E48">
        <w:rPr>
          <w:i/>
          <w:iCs/>
        </w:rPr>
        <w:t>grand</w:t>
      </w:r>
      <w:r w:rsidR="007C55EB" w:rsidRPr="007C55EB">
        <w:t xml:space="preserve"> corruption, and the public-sector corruption index (</w:t>
      </w:r>
      <w:r w:rsidR="007C55EB" w:rsidRPr="00BE5473">
        <w:rPr>
          <w:i/>
          <w:iCs/>
        </w:rPr>
        <w:t>v2x_pubcorr</w:t>
      </w:r>
      <w:r w:rsidR="007C55EB" w:rsidRPr="007C55EB">
        <w:t xml:space="preserve">), which measures bribery in the public sector at large and corresponds to </w:t>
      </w:r>
      <w:r w:rsidR="007C55EB" w:rsidRPr="00925E48">
        <w:rPr>
          <w:i/>
          <w:iCs/>
        </w:rPr>
        <w:t>petty</w:t>
      </w:r>
      <w:r w:rsidR="007C55EB" w:rsidRPr="007C55EB">
        <w:t xml:space="preserve"> corruption. Both are rescaled to run from 0 to 100. </w:t>
      </w:r>
      <w:r w:rsidR="00185C9F" w:rsidRPr="00185C9F">
        <w:t xml:space="preserve">Although both the CPI and the V-Dem indices </w:t>
      </w:r>
      <w:r w:rsidR="00221405">
        <w:t xml:space="preserve">rely </w:t>
      </w:r>
      <w:r w:rsidR="00185C9F" w:rsidRPr="00185C9F">
        <w:t xml:space="preserve">on expert judgment, </w:t>
      </w:r>
      <w:r w:rsidR="00221405">
        <w:t>they serve different purposes in the analysis</w:t>
      </w:r>
      <w:r w:rsidR="00185C9F" w:rsidRPr="00185C9F">
        <w:t>.</w:t>
      </w:r>
      <w:r w:rsidR="00185C9F">
        <w:t xml:space="preserve"> </w:t>
      </w:r>
      <w:r w:rsidR="00C250CD">
        <w:t>The</w:t>
      </w:r>
      <w:r w:rsidR="00B678A1">
        <w:t xml:space="preserve"> CPI records experts’ overall perception of corruption, </w:t>
      </w:r>
      <w:r w:rsidR="00C250CD">
        <w:t xml:space="preserve">whereas </w:t>
      </w:r>
      <w:r w:rsidR="00B678A1">
        <w:t>the V-Dem indices</w:t>
      </w:r>
      <w:r w:rsidR="007C55EB" w:rsidRPr="007C55EB">
        <w:t xml:space="preserve"> </w:t>
      </w:r>
      <w:r w:rsidR="00B678A1">
        <w:t xml:space="preserve">are indicators that capture </w:t>
      </w:r>
      <w:r w:rsidR="00B678A1" w:rsidRPr="00B678A1">
        <w:t>the prevalence of</w:t>
      </w:r>
      <w:r w:rsidR="00B678A1">
        <w:t xml:space="preserve"> </w:t>
      </w:r>
      <w:r w:rsidR="0068581C">
        <w:t>specific forms of corrupt</w:t>
      </w:r>
      <w:r w:rsidR="00DE5EED">
        <w:t xml:space="preserve"> behaviors</w:t>
      </w:r>
      <w:r w:rsidR="00B678A1">
        <w:t xml:space="preserve">. </w:t>
      </w:r>
      <w:r w:rsidR="00C250CD">
        <w:t xml:space="preserve">The </w:t>
      </w:r>
      <w:r w:rsidR="00E57B4B">
        <w:t xml:space="preserve">V-Dem </w:t>
      </w:r>
      <w:r w:rsidR="00C250CD">
        <w:t xml:space="preserve">measures </w:t>
      </w:r>
      <w:r w:rsidR="00EA4CE0">
        <w:rPr>
          <w:rFonts w:hint="eastAsia"/>
        </w:rPr>
        <w:t xml:space="preserve">here </w:t>
      </w:r>
      <w:r w:rsidR="00EB0819">
        <w:t>serve</w:t>
      </w:r>
      <w:r w:rsidR="00B678A1">
        <w:t xml:space="preserve"> a closer proxy for underlying corruption and are used as controls </w:t>
      </w:r>
      <w:r w:rsidR="00C250CD">
        <w:t>for changes in corruption itself</w:t>
      </w:r>
      <w:r w:rsidR="00B678A1">
        <w:t>.</w:t>
      </w:r>
      <w:r w:rsidR="001A04A6" w:rsidRPr="001A04A6">
        <w:rPr>
          <w:color w:val="000000" w:themeColor="text1"/>
        </w:rPr>
        <w:t xml:space="preserve"> </w:t>
      </w:r>
      <w:r w:rsidR="007644C4">
        <w:t>As a</w:t>
      </w:r>
      <w:r w:rsidR="00FE36AB">
        <w:t xml:space="preserve"> </w:t>
      </w:r>
      <w:r w:rsidR="007644C4">
        <w:t xml:space="preserve">robustness check, the article </w:t>
      </w:r>
      <w:r w:rsidR="00F854B0">
        <w:rPr>
          <w:rFonts w:hint="eastAsia"/>
        </w:rPr>
        <w:t xml:space="preserve"> also </w:t>
      </w:r>
      <w:r w:rsidR="007644C4">
        <w:t xml:space="preserve">uses the single-bidding rate in public procurement, an administrative-data measure derived from official tender records and the core component of the Corruption Risk Index </w:t>
      </w:r>
      <w:r w:rsidR="00F854B0">
        <w:fldChar w:fldCharType="begin"/>
      </w:r>
      <w:r w:rsidR="00F854B0">
        <w:instrText xml:space="preserve"> ADDIN ZOTERO_ITEM CSL_CITATION {"citationID":"VacVFJ7q","properties":{"unsorted":false,"formattedCitation":"(Fazekas and Kocsis 2020)","plainCitation":"(Fazekas and Kocsis 2020)","noteIndex":0},"citationItems":[{"id":5963,"uris":["http://zotero.org/users/10565435/items/9WU5ZE8W"],"itemData":{"id":5963,"type":"article-journal","abstract":"Measuring high-level corruption is subject to extensive scholarly and policy interest, which has achieved moderate progress in the last decade. This article develops two objective proxy measures of high-level corruption in public procurement: single bidding in competitive markets and a composite score of tendering ‘red flags’. Using official government data on 2.8 million contracts in twenty-eight European countries in 2009–14, we directly operationalize a common definition of corruption: unjustified restriction of access to public contracts to favour a selected bidder. Corruption indicators are calculated at the contract level, but produce aggregate indices consistent with well-established country-level indicators, and are also validated by micro-level tests. Data are published at http://digiwhist.eu/resources/data/.","citation-key":"fazekas2020","container-title":"British Journal of Political Science","ISSN":"0007-1234, 1469-2112","issue":"1","language":"en","page":"155-164","source":"Cambridge University Press","title":"Uncovering High-Level Corruption: Cross-National Objective Corruption Risk Indicators Using Public Procurement Data","title-short":"Uncovering High-Level Corruption","volume":"50","author":[{"family":"Fazekas","given":"Mihály"},{"family":"Kocsis","given":"Gábor"}],"issued":{"date-parts":[["2020",1]]}}}],"schema":"https://github.com/citation-style-language/schema/raw/master/csl-citation.json"} </w:instrText>
      </w:r>
      <w:r w:rsidR="00F854B0">
        <w:fldChar w:fldCharType="separate"/>
      </w:r>
      <w:r w:rsidR="00BE2FEB">
        <w:rPr>
          <w:noProof/>
        </w:rPr>
        <w:t>(Fazekas and Kocsis 2020)</w:t>
      </w:r>
      <w:r w:rsidR="00F854B0">
        <w:fldChar w:fldCharType="end"/>
      </w:r>
      <w:r w:rsidR="00F854B0">
        <w:t xml:space="preserve"> as an alternative proxy for </w:t>
      </w:r>
      <w:r w:rsidR="00FE36AB">
        <w:t xml:space="preserve">underlying </w:t>
      </w:r>
      <w:r w:rsidR="00F854B0">
        <w:t>corruption</w:t>
      </w:r>
      <w:r w:rsidR="007644C4">
        <w:t>.</w:t>
      </w:r>
    </w:p>
    <w:p w14:paraId="020F3C2B" w14:textId="77777777" w:rsidR="00181E15" w:rsidRDefault="00000000">
      <w:pPr>
        <w:spacing w:before="200" w:after="100"/>
      </w:pPr>
      <w:r>
        <w:rPr>
          <w:b/>
          <w:bCs/>
          <w:i/>
          <w:iCs/>
          <w:sz w:val="23"/>
          <w:szCs w:val="23"/>
        </w:rPr>
        <w:t>Controls</w:t>
      </w:r>
    </w:p>
    <w:p w14:paraId="1D83FE83" w14:textId="74E7774D" w:rsidR="00181E15" w:rsidRDefault="00805B55">
      <w:pPr>
        <w:spacing w:after="140" w:line="288" w:lineRule="auto"/>
        <w:ind w:firstLine="340"/>
        <w:jc w:val="both"/>
      </w:pPr>
      <w:r w:rsidRPr="00805B55">
        <w:t xml:space="preserve">The dynamic models include a standard set of political and economic </w:t>
      </w:r>
      <w:proofErr w:type="gramStart"/>
      <w:r w:rsidRPr="00805B55">
        <w:t>controls,</w:t>
      </w:r>
      <w:proofErr w:type="gramEnd"/>
      <w:r w:rsidRPr="00805B55">
        <w:t xml:space="preserve"> each entered in the error correction form described below. From the </w:t>
      </w:r>
      <w:r w:rsidR="00BE7CCA">
        <w:t>V-Dem</w:t>
      </w:r>
      <w:r w:rsidRPr="00805B55">
        <w:t xml:space="preserve"> project, the models include freedom of expression and alternative sources of information (</w:t>
      </w:r>
      <w:r w:rsidRPr="00BE5473">
        <w:rPr>
          <w:i/>
          <w:iCs/>
        </w:rPr>
        <w:t>v2x_freexp_altinf</w:t>
      </w:r>
      <w:r w:rsidRPr="00805B55">
        <w:t>), liberal democracy (</w:t>
      </w:r>
      <w:r w:rsidRPr="00BE5473">
        <w:rPr>
          <w:i/>
          <w:iCs/>
        </w:rPr>
        <w:t>v2x_libdem</w:t>
      </w:r>
      <w:r w:rsidRPr="00805B55">
        <w:t>), the media environment, measured by the extent to which print and broadcast media are critical of the government (</w:t>
      </w:r>
      <w:r w:rsidRPr="00BE5473">
        <w:rPr>
          <w:i/>
          <w:iCs/>
        </w:rPr>
        <w:t>v2mecrit</w:t>
      </w:r>
      <w:r w:rsidRPr="00805B55">
        <w:t>), civil society participation (</w:t>
      </w:r>
      <w:r w:rsidRPr="00BE5473">
        <w:rPr>
          <w:i/>
          <w:iCs/>
        </w:rPr>
        <w:t>v2x_cspart</w:t>
      </w:r>
      <w:r w:rsidRPr="00805B55">
        <w:t>), the rule of law (</w:t>
      </w:r>
      <w:r w:rsidRPr="00BE5473">
        <w:rPr>
          <w:i/>
          <w:iCs/>
        </w:rPr>
        <w:t>v2x_rule</w:t>
      </w:r>
      <w:r w:rsidRPr="00805B55">
        <w:t>), and educational equality (</w:t>
      </w:r>
      <w:r w:rsidRPr="00BE5473">
        <w:rPr>
          <w:i/>
          <w:iCs/>
        </w:rPr>
        <w:t>v2peedueq</w:t>
      </w:r>
      <w:r w:rsidRPr="00805B55">
        <w:t xml:space="preserve">). From the World Bank, the models include the log of GDP per capita </w:t>
      </w:r>
      <w:r w:rsidR="00794FE7">
        <w:fldChar w:fldCharType="begin"/>
      </w:r>
      <w:r w:rsidR="00BE2FEB">
        <w:instrText xml:space="preserve"> ADDIN ZOTERO_ITEM CSL_CITATION {"citationID":"FrPdfwfE","properties":{"unsorted":false,"formattedCitation":"(World Bank 2024)","plainCitation":"(World Bank 2024)","dontUpdate":true,"noteIndex":0},"citationItems":[{"id":5100,"uris":["http://zotero.org/users/10565435/items/5BUUZAWP"],"itemData":{"id":5100,"type":"webpage","citation-key":"zotero-item-5100","publisher":"Washington, DC","publisher-place":"World Bank","title":"World Development Indicators","URL":"https://data.worldbank.org","author":[{"family":"World Bank","given":""}],"issued":{"date-parts":[["2024"]]}}}],"schema":"https://github.com/citation-style-language/schema/raw/master/csl-citation.json"} </w:instrText>
      </w:r>
      <w:r w:rsidR="00794FE7">
        <w:fldChar w:fldCharType="separate"/>
      </w:r>
      <w:r w:rsidR="00794FE7">
        <w:rPr>
          <w:noProof/>
        </w:rPr>
        <w:t>(World Bank 2024)</w:t>
      </w:r>
      <w:r w:rsidR="00794FE7">
        <w:fldChar w:fldCharType="end"/>
      </w:r>
      <w:r w:rsidRPr="00805B55">
        <w:t>. They</w:t>
      </w:r>
      <w:r>
        <w:t xml:space="preserve"> also include an indicator for recent accession to the European Union, equal to one for states that joined in or after 2004</w:t>
      </w:r>
      <w:r w:rsidR="00056DA7">
        <w:t xml:space="preserve">, which captures the distinctive corruption profiles and institutional environments of the </w:t>
      </w:r>
      <w:r w:rsidR="00056DA7">
        <w:lastRenderedPageBreak/>
        <w:t>post-communist member states</w:t>
      </w:r>
      <w:r w:rsidR="00056DA7">
        <w:rPr>
          <w:rFonts w:hint="eastAsia"/>
        </w:rPr>
        <w:t xml:space="preserve"> </w:t>
      </w:r>
      <w:r w:rsidR="00056DA7">
        <w:fldChar w:fldCharType="begin"/>
      </w:r>
      <w:r w:rsidR="00BE2FEB">
        <w:instrText xml:space="preserve"> ADDIN ZOTERO_ITEM CSL_CITATION {"citationID":"gbIMCr0T","properties":{"unsorted":false,"formattedCitation":"(Treisman 2007)","plainCitation":"(Treisman 2007)","noteIndex":0},"citationItems":[{"id":506,"uris":["http://zotero.org/users/10565435/items/UBVAX63A"],"itemData":{"id":506,"type":"article-journal","abstract":"▪ Abstract  I review recent efforts by political scientists and economists to explain cross-national variation in corruption using subjective ratings, and examine the robustness of reported findings. Quite strong evidence suggests that highly developed, long-established liberal democracies, with a free and widely read press, a high share of women in government, and a history of openness to trade, are perceived as less corrupt. Countries that depend on fuel exports or have intrusive business regulations and unpredictable inflation are judged more corrupt. Although the causal direction is usually unclear, instrumenting with income as of 1700 suggests higher development does cause lower perceived corruption. However, controlling for income, most factors that predict perceived corruption do not correlate with recently available measures of actual corruption experiences (based on surveys of business people and citizens that ask whether they have been expected to pay bribes recently). Reported corruption experiences correlate with lower development, and possibly with dependence on fuel exports, lower trade openness, and more intrusive regulations. The subjective data may reflect opinion rather than experience, and future research could usefully focus on experience-based indicators.","citation-key":"treismanWhatHaveWe2007","container-title":"Annual Review of Political Science","ISSN":"1094-2939, 1545-1577","issue":"1","journalAbbreviation":"Annu. Rev. Polit. Sci.","language":"en","note":"number: 1","page":"211-244","source":"DOI.org (Crossref)","title":"What Have We Learned About the Causes of Corruption from Ten Years of Cross-National Empirical Research?","volume":"10","author":[{"family":"Treisman","given":"Daniel"}],"issued":{"date-parts":[["2007",6,1]]}}}],"schema":"https://github.com/citation-style-language/schema/raw/master/csl-citation.json"} </w:instrText>
      </w:r>
      <w:r w:rsidR="00056DA7">
        <w:fldChar w:fldCharType="separate"/>
      </w:r>
      <w:r w:rsidR="00BE2FEB">
        <w:rPr>
          <w:noProof/>
        </w:rPr>
        <w:t>(Treisman 2007)</w:t>
      </w:r>
      <w:r w:rsidR="00056DA7">
        <w:fldChar w:fldCharType="end"/>
      </w:r>
      <w:r>
        <w:t>.</w:t>
      </w:r>
      <w:r>
        <w:rPr>
          <w:rStyle w:val="FootnoteReference"/>
        </w:rPr>
        <w:footnoteReference w:id="3"/>
      </w:r>
      <w:r>
        <w:t xml:space="preserve"> These variables capture the political, informational, and economic conditions that prior work has shown to shape corruption perceptions </w:t>
      </w:r>
      <w:r w:rsidR="00370D4E">
        <w:fldChar w:fldCharType="begin"/>
      </w:r>
      <w:r w:rsidR="00370D4E">
        <w:instrText xml:space="preserve"> ADDIN ZOTERO_ITEM CSL_CITATION {"citationID":"0hCKbQ3U","properties":{"unsorted":false,"formattedCitation":"(Charron 2016; Donchev and Ujhelyi 2014)","plainCitation":"(Charron 2016; Donchev and Ujhelyi 2014)","noteIndex":0},"citationItems":[{"id":5878,"uris":["http://zotero.org/users/10565435/items/AJXVRMKY"],"itemData":{"id":5878,"type":"article-journal","abstract":"How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Measure?","volume":"26","author":[{"family":"Donchev","given":"Dilyan"},{"family":"Ujhelyi","given":"Gergely"}],"issued":{"date-parts":[["2014"]]}}}],"schema":"https://github.com/citation-style-language/schema/raw/master/csl-citation.json"} </w:instrText>
      </w:r>
      <w:r w:rsidR="00370D4E">
        <w:fldChar w:fldCharType="separate"/>
      </w:r>
      <w:r w:rsidR="00BE2FEB">
        <w:rPr>
          <w:noProof/>
        </w:rPr>
        <w:t>(Charron 2016; Donchev and Ujhelyi 2014)</w:t>
      </w:r>
      <w:r w:rsidR="00370D4E">
        <w:fldChar w:fldCharType="end"/>
      </w:r>
      <w:r>
        <w:t xml:space="preserve">. </w:t>
      </w:r>
      <w:r w:rsidR="00006A71">
        <w:t>D</w:t>
      </w:r>
      <w:r>
        <w:t xml:space="preserve">escriptive statistics for all variables appear in Appendix </w:t>
      </w:r>
      <w:r w:rsidR="007B4C8D">
        <w:t>A</w:t>
      </w:r>
      <w:r>
        <w:t>.</w:t>
      </w:r>
    </w:p>
    <w:p w14:paraId="6BC7A69B" w14:textId="77777777" w:rsidR="00181E15" w:rsidRDefault="00000000">
      <w:pPr>
        <w:spacing w:before="200" w:after="100"/>
      </w:pPr>
      <w:r>
        <w:rPr>
          <w:b/>
          <w:bCs/>
          <w:i/>
          <w:iCs/>
          <w:sz w:val="23"/>
          <w:szCs w:val="23"/>
        </w:rPr>
        <w:t>The error correction model</w:t>
      </w:r>
    </w:p>
    <w:p w14:paraId="654F6FEF" w14:textId="22B7015E" w:rsidR="00181E15" w:rsidRDefault="00000000">
      <w:pPr>
        <w:spacing w:after="140" w:line="288" w:lineRule="auto"/>
        <w:ind w:firstLine="340"/>
        <w:jc w:val="both"/>
      </w:pPr>
      <w:r>
        <w:t xml:space="preserve">Public perceptions </w:t>
      </w:r>
      <w:proofErr w:type="gramStart"/>
      <w:r>
        <w:t>in a given</w:t>
      </w:r>
      <w:proofErr w:type="gramEnd"/>
      <w:r>
        <w:t xml:space="preserve"> wave are not independent of the perceptions that preceded them. </w:t>
      </w:r>
      <w:r w:rsidR="00C111CC">
        <w:t>This article</w:t>
      </w:r>
      <w:r>
        <w:t xml:space="preserve"> therefore model</w:t>
      </w:r>
      <w:r w:rsidR="00C111CC">
        <w:t>s</w:t>
      </w:r>
      <w:r>
        <w:t xml:space="preserve"> the dynamics of public perception with a single-equation error correction model, which separates the short-run response of public opinion to elite assessment from the long-run relationship between the two and the speed at which public opinion returns to that relationship. For country </w:t>
      </w:r>
      <w:proofErr w:type="spellStart"/>
      <w:r w:rsidRPr="00056DA7">
        <w:rPr>
          <w:i/>
          <w:iCs/>
        </w:rPr>
        <w:t>i</w:t>
      </w:r>
      <w:proofErr w:type="spellEnd"/>
      <w:r>
        <w:t xml:space="preserve"> in wave </w:t>
      </w:r>
      <w:r w:rsidRPr="00056DA7">
        <w:rPr>
          <w:i/>
          <w:iCs/>
        </w:rPr>
        <w:t>t</w:t>
      </w:r>
      <w:r>
        <w:t>, letting Grand denote public perception of grand corruption, CPI denote elite perception, and Z denote the vector of controls, the model is</w:t>
      </w:r>
    </w:p>
    <w:p w14:paraId="338605C2" w14:textId="77777777" w:rsidR="00181E15" w:rsidRDefault="00000000">
      <w:pPr>
        <w:spacing w:before="120" w:after="120"/>
        <w:jc w:val="center"/>
      </w:pPr>
      <w:proofErr w:type="spellStart"/>
      <w:r>
        <w:t>ΔGrand</w:t>
      </w:r>
      <w:r>
        <w:rPr>
          <w:vertAlign w:val="subscript"/>
        </w:rPr>
        <w:t>it</w:t>
      </w:r>
      <w:proofErr w:type="spellEnd"/>
      <w:r>
        <w:t xml:space="preserve"> = α + β₁</w:t>
      </w:r>
      <w:proofErr w:type="spellStart"/>
      <w:r>
        <w:t>ΔCPI</w:t>
      </w:r>
      <w:r>
        <w:rPr>
          <w:vertAlign w:val="subscript"/>
        </w:rPr>
        <w:t>it</w:t>
      </w:r>
      <w:proofErr w:type="spellEnd"/>
      <w:r>
        <w:t xml:space="preserve"> + β₂</w:t>
      </w:r>
      <w:proofErr w:type="gramStart"/>
      <w:r>
        <w:t>CPI</w:t>
      </w:r>
      <w:r>
        <w:rPr>
          <w:vertAlign w:val="subscript"/>
        </w:rPr>
        <w:t>i,t</w:t>
      </w:r>
      <w:proofErr w:type="gramEnd"/>
      <w:r>
        <w:rPr>
          <w:vertAlign w:val="subscript"/>
        </w:rPr>
        <w:t>−1</w:t>
      </w:r>
      <w:r>
        <w:t xml:space="preserve"> + φ </w:t>
      </w:r>
      <w:proofErr w:type="gramStart"/>
      <w:r>
        <w:t>Grand</w:t>
      </w:r>
      <w:r>
        <w:rPr>
          <w:vertAlign w:val="subscript"/>
        </w:rPr>
        <w:t>i,t</w:t>
      </w:r>
      <w:proofErr w:type="gramEnd"/>
      <w:r>
        <w:rPr>
          <w:vertAlign w:val="subscript"/>
        </w:rPr>
        <w:t>−1</w:t>
      </w:r>
      <w:r>
        <w:t xml:space="preserve"> + </w:t>
      </w:r>
      <w:proofErr w:type="spellStart"/>
      <w:r>
        <w:t>γ′ΔZ</w:t>
      </w:r>
      <w:r>
        <w:rPr>
          <w:vertAlign w:val="subscript"/>
        </w:rPr>
        <w:t>it</w:t>
      </w:r>
      <w:proofErr w:type="spellEnd"/>
      <w:r>
        <w:t xml:space="preserve"> + δ′</w:t>
      </w:r>
      <w:proofErr w:type="gramStart"/>
      <w:r>
        <w:t>Z</w:t>
      </w:r>
      <w:r>
        <w:rPr>
          <w:vertAlign w:val="subscript"/>
        </w:rPr>
        <w:t>i,t</w:t>
      </w:r>
      <w:proofErr w:type="gramEnd"/>
      <w:r>
        <w:rPr>
          <w:vertAlign w:val="subscript"/>
        </w:rPr>
        <w:t>−1</w:t>
      </w:r>
      <w:r>
        <w:t xml:space="preserve"> + </w:t>
      </w:r>
      <w:proofErr w:type="spellStart"/>
      <w:r>
        <w:t>ε</w:t>
      </w:r>
      <w:r>
        <w:rPr>
          <w:vertAlign w:val="subscript"/>
        </w:rPr>
        <w:t>it</w:t>
      </w:r>
      <w:proofErr w:type="spellEnd"/>
      <w:r>
        <w:t>.</w:t>
      </w:r>
    </w:p>
    <w:p w14:paraId="3797A677" w14:textId="64F25506" w:rsidR="00181E15" w:rsidRDefault="00000000">
      <w:pPr>
        <w:spacing w:after="140" w:line="288" w:lineRule="auto"/>
        <w:ind w:firstLine="340"/>
        <w:jc w:val="both"/>
      </w:pPr>
      <w:r>
        <w:t xml:space="preserve">The dependent variable is the change, from one wave to the next, in public perception of grand corruption. The coefficient β₁ on the contemporaneous change in elite perception is the short-run effect: how much public perception moves within a wave when elite perception moves. The coefficient φ on the lagged level of public perception is the error correction, or adjustment, parameter; a negative value means that public perception is pulled back toward its long-run relationship with elite assessment, and its magnitude is the share of any gap closed per wave. The long-run relationship itself is recovered from the two lagged levels: in equilibrium the level of public perception settles at minus (β₂ divided by φ) times the level of elite perception, so that the implied long-run multiplier is −β₂/φ. Controls enter as a contemporaneous change and a lagged level, matching the treatment of the elite measure. </w:t>
      </w:r>
      <w:r w:rsidR="009E1DDB">
        <w:t>A</w:t>
      </w:r>
      <w:r>
        <w:t xml:space="preserve">ll models are estimated by ordinary least squares with standard errors clustered by country. </w:t>
      </w:r>
    </w:p>
    <w:p w14:paraId="4FD9E58B" w14:textId="77777777" w:rsidR="00181E15" w:rsidRDefault="00000000">
      <w:pPr>
        <w:spacing w:before="280" w:after="120"/>
      </w:pPr>
      <w:r>
        <w:rPr>
          <w:b/>
          <w:bCs/>
          <w:sz w:val="26"/>
          <w:szCs w:val="26"/>
        </w:rPr>
        <w:t>Results</w:t>
      </w:r>
    </w:p>
    <w:p w14:paraId="7547D5D1" w14:textId="58A1E87E" w:rsidR="00181E15" w:rsidRDefault="00000000">
      <w:pPr>
        <w:spacing w:before="200" w:after="100"/>
      </w:pPr>
      <w:r>
        <w:rPr>
          <w:b/>
          <w:bCs/>
          <w:i/>
          <w:iCs/>
          <w:sz w:val="23"/>
          <w:szCs w:val="23"/>
        </w:rPr>
        <w:t xml:space="preserve">The observational premise: what the public and the </w:t>
      </w:r>
      <w:r w:rsidR="00616BAC">
        <w:rPr>
          <w:b/>
          <w:bCs/>
          <w:i/>
          <w:iCs/>
          <w:sz w:val="23"/>
          <w:szCs w:val="23"/>
        </w:rPr>
        <w:t>elites</w:t>
      </w:r>
      <w:r>
        <w:rPr>
          <w:b/>
          <w:bCs/>
          <w:i/>
          <w:iCs/>
          <w:sz w:val="23"/>
          <w:szCs w:val="23"/>
        </w:rPr>
        <w:t xml:space="preserve"> can see</w:t>
      </w:r>
    </w:p>
    <w:p w14:paraId="78DE07D7" w14:textId="6130D2F4" w:rsidR="00962D3B" w:rsidRDefault="00000000" w:rsidP="00962D3B">
      <w:pPr>
        <w:spacing w:after="140" w:line="288" w:lineRule="auto"/>
        <w:ind w:firstLine="340"/>
        <w:jc w:val="both"/>
      </w:pPr>
      <w:r>
        <w:t xml:space="preserve">Table 1 reports how each perception measure relates to the </w:t>
      </w:r>
      <w:r w:rsidR="00616BAC">
        <w:t>observed</w:t>
      </w:r>
      <w:r>
        <w:t xml:space="preserve"> grand and petty </w:t>
      </w:r>
      <w:r w:rsidR="00962D3B">
        <w:rPr>
          <w:rFonts w:hint="eastAsia"/>
        </w:rPr>
        <w:t>corruption</w:t>
      </w:r>
      <w:r>
        <w:t xml:space="preserve">, pooled across the four waves </w:t>
      </w:r>
      <w:r w:rsidR="00151D06">
        <w:rPr>
          <w:rFonts w:hint="eastAsia"/>
        </w:rPr>
        <w:t>of</w:t>
      </w:r>
      <w:r w:rsidR="00151D06">
        <w:t xml:space="preserve"> </w:t>
      </w:r>
      <w:r w:rsidR="00151D06" w:rsidRPr="00151D06">
        <w:t xml:space="preserve">Eurobarometer </w:t>
      </w:r>
      <w:r>
        <w:t>from 2013 to 2022 for which all four measures are available (n = 111).</w:t>
      </w:r>
      <w:r>
        <w:rPr>
          <w:rStyle w:val="FootnoteReference"/>
        </w:rPr>
        <w:footnoteReference w:id="4"/>
      </w:r>
      <w:r>
        <w:t xml:space="preserve"> The pattern is consistent with the premise. The public</w:t>
      </w:r>
      <w:r w:rsidR="004B7635">
        <w:t>’</w:t>
      </w:r>
      <w:r>
        <w:t>s perception of petty corruption correlates 0.6</w:t>
      </w:r>
      <w:r w:rsidR="008E5F9F">
        <w:t>04</w:t>
      </w:r>
      <w:r>
        <w:t xml:space="preserve"> with the </w:t>
      </w:r>
      <w:r w:rsidR="00906777">
        <w:t xml:space="preserve">V-dem’s </w:t>
      </w:r>
      <w:r w:rsidR="00616BAC" w:rsidRPr="00616BAC">
        <w:t xml:space="preserve">observed </w:t>
      </w:r>
      <w:r>
        <w:t xml:space="preserve">petty </w:t>
      </w:r>
      <w:r w:rsidR="009923AA">
        <w:t>corruption</w:t>
      </w:r>
      <w:r>
        <w:t xml:space="preserve"> but only 0.27</w:t>
      </w:r>
      <w:r w:rsidR="00906777">
        <w:t>1</w:t>
      </w:r>
      <w:r>
        <w:t xml:space="preserve"> with the </w:t>
      </w:r>
      <w:r w:rsidR="008E5F9F">
        <w:t>V-dem’s</w:t>
      </w:r>
      <w:r w:rsidR="008E5F9F" w:rsidRPr="00616BAC">
        <w:t xml:space="preserve"> </w:t>
      </w:r>
      <w:r w:rsidR="00616BAC" w:rsidRPr="00616BAC">
        <w:t xml:space="preserve">observed </w:t>
      </w:r>
      <w:r>
        <w:t xml:space="preserve">grand </w:t>
      </w:r>
      <w:r w:rsidR="009923AA">
        <w:t>corruption</w:t>
      </w:r>
      <w:r>
        <w:t>, and its experience of corruption correlates 0.58</w:t>
      </w:r>
      <w:r w:rsidR="00906777">
        <w:t>2</w:t>
      </w:r>
      <w:r>
        <w:t xml:space="preserve"> with </w:t>
      </w:r>
      <w:r w:rsidR="00616BAC" w:rsidRPr="00616BAC">
        <w:t xml:space="preserve">observed </w:t>
      </w:r>
      <w:r>
        <w:t xml:space="preserve">petty </w:t>
      </w:r>
      <w:r w:rsidR="00503845">
        <w:t xml:space="preserve">corruption </w:t>
      </w:r>
      <w:r>
        <w:t>but only 0.44</w:t>
      </w:r>
      <w:r w:rsidR="00906777">
        <w:t>4</w:t>
      </w:r>
      <w:r>
        <w:t xml:space="preserve"> with </w:t>
      </w:r>
      <w:r w:rsidR="00616BAC" w:rsidRPr="00616BAC">
        <w:t xml:space="preserve">observed </w:t>
      </w:r>
      <w:r>
        <w:t>grand</w:t>
      </w:r>
      <w:r w:rsidR="00503845">
        <w:t xml:space="preserve"> corruption</w:t>
      </w:r>
      <w:r>
        <w:t>; in each case the alignment with petty corruption is significantly stronger by Steiger</w:t>
      </w:r>
      <w:r w:rsidR="004B7635">
        <w:t>’</w:t>
      </w:r>
      <w:r>
        <w:t>s test for dependent correlations. The public</w:t>
      </w:r>
      <w:r w:rsidR="004B7635">
        <w:t>’</w:t>
      </w:r>
      <w:r>
        <w:t>s perception of grand corruption, by contrast, correlates 0.0</w:t>
      </w:r>
      <w:r w:rsidR="00906777">
        <w:t>79</w:t>
      </w:r>
      <w:r>
        <w:t xml:space="preserve"> with </w:t>
      </w:r>
      <w:r w:rsidR="00616BAC" w:rsidRPr="00616BAC">
        <w:t xml:space="preserve">observed </w:t>
      </w:r>
      <w:r>
        <w:t xml:space="preserve">grand </w:t>
      </w:r>
      <w:r w:rsidR="00151D06">
        <w:t xml:space="preserve">corruption </w:t>
      </w:r>
      <w:r>
        <w:t>and 0.1</w:t>
      </w:r>
      <w:r w:rsidR="00906777">
        <w:t>25</w:t>
      </w:r>
      <w:r>
        <w:t xml:space="preserve"> with </w:t>
      </w:r>
      <w:r w:rsidR="00616BAC" w:rsidRPr="00616BAC">
        <w:t xml:space="preserve">observed </w:t>
      </w:r>
      <w:r>
        <w:t>petty</w:t>
      </w:r>
      <w:r w:rsidR="00151D06">
        <w:t xml:space="preserve"> corruption</w:t>
      </w:r>
      <w:r>
        <w:t xml:space="preserve">, neither distinguishable from zero nor from each other. Citizens register the petty corruption they encounter, </w:t>
      </w:r>
      <w:r w:rsidR="007B5192" w:rsidRPr="007B5192">
        <w:t xml:space="preserve">but their perception of grand corruption does not follow the </w:t>
      </w:r>
      <w:r w:rsidR="00616BAC">
        <w:t>observed</w:t>
      </w:r>
      <w:r w:rsidR="007B5192" w:rsidRPr="007B5192">
        <w:t xml:space="preserve"> high-level corruption, consistent with the </w:t>
      </w:r>
      <w:r w:rsidR="007B5192" w:rsidRPr="007B5192">
        <w:lastRenderedPageBreak/>
        <w:t>premise that the public cannot directly observe grand corruption. The elite index behaves differently: it correlates 0.64</w:t>
      </w:r>
      <w:r w:rsidR="00906777">
        <w:t>3</w:t>
      </w:r>
      <w:r w:rsidR="007B5192" w:rsidRPr="007B5192">
        <w:t xml:space="preserve"> with </w:t>
      </w:r>
      <w:r w:rsidR="00616BAC" w:rsidRPr="00616BAC">
        <w:t xml:space="preserve">observed </w:t>
      </w:r>
      <w:r w:rsidR="007B5192" w:rsidRPr="007B5192">
        <w:t>grand and 0.</w:t>
      </w:r>
      <w:r w:rsidR="00906777">
        <w:t>797</w:t>
      </w:r>
      <w:r w:rsidR="007B5192" w:rsidRPr="007B5192">
        <w:t xml:space="preserve"> with </w:t>
      </w:r>
      <w:r w:rsidR="00616BAC" w:rsidRPr="00616BAC">
        <w:t xml:space="preserve">observed </w:t>
      </w:r>
      <w:r w:rsidR="007B5192" w:rsidRPr="007B5192">
        <w:t xml:space="preserve">petty, tracking both forms strongly and indicating that </w:t>
      </w:r>
      <w:r w:rsidR="00616BAC">
        <w:t>elites</w:t>
      </w:r>
      <w:r w:rsidR="007B5192" w:rsidRPr="007B5192">
        <w:t xml:space="preserve"> are broad observers whose assessments track the whole corruption environment</w:t>
      </w:r>
      <w:r>
        <w:t>.</w:t>
      </w:r>
      <w:r w:rsidR="00962D3B">
        <w:t xml:space="preserve"> </w:t>
      </w:r>
    </w:p>
    <w:p w14:paraId="1560DD5C" w14:textId="7753E227" w:rsidR="00181E15" w:rsidRDefault="00000000">
      <w:pPr>
        <w:spacing w:before="120" w:after="70"/>
      </w:pPr>
      <w:r>
        <w:rPr>
          <w:b/>
          <w:bCs/>
          <w:sz w:val="20"/>
          <w:szCs w:val="20"/>
        </w:rPr>
        <w:t xml:space="preserve">Table 1. </w:t>
      </w:r>
      <w:r w:rsidR="00DB3630">
        <w:rPr>
          <w:b/>
          <w:bCs/>
          <w:sz w:val="20"/>
          <w:szCs w:val="20"/>
        </w:rPr>
        <w:t>Correlations</w:t>
      </w:r>
      <w:r>
        <w:rPr>
          <w:b/>
          <w:bCs/>
          <w:sz w:val="20"/>
          <w:szCs w:val="20"/>
        </w:rPr>
        <w:t xml:space="preserve"> between perception measures and forms of corruption, 2013-2022</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1560"/>
        <w:gridCol w:w="1560"/>
        <w:gridCol w:w="1560"/>
      </w:tblGrid>
      <w:tr w:rsidR="00181E15" w:rsidRPr="00C12BB0" w14:paraId="23608336" w14:textId="77777777">
        <w:trPr>
          <w:tblHeader/>
        </w:trPr>
        <w:tc>
          <w:tcPr>
            <w:tcW w:w="46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018DE66" w14:textId="77777777" w:rsidR="00181E15" w:rsidRPr="00C12BB0" w:rsidRDefault="00000000">
            <w:pPr>
              <w:rPr>
                <w:sz w:val="21"/>
                <w:szCs w:val="21"/>
              </w:rPr>
            </w:pPr>
            <w:r w:rsidRPr="00C12BB0">
              <w:rPr>
                <w:b/>
                <w:bCs/>
                <w:sz w:val="21"/>
                <w:szCs w:val="21"/>
              </w:rPr>
              <w:t>Measure</w:t>
            </w:r>
          </w:p>
        </w:tc>
        <w:tc>
          <w:tcPr>
            <w:tcW w:w="15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518CFF1" w14:textId="5E52811C" w:rsidR="00181E15" w:rsidRPr="00C12BB0" w:rsidRDefault="00000000">
            <w:pPr>
              <w:jc w:val="center"/>
              <w:rPr>
                <w:sz w:val="21"/>
                <w:szCs w:val="21"/>
              </w:rPr>
            </w:pPr>
            <w:r w:rsidRPr="00C12BB0">
              <w:rPr>
                <w:b/>
                <w:bCs/>
                <w:sz w:val="21"/>
                <w:szCs w:val="21"/>
              </w:rPr>
              <w:t xml:space="preserve">r with </w:t>
            </w:r>
            <w:r w:rsidR="00616BAC">
              <w:rPr>
                <w:b/>
                <w:bCs/>
                <w:sz w:val="21"/>
                <w:szCs w:val="21"/>
              </w:rPr>
              <w:t>observed</w:t>
            </w:r>
            <w:r w:rsidRPr="00C12BB0">
              <w:rPr>
                <w:b/>
                <w:bCs/>
                <w:sz w:val="21"/>
                <w:szCs w:val="21"/>
              </w:rPr>
              <w:t xml:space="preserve"> grand</w:t>
            </w:r>
          </w:p>
        </w:tc>
        <w:tc>
          <w:tcPr>
            <w:tcW w:w="15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3EDFEB4" w14:textId="0B34782F" w:rsidR="00181E15" w:rsidRPr="00C12BB0" w:rsidRDefault="00000000">
            <w:pPr>
              <w:jc w:val="center"/>
              <w:rPr>
                <w:sz w:val="21"/>
                <w:szCs w:val="21"/>
              </w:rPr>
            </w:pPr>
            <w:r w:rsidRPr="00C12BB0">
              <w:rPr>
                <w:b/>
                <w:bCs/>
                <w:sz w:val="21"/>
                <w:szCs w:val="21"/>
              </w:rPr>
              <w:t xml:space="preserve">r with </w:t>
            </w:r>
            <w:r w:rsidR="00616BAC">
              <w:rPr>
                <w:b/>
                <w:bCs/>
                <w:sz w:val="21"/>
                <w:szCs w:val="21"/>
              </w:rPr>
              <w:t>observed</w:t>
            </w:r>
            <w:r w:rsidR="00616BAC" w:rsidRPr="00C12BB0">
              <w:rPr>
                <w:b/>
                <w:bCs/>
                <w:sz w:val="21"/>
                <w:szCs w:val="21"/>
              </w:rPr>
              <w:t xml:space="preserve"> </w:t>
            </w:r>
            <w:r w:rsidRPr="00C12BB0">
              <w:rPr>
                <w:b/>
                <w:bCs/>
                <w:sz w:val="21"/>
                <w:szCs w:val="21"/>
              </w:rPr>
              <w:t>petty</w:t>
            </w:r>
          </w:p>
        </w:tc>
        <w:tc>
          <w:tcPr>
            <w:tcW w:w="15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C513B67" w14:textId="77777777" w:rsidR="00181E15" w:rsidRPr="00C12BB0" w:rsidRDefault="00000000">
            <w:pPr>
              <w:jc w:val="center"/>
              <w:rPr>
                <w:sz w:val="21"/>
                <w:szCs w:val="21"/>
              </w:rPr>
            </w:pPr>
            <w:r w:rsidRPr="00C12BB0">
              <w:rPr>
                <w:b/>
                <w:bCs/>
                <w:sz w:val="21"/>
                <w:szCs w:val="21"/>
              </w:rPr>
              <w:t>Steiger z</w:t>
            </w:r>
          </w:p>
        </w:tc>
      </w:tr>
      <w:tr w:rsidR="00181E15" w:rsidRPr="00C12BB0" w14:paraId="6941F86B" w14:textId="77777777">
        <w:tc>
          <w:tcPr>
            <w:tcW w:w="46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8966936" w14:textId="77777777" w:rsidR="00181E15" w:rsidRPr="00C12BB0" w:rsidRDefault="00000000">
            <w:pPr>
              <w:rPr>
                <w:sz w:val="21"/>
                <w:szCs w:val="21"/>
              </w:rPr>
            </w:pPr>
            <w:r w:rsidRPr="00C12BB0">
              <w:rPr>
                <w:sz w:val="21"/>
                <w:szCs w:val="21"/>
              </w:rPr>
              <w:t>Elite: Corruption Perceptions Index</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D4F181B" w14:textId="57BF2057" w:rsidR="00181E15" w:rsidRPr="00C12BB0" w:rsidRDefault="00000000" w:rsidP="00B80910">
            <w:pPr>
              <w:jc w:val="center"/>
              <w:rPr>
                <w:sz w:val="21"/>
                <w:szCs w:val="21"/>
              </w:rPr>
            </w:pPr>
            <w:r w:rsidRPr="00C12BB0">
              <w:rPr>
                <w:sz w:val="21"/>
                <w:szCs w:val="21"/>
              </w:rPr>
              <w:t>0.643</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E5C9554" w14:textId="017AAA26" w:rsidR="00181E15" w:rsidRPr="00C12BB0" w:rsidRDefault="00000000" w:rsidP="00B80910">
            <w:pPr>
              <w:jc w:val="center"/>
              <w:rPr>
                <w:sz w:val="21"/>
                <w:szCs w:val="21"/>
              </w:rPr>
            </w:pPr>
            <w:r w:rsidRPr="00C12BB0">
              <w:rPr>
                <w:sz w:val="21"/>
                <w:szCs w:val="21"/>
              </w:rPr>
              <w:t>0.797</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0D9A954" w14:textId="2D76E74F" w:rsidR="00181E15" w:rsidRPr="00C12BB0" w:rsidRDefault="005F35B1" w:rsidP="00B80910">
            <w:pPr>
              <w:jc w:val="center"/>
              <w:rPr>
                <w:sz w:val="21"/>
                <w:szCs w:val="21"/>
              </w:rPr>
            </w:pPr>
            <w:r>
              <w:t>−</w:t>
            </w:r>
            <w:r w:rsidRPr="00C12BB0">
              <w:rPr>
                <w:sz w:val="21"/>
                <w:szCs w:val="21"/>
              </w:rPr>
              <w:t>3.18**</w:t>
            </w:r>
          </w:p>
        </w:tc>
      </w:tr>
      <w:tr w:rsidR="00181E15" w:rsidRPr="00C12BB0" w14:paraId="286A75D6" w14:textId="77777777">
        <w:tc>
          <w:tcPr>
            <w:tcW w:w="46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2E41948" w14:textId="77777777" w:rsidR="00181E15" w:rsidRPr="00C12BB0" w:rsidRDefault="00000000">
            <w:pPr>
              <w:rPr>
                <w:sz w:val="21"/>
                <w:szCs w:val="21"/>
              </w:rPr>
            </w:pPr>
            <w:r w:rsidRPr="00C12BB0">
              <w:rPr>
                <w:sz w:val="21"/>
                <w:szCs w:val="21"/>
              </w:rPr>
              <w:t>Public: perception of petty corruption</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3AAB507" w14:textId="344A798C" w:rsidR="00181E15" w:rsidRPr="00C12BB0" w:rsidRDefault="00000000" w:rsidP="00B80910">
            <w:pPr>
              <w:jc w:val="center"/>
              <w:rPr>
                <w:sz w:val="21"/>
                <w:szCs w:val="21"/>
              </w:rPr>
            </w:pPr>
            <w:r w:rsidRPr="00C12BB0">
              <w:rPr>
                <w:sz w:val="21"/>
                <w:szCs w:val="21"/>
              </w:rPr>
              <w:t>0.271</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6EF8729" w14:textId="2825C5A7" w:rsidR="00181E15" w:rsidRPr="00C12BB0" w:rsidRDefault="00000000" w:rsidP="00B80910">
            <w:pPr>
              <w:jc w:val="center"/>
              <w:rPr>
                <w:sz w:val="21"/>
                <w:szCs w:val="21"/>
              </w:rPr>
            </w:pPr>
            <w:r w:rsidRPr="00C12BB0">
              <w:rPr>
                <w:sz w:val="21"/>
                <w:szCs w:val="21"/>
              </w:rPr>
              <w:t>0.604</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E2123E3" w14:textId="09DC7850" w:rsidR="00181E15" w:rsidRPr="00C12BB0" w:rsidRDefault="005F35B1" w:rsidP="00B80910">
            <w:pPr>
              <w:jc w:val="center"/>
              <w:rPr>
                <w:sz w:val="21"/>
                <w:szCs w:val="21"/>
              </w:rPr>
            </w:pPr>
            <w:r>
              <w:t>−</w:t>
            </w:r>
            <w:r w:rsidRPr="00C12BB0">
              <w:rPr>
                <w:sz w:val="21"/>
                <w:szCs w:val="21"/>
              </w:rPr>
              <w:t>4.83***</w:t>
            </w:r>
          </w:p>
        </w:tc>
      </w:tr>
      <w:tr w:rsidR="00181E15" w:rsidRPr="00C12BB0" w14:paraId="0EEBB184" w14:textId="77777777">
        <w:tc>
          <w:tcPr>
            <w:tcW w:w="46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7375954" w14:textId="77777777" w:rsidR="00181E15" w:rsidRPr="00C12BB0" w:rsidRDefault="00000000">
            <w:pPr>
              <w:rPr>
                <w:sz w:val="21"/>
                <w:szCs w:val="21"/>
              </w:rPr>
            </w:pPr>
            <w:r w:rsidRPr="00C12BB0">
              <w:rPr>
                <w:sz w:val="21"/>
                <w:szCs w:val="21"/>
              </w:rPr>
              <w:t>Public: experience of corruption</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16AA30A" w14:textId="4C1C70AF" w:rsidR="00181E15" w:rsidRPr="00C12BB0" w:rsidRDefault="00000000" w:rsidP="00B80910">
            <w:pPr>
              <w:jc w:val="center"/>
              <w:rPr>
                <w:sz w:val="21"/>
                <w:szCs w:val="21"/>
              </w:rPr>
            </w:pPr>
            <w:r w:rsidRPr="00C12BB0">
              <w:rPr>
                <w:sz w:val="21"/>
                <w:szCs w:val="21"/>
              </w:rPr>
              <w:t>0.444</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2FD80F6" w14:textId="7A1BBB51" w:rsidR="00181E15" w:rsidRPr="00C12BB0" w:rsidRDefault="00000000" w:rsidP="00B80910">
            <w:pPr>
              <w:jc w:val="center"/>
              <w:rPr>
                <w:sz w:val="21"/>
                <w:szCs w:val="21"/>
              </w:rPr>
            </w:pPr>
            <w:r w:rsidRPr="00C12BB0">
              <w:rPr>
                <w:sz w:val="21"/>
                <w:szCs w:val="21"/>
              </w:rPr>
              <w:t>0.582</w:t>
            </w:r>
            <w:r w:rsidR="009C6453" w:rsidRPr="00C12BB0">
              <w:rPr>
                <w:sz w:val="21"/>
                <w:szCs w:val="21"/>
              </w:rPr>
              <w:t>***</w:t>
            </w:r>
          </w:p>
        </w:tc>
        <w:tc>
          <w:tcPr>
            <w:tcW w:w="15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2493E66" w14:textId="298E6A58" w:rsidR="00181E15" w:rsidRPr="00C12BB0" w:rsidRDefault="005F35B1" w:rsidP="00B80910">
            <w:pPr>
              <w:jc w:val="center"/>
              <w:rPr>
                <w:sz w:val="21"/>
                <w:szCs w:val="21"/>
              </w:rPr>
            </w:pPr>
            <w:r>
              <w:t>−</w:t>
            </w:r>
            <w:r w:rsidRPr="00C12BB0">
              <w:rPr>
                <w:sz w:val="21"/>
                <w:szCs w:val="21"/>
              </w:rPr>
              <w:t>2.10*</w:t>
            </w:r>
          </w:p>
        </w:tc>
      </w:tr>
      <w:tr w:rsidR="00181E15" w:rsidRPr="00C12BB0" w14:paraId="3798038C" w14:textId="77777777">
        <w:tc>
          <w:tcPr>
            <w:tcW w:w="46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305BBFF" w14:textId="77777777" w:rsidR="00181E15" w:rsidRPr="00C12BB0" w:rsidRDefault="00000000">
            <w:pPr>
              <w:rPr>
                <w:sz w:val="21"/>
                <w:szCs w:val="21"/>
              </w:rPr>
            </w:pPr>
            <w:r w:rsidRPr="00C12BB0">
              <w:rPr>
                <w:sz w:val="21"/>
                <w:szCs w:val="21"/>
              </w:rPr>
              <w:t>Public: perception of grand corruption</w:t>
            </w:r>
          </w:p>
        </w:tc>
        <w:tc>
          <w:tcPr>
            <w:tcW w:w="15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E09CB1B" w14:textId="77777777" w:rsidR="00181E15" w:rsidRPr="00C12BB0" w:rsidRDefault="00000000" w:rsidP="00B80910">
            <w:pPr>
              <w:jc w:val="center"/>
              <w:rPr>
                <w:sz w:val="21"/>
                <w:szCs w:val="21"/>
              </w:rPr>
            </w:pPr>
            <w:r w:rsidRPr="00C12BB0">
              <w:rPr>
                <w:sz w:val="21"/>
                <w:szCs w:val="21"/>
              </w:rPr>
              <w:t>0.079</w:t>
            </w:r>
          </w:p>
        </w:tc>
        <w:tc>
          <w:tcPr>
            <w:tcW w:w="15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28C17765" w14:textId="77777777" w:rsidR="00181E15" w:rsidRPr="00C12BB0" w:rsidRDefault="00000000" w:rsidP="00B80910">
            <w:pPr>
              <w:jc w:val="center"/>
              <w:rPr>
                <w:sz w:val="21"/>
                <w:szCs w:val="21"/>
              </w:rPr>
            </w:pPr>
            <w:r w:rsidRPr="00C12BB0">
              <w:rPr>
                <w:sz w:val="21"/>
                <w:szCs w:val="21"/>
              </w:rPr>
              <w:t>0.125</w:t>
            </w:r>
          </w:p>
        </w:tc>
        <w:tc>
          <w:tcPr>
            <w:tcW w:w="15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210E2B18" w14:textId="157F5181" w:rsidR="00181E15" w:rsidRPr="00C12BB0" w:rsidRDefault="005F35B1" w:rsidP="00B80910">
            <w:pPr>
              <w:jc w:val="center"/>
              <w:rPr>
                <w:sz w:val="21"/>
                <w:szCs w:val="21"/>
              </w:rPr>
            </w:pPr>
            <w:r>
              <w:t>−</w:t>
            </w:r>
            <w:r w:rsidRPr="00C12BB0">
              <w:rPr>
                <w:sz w:val="21"/>
                <w:szCs w:val="21"/>
              </w:rPr>
              <w:t>0.58</w:t>
            </w:r>
          </w:p>
        </w:tc>
      </w:tr>
    </w:tbl>
    <w:p w14:paraId="5DCCE4CE" w14:textId="293C68D8" w:rsidR="00181E15" w:rsidRDefault="00000000">
      <w:pPr>
        <w:spacing w:before="60" w:after="170"/>
      </w:pPr>
      <w:r>
        <w:rPr>
          <w:i/>
          <w:iCs/>
          <w:sz w:val="18"/>
          <w:szCs w:val="18"/>
        </w:rPr>
        <w:t xml:space="preserve">Note: Pearson correlations pooled across country-years (n = 111). </w:t>
      </w:r>
      <w:r w:rsidR="00616BAC">
        <w:rPr>
          <w:i/>
          <w:iCs/>
          <w:sz w:val="18"/>
          <w:szCs w:val="18"/>
        </w:rPr>
        <w:t>Observed</w:t>
      </w:r>
      <w:r>
        <w:rPr>
          <w:i/>
          <w:iCs/>
          <w:sz w:val="18"/>
          <w:szCs w:val="18"/>
        </w:rPr>
        <w:t xml:space="preserve"> grand and petty corruption are the V-Dem executive and public-sector corruption indices, themselves correlated at 0.66. The Steiger z tests whether each measure aligns more with petty than with grand corruption; a positive value indicates stronger alignment with petty corruption. * p &lt; 0.05, ** p &lt; 0.01, *** p &lt; 0.001.</w:t>
      </w:r>
    </w:p>
    <w:p w14:paraId="60D2409A" w14:textId="220F0656" w:rsidR="00962D3B" w:rsidRDefault="001143C2" w:rsidP="00962D3B">
      <w:pPr>
        <w:spacing w:after="140" w:line="288" w:lineRule="auto"/>
        <w:ind w:firstLine="340"/>
        <w:jc w:val="both"/>
      </w:pPr>
      <w:r>
        <w:t xml:space="preserve">Figure 2 makes the contrast visible: the public’s perception of grand corruption sits near zero against both indices, while the elite index tracks them both. </w:t>
      </w:r>
      <w:r w:rsidR="008D34EC">
        <w:t>The remainder of the paper asks whether, despite this blindness, the public comes to hold perceptions of grand corruption that move with elite assessment.</w:t>
      </w:r>
    </w:p>
    <w:p w14:paraId="7B60382A" w14:textId="061B6060" w:rsidR="00D221F8" w:rsidRDefault="00D221F8">
      <w:pPr>
        <w:spacing w:before="140" w:after="60"/>
        <w:jc w:val="center"/>
      </w:pPr>
      <w:r>
        <w:rPr>
          <w:noProof/>
        </w:rPr>
        <w:drawing>
          <wp:inline distT="0" distB="0" distL="0" distR="0" wp14:anchorId="634CFCDE" wp14:editId="3A09AD3D">
            <wp:extent cx="4569502" cy="2741701"/>
            <wp:effectExtent l="0" t="0" r="2540" b="1905"/>
            <wp:docPr id="730110966"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0966" name="Picture 5" descr="A graph of a number of peop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8105" cy="2758863"/>
                    </a:xfrm>
                    <a:prstGeom prst="rect">
                      <a:avLst/>
                    </a:prstGeom>
                  </pic:spPr>
                </pic:pic>
              </a:graphicData>
            </a:graphic>
          </wp:inline>
        </w:drawing>
      </w:r>
    </w:p>
    <w:p w14:paraId="3C6DDB71" w14:textId="57EFBE0A" w:rsidR="00181E15" w:rsidRDefault="00000000">
      <w:pPr>
        <w:spacing w:after="170"/>
      </w:pPr>
      <w:r>
        <w:rPr>
          <w:i/>
          <w:iCs/>
          <w:sz w:val="19"/>
          <w:szCs w:val="19"/>
        </w:rPr>
        <w:t xml:space="preserve">Figure 2. Correlation of each perception measure with </w:t>
      </w:r>
      <w:r w:rsidR="009923AA">
        <w:rPr>
          <w:i/>
          <w:iCs/>
          <w:sz w:val="19"/>
          <w:szCs w:val="19"/>
        </w:rPr>
        <w:t>observed</w:t>
      </w:r>
      <w:r>
        <w:rPr>
          <w:i/>
          <w:iCs/>
          <w:sz w:val="19"/>
          <w:szCs w:val="19"/>
        </w:rPr>
        <w:t xml:space="preserve"> grand and petty corruption, 2013-2022 (n = 111). Light bars show the correlation with </w:t>
      </w:r>
      <w:r w:rsidR="008E5F9F">
        <w:rPr>
          <w:i/>
          <w:iCs/>
          <w:sz w:val="19"/>
          <w:szCs w:val="19"/>
        </w:rPr>
        <w:t xml:space="preserve">V-dem’s </w:t>
      </w:r>
      <w:r w:rsidR="009923AA">
        <w:rPr>
          <w:i/>
          <w:iCs/>
          <w:sz w:val="19"/>
          <w:szCs w:val="19"/>
        </w:rPr>
        <w:t>observed</w:t>
      </w:r>
      <w:r>
        <w:rPr>
          <w:i/>
          <w:iCs/>
          <w:sz w:val="19"/>
          <w:szCs w:val="19"/>
        </w:rPr>
        <w:t xml:space="preserve"> grand corruption; dark bars show the correlation with </w:t>
      </w:r>
      <w:r w:rsidR="008E5F9F">
        <w:rPr>
          <w:i/>
          <w:iCs/>
          <w:sz w:val="19"/>
          <w:szCs w:val="19"/>
        </w:rPr>
        <w:t xml:space="preserve">V-dem’s </w:t>
      </w:r>
      <w:r w:rsidR="009923AA">
        <w:rPr>
          <w:i/>
          <w:iCs/>
          <w:sz w:val="19"/>
          <w:szCs w:val="19"/>
        </w:rPr>
        <w:t>observed</w:t>
      </w:r>
      <w:r>
        <w:rPr>
          <w:i/>
          <w:iCs/>
          <w:sz w:val="19"/>
          <w:szCs w:val="19"/>
        </w:rPr>
        <w:t xml:space="preserve"> petty corruption. </w:t>
      </w:r>
      <w:r w:rsidR="009923AA">
        <w:rPr>
          <w:i/>
          <w:iCs/>
          <w:sz w:val="19"/>
          <w:szCs w:val="19"/>
        </w:rPr>
        <w:t>Elites</w:t>
      </w:r>
      <w:r>
        <w:rPr>
          <w:i/>
          <w:iCs/>
          <w:sz w:val="19"/>
          <w:szCs w:val="19"/>
        </w:rPr>
        <w:t xml:space="preserve"> track both forms; the public tracks petty corruption through perception and experience but does not track grand corruption.</w:t>
      </w:r>
    </w:p>
    <w:p w14:paraId="5D885AE3" w14:textId="77777777" w:rsidR="00181E15" w:rsidRDefault="00000000">
      <w:pPr>
        <w:spacing w:before="200" w:after="100"/>
      </w:pPr>
      <w:r>
        <w:rPr>
          <w:b/>
          <w:bCs/>
          <w:i/>
          <w:iCs/>
          <w:sz w:val="23"/>
          <w:szCs w:val="23"/>
        </w:rPr>
        <w:t>Testing Hypothesis 1: does public perception of grand corruption follow elite perception?</w:t>
      </w:r>
    </w:p>
    <w:p w14:paraId="53139253" w14:textId="5AFD3523" w:rsidR="00181E15" w:rsidRDefault="00000000">
      <w:pPr>
        <w:spacing w:after="140" w:line="288" w:lineRule="auto"/>
        <w:ind w:firstLine="340"/>
        <w:jc w:val="both"/>
      </w:pPr>
      <w:r>
        <w:t xml:space="preserve">Table 2 reports the error correction estimates for Hypothesis 1, using all eight waves. Across the three specifications, the short-run coefficient β₁ on the change in elite perception is positive and significant, including in the baseline that contains only the error correction terms. The long-run coefficient β₂ on lagged elite perception is likewise positive and significant, and the adjustment parameter φ on the lagged dependent variable is negative and significant, </w:t>
      </w:r>
      <w:r w:rsidR="00282B4F" w:rsidRPr="00282B4F">
        <w:t xml:space="preserve">indicating </w:t>
      </w:r>
      <w:r>
        <w:t xml:space="preserve">that public perception is drawn back toward its long-run </w:t>
      </w:r>
      <w:r>
        <w:lastRenderedPageBreak/>
        <w:t xml:space="preserve">relationship with elite </w:t>
      </w:r>
      <w:r w:rsidR="008D34EC">
        <w:t xml:space="preserve">perception </w:t>
      </w:r>
      <w:r>
        <w:t xml:space="preserve">rather than drifting away from it. Moving from the baseline to the extended model adds the full battery of political and economic controls, and the full </w:t>
      </w:r>
      <w:r w:rsidRPr="00196FD4">
        <w:rPr>
          <w:color w:val="000000" w:themeColor="text1"/>
        </w:rPr>
        <w:t xml:space="preserve">model adds the </w:t>
      </w:r>
      <w:r w:rsidR="00196FD4" w:rsidRPr="00196FD4">
        <w:rPr>
          <w:color w:val="000000" w:themeColor="text1"/>
        </w:rPr>
        <w:t>observed</w:t>
      </w:r>
      <w:r w:rsidRPr="00196FD4">
        <w:rPr>
          <w:color w:val="000000" w:themeColor="text1"/>
        </w:rPr>
        <w:t xml:space="preserve"> grand and petty corruption</w:t>
      </w:r>
      <w:r w:rsidR="001816C1">
        <w:rPr>
          <w:color w:val="000000" w:themeColor="text1"/>
        </w:rPr>
        <w:t xml:space="preserve"> indices</w:t>
      </w:r>
      <w:r w:rsidRPr="00196FD4">
        <w:rPr>
          <w:color w:val="000000" w:themeColor="text1"/>
        </w:rPr>
        <w:t xml:space="preserve">; across both steps the elite coefficients change little, </w:t>
      </w:r>
      <w:r>
        <w:t xml:space="preserve">which </w:t>
      </w:r>
      <w:r w:rsidR="00C23F2C" w:rsidRPr="00C23F2C">
        <w:t xml:space="preserve">suggests </w:t>
      </w:r>
      <w:r>
        <w:t>that the association is not</w:t>
      </w:r>
      <w:r w:rsidR="00D66EBC">
        <w:t xml:space="preserve"> </w:t>
      </w:r>
      <w:r w:rsidR="00D66EBC" w:rsidRPr="00D66EBC">
        <w:t>merely</w:t>
      </w:r>
      <w:r>
        <w:t xml:space="preserve"> an artifact of both communities tracking real corruption. The implied long-run multiplier, reported in the table, stabilizes around 0.72</w:t>
      </w:r>
      <w:r w:rsidR="000E154B">
        <w:t>0</w:t>
      </w:r>
      <w:r>
        <w:t xml:space="preserve"> once controls enter.</w:t>
      </w:r>
    </w:p>
    <w:p w14:paraId="30E16E84" w14:textId="77777777" w:rsidR="00181E15" w:rsidRPr="00C12BB0" w:rsidRDefault="00000000">
      <w:pPr>
        <w:spacing w:before="120" w:after="70"/>
        <w:rPr>
          <w:sz w:val="21"/>
          <w:szCs w:val="21"/>
        </w:rPr>
      </w:pPr>
      <w:r w:rsidRPr="00C12BB0">
        <w:rPr>
          <w:b/>
          <w:bCs/>
          <w:sz w:val="21"/>
          <w:szCs w:val="21"/>
        </w:rPr>
        <w:t>Table 2. Opinion leadership: change in public perception of grand corruption, 2005-2022</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20"/>
        <w:gridCol w:w="1780"/>
        <w:gridCol w:w="1780"/>
        <w:gridCol w:w="1780"/>
      </w:tblGrid>
      <w:tr w:rsidR="00181E15" w:rsidRPr="00C12BB0" w14:paraId="49B1C408" w14:textId="77777777">
        <w:trPr>
          <w:tblHeader/>
        </w:trPr>
        <w:tc>
          <w:tcPr>
            <w:tcW w:w="40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3599B2A" w14:textId="77777777" w:rsidR="00181E15" w:rsidRPr="00C12BB0" w:rsidRDefault="00181E15">
            <w:pPr>
              <w:rPr>
                <w:sz w:val="21"/>
                <w:szCs w:val="21"/>
              </w:rPr>
            </w:pPr>
          </w:p>
        </w:tc>
        <w:tc>
          <w:tcPr>
            <w:tcW w:w="17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FA27299" w14:textId="77777777" w:rsidR="00181E15" w:rsidRPr="00C12BB0" w:rsidRDefault="00000000">
            <w:pPr>
              <w:jc w:val="center"/>
              <w:rPr>
                <w:sz w:val="21"/>
                <w:szCs w:val="21"/>
              </w:rPr>
            </w:pPr>
            <w:r w:rsidRPr="00C12BB0">
              <w:rPr>
                <w:b/>
                <w:bCs/>
                <w:sz w:val="21"/>
                <w:szCs w:val="21"/>
              </w:rPr>
              <w:t>Baseline</w:t>
            </w:r>
          </w:p>
        </w:tc>
        <w:tc>
          <w:tcPr>
            <w:tcW w:w="17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6133758" w14:textId="77777777" w:rsidR="00181E15" w:rsidRPr="00C12BB0" w:rsidRDefault="00000000">
            <w:pPr>
              <w:jc w:val="center"/>
              <w:rPr>
                <w:sz w:val="21"/>
                <w:szCs w:val="21"/>
              </w:rPr>
            </w:pPr>
            <w:r w:rsidRPr="00C12BB0">
              <w:rPr>
                <w:b/>
                <w:bCs/>
                <w:sz w:val="21"/>
                <w:szCs w:val="21"/>
              </w:rPr>
              <w:t>Extended</w:t>
            </w:r>
          </w:p>
        </w:tc>
        <w:tc>
          <w:tcPr>
            <w:tcW w:w="17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A3EE3B1" w14:textId="77777777" w:rsidR="00181E15" w:rsidRPr="00C12BB0" w:rsidRDefault="00000000">
            <w:pPr>
              <w:jc w:val="center"/>
              <w:rPr>
                <w:sz w:val="21"/>
                <w:szCs w:val="21"/>
              </w:rPr>
            </w:pPr>
            <w:r w:rsidRPr="00C12BB0">
              <w:rPr>
                <w:b/>
                <w:bCs/>
                <w:sz w:val="21"/>
                <w:szCs w:val="21"/>
              </w:rPr>
              <w:t>Full</w:t>
            </w:r>
          </w:p>
        </w:tc>
      </w:tr>
      <w:tr w:rsidR="00181E15" w:rsidRPr="00C12BB0" w14:paraId="7199EC30"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3BA52BA" w14:textId="77777777" w:rsidR="00181E15" w:rsidRPr="00C12BB0" w:rsidRDefault="00000000">
            <w:pPr>
              <w:rPr>
                <w:sz w:val="21"/>
                <w:szCs w:val="21"/>
              </w:rPr>
            </w:pPr>
            <w:r w:rsidRPr="00C12BB0">
              <w:rPr>
                <w:sz w:val="21"/>
                <w:szCs w:val="21"/>
              </w:rPr>
              <w:t>Δ CPI (β₁, short-run)</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E049205" w14:textId="77777777" w:rsidR="00181E15" w:rsidRPr="00C12BB0" w:rsidRDefault="00000000">
            <w:pPr>
              <w:jc w:val="center"/>
              <w:rPr>
                <w:sz w:val="21"/>
                <w:szCs w:val="21"/>
              </w:rPr>
            </w:pPr>
            <w:r w:rsidRPr="00C12BB0">
              <w:rPr>
                <w:sz w:val="21"/>
                <w:szCs w:val="21"/>
              </w:rPr>
              <w:t>0.801*** (0.219)</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062AB98" w14:textId="77777777" w:rsidR="00181E15" w:rsidRPr="00C12BB0" w:rsidRDefault="00000000">
            <w:pPr>
              <w:jc w:val="center"/>
              <w:rPr>
                <w:sz w:val="21"/>
                <w:szCs w:val="21"/>
              </w:rPr>
            </w:pPr>
            <w:r w:rsidRPr="00C12BB0">
              <w:rPr>
                <w:sz w:val="21"/>
                <w:szCs w:val="21"/>
              </w:rPr>
              <w:t>0.988*** (0.226)</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5DE7FF" w14:textId="77777777" w:rsidR="00181E15" w:rsidRPr="00C12BB0" w:rsidRDefault="00000000">
            <w:pPr>
              <w:jc w:val="center"/>
              <w:rPr>
                <w:sz w:val="21"/>
                <w:szCs w:val="21"/>
              </w:rPr>
            </w:pPr>
            <w:r w:rsidRPr="00C12BB0">
              <w:rPr>
                <w:sz w:val="21"/>
                <w:szCs w:val="21"/>
              </w:rPr>
              <w:t>0.970*** (0.240)</w:t>
            </w:r>
          </w:p>
        </w:tc>
      </w:tr>
      <w:tr w:rsidR="00181E15" w:rsidRPr="00C12BB0" w14:paraId="53060C09"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906E360" w14:textId="77777777" w:rsidR="00181E15" w:rsidRPr="00C12BB0" w:rsidRDefault="00000000">
            <w:pPr>
              <w:rPr>
                <w:sz w:val="21"/>
                <w:szCs w:val="21"/>
              </w:rPr>
            </w:pPr>
            <w:r w:rsidRPr="00C12BB0">
              <w:rPr>
                <w:sz w:val="21"/>
                <w:szCs w:val="21"/>
              </w:rPr>
              <w:t>CPI (t−1) (β₂, long-run)</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84DAFF7" w14:textId="77777777" w:rsidR="00181E15" w:rsidRPr="00C12BB0" w:rsidRDefault="00000000">
            <w:pPr>
              <w:jc w:val="center"/>
              <w:rPr>
                <w:sz w:val="21"/>
                <w:szCs w:val="21"/>
              </w:rPr>
            </w:pPr>
            <w:r w:rsidRPr="00C12BB0">
              <w:rPr>
                <w:sz w:val="21"/>
                <w:szCs w:val="21"/>
              </w:rPr>
              <w:t>0.166*** (0.044)</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7648B9F" w14:textId="77777777" w:rsidR="00181E15" w:rsidRPr="00C12BB0" w:rsidRDefault="00000000">
            <w:pPr>
              <w:jc w:val="center"/>
              <w:rPr>
                <w:sz w:val="21"/>
                <w:szCs w:val="21"/>
              </w:rPr>
            </w:pPr>
            <w:r w:rsidRPr="00C12BB0">
              <w:rPr>
                <w:sz w:val="21"/>
                <w:szCs w:val="21"/>
              </w:rPr>
              <w:t>0.391*** (0.105)</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74D1407" w14:textId="77777777" w:rsidR="00181E15" w:rsidRPr="00C12BB0" w:rsidRDefault="00000000">
            <w:pPr>
              <w:jc w:val="center"/>
              <w:rPr>
                <w:sz w:val="21"/>
                <w:szCs w:val="21"/>
              </w:rPr>
            </w:pPr>
            <w:r w:rsidRPr="00C12BB0">
              <w:rPr>
                <w:sz w:val="21"/>
                <w:szCs w:val="21"/>
              </w:rPr>
              <w:t>0.412*** (0.088)</w:t>
            </w:r>
          </w:p>
        </w:tc>
      </w:tr>
      <w:tr w:rsidR="00181E15" w:rsidRPr="00C12BB0" w14:paraId="6805509F"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A0897A7" w14:textId="77777777" w:rsidR="00181E15" w:rsidRPr="00C12BB0" w:rsidRDefault="00000000">
            <w:pPr>
              <w:rPr>
                <w:sz w:val="21"/>
                <w:szCs w:val="21"/>
              </w:rPr>
            </w:pPr>
            <w:r w:rsidRPr="00C12BB0">
              <w:rPr>
                <w:sz w:val="21"/>
                <w:szCs w:val="21"/>
              </w:rPr>
              <w:t>Public grand perception (t−1) (φ)</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6AEA81A" w14:textId="77777777" w:rsidR="00181E15" w:rsidRPr="00C12BB0" w:rsidRDefault="00000000">
            <w:pPr>
              <w:jc w:val="center"/>
              <w:rPr>
                <w:sz w:val="21"/>
                <w:szCs w:val="21"/>
              </w:rPr>
            </w:pPr>
            <w:r w:rsidRPr="00C12BB0">
              <w:rPr>
                <w:sz w:val="21"/>
                <w:szCs w:val="21"/>
              </w:rPr>
              <w:t>-0.432*** (0.069)</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573BD66" w14:textId="77777777" w:rsidR="00181E15" w:rsidRPr="00C12BB0" w:rsidRDefault="00000000">
            <w:pPr>
              <w:jc w:val="center"/>
              <w:rPr>
                <w:sz w:val="21"/>
                <w:szCs w:val="21"/>
              </w:rPr>
            </w:pPr>
            <w:r w:rsidRPr="00C12BB0">
              <w:rPr>
                <w:sz w:val="21"/>
                <w:szCs w:val="21"/>
              </w:rPr>
              <w:t>-0.546*** (0.087)</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359E44" w14:textId="77777777" w:rsidR="00181E15" w:rsidRPr="00C12BB0" w:rsidRDefault="00000000">
            <w:pPr>
              <w:jc w:val="center"/>
              <w:rPr>
                <w:sz w:val="21"/>
                <w:szCs w:val="21"/>
              </w:rPr>
            </w:pPr>
            <w:r w:rsidRPr="00C12BB0">
              <w:rPr>
                <w:sz w:val="21"/>
                <w:szCs w:val="21"/>
              </w:rPr>
              <w:t>-0.572*** (0.075)</w:t>
            </w:r>
          </w:p>
        </w:tc>
      </w:tr>
      <w:tr w:rsidR="00181E15" w:rsidRPr="00C12BB0" w14:paraId="7859E38B"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EF2CD43" w14:textId="77777777" w:rsidR="00181E15" w:rsidRPr="00C12BB0" w:rsidRDefault="00000000">
            <w:pPr>
              <w:rPr>
                <w:sz w:val="21"/>
                <w:szCs w:val="21"/>
              </w:rPr>
            </w:pPr>
            <w:r w:rsidRPr="00C12BB0">
              <w:rPr>
                <w:sz w:val="21"/>
                <w:szCs w:val="21"/>
              </w:rPr>
              <w:t>Political and economic controls</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3B95397" w14:textId="77777777" w:rsidR="00181E15" w:rsidRPr="00C12BB0" w:rsidRDefault="00000000">
            <w:pPr>
              <w:jc w:val="center"/>
              <w:rPr>
                <w:sz w:val="21"/>
                <w:szCs w:val="21"/>
              </w:rPr>
            </w:pPr>
            <w:r w:rsidRPr="00C12BB0">
              <w:rPr>
                <w:sz w:val="21"/>
                <w:szCs w:val="21"/>
              </w:rPr>
              <w:t>No</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7C88FEF" w14:textId="77777777" w:rsidR="00181E15" w:rsidRPr="00C12BB0" w:rsidRDefault="00000000">
            <w:pPr>
              <w:jc w:val="center"/>
              <w:rPr>
                <w:sz w:val="21"/>
                <w:szCs w:val="21"/>
              </w:rPr>
            </w:pPr>
            <w:r w:rsidRPr="00C12BB0">
              <w:rPr>
                <w:sz w:val="21"/>
                <w:szCs w:val="21"/>
              </w:rPr>
              <w:t>Yes</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46B9FD" w14:textId="77777777" w:rsidR="00181E15" w:rsidRPr="00C12BB0" w:rsidRDefault="00000000">
            <w:pPr>
              <w:jc w:val="center"/>
              <w:rPr>
                <w:sz w:val="21"/>
                <w:szCs w:val="21"/>
              </w:rPr>
            </w:pPr>
            <w:r w:rsidRPr="00C12BB0">
              <w:rPr>
                <w:sz w:val="21"/>
                <w:szCs w:val="21"/>
              </w:rPr>
              <w:t>Yes</w:t>
            </w:r>
          </w:p>
        </w:tc>
      </w:tr>
      <w:tr w:rsidR="00181E15" w:rsidRPr="00C12BB0" w14:paraId="28149870"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B7B3406" w14:textId="6C0BFB4F" w:rsidR="00181E15" w:rsidRPr="00C12BB0" w:rsidRDefault="00196FD4">
            <w:pPr>
              <w:rPr>
                <w:sz w:val="21"/>
                <w:szCs w:val="21"/>
              </w:rPr>
            </w:pPr>
            <w:r w:rsidRPr="00196FD4">
              <w:rPr>
                <w:color w:val="000000" w:themeColor="text1"/>
                <w:sz w:val="21"/>
                <w:szCs w:val="21"/>
              </w:rPr>
              <w:t>Observed</w:t>
            </w:r>
            <w:r w:rsidRPr="00196FD4">
              <w:rPr>
                <w:rFonts w:hint="eastAsia"/>
                <w:color w:val="000000" w:themeColor="text1"/>
                <w:sz w:val="21"/>
                <w:szCs w:val="21"/>
              </w:rPr>
              <w:t xml:space="preserve"> </w:t>
            </w:r>
            <w:r w:rsidRPr="00196FD4">
              <w:rPr>
                <w:color w:val="000000" w:themeColor="text1"/>
                <w:sz w:val="21"/>
                <w:szCs w:val="21"/>
              </w:rPr>
              <w:t>co</w:t>
            </w:r>
            <w:r w:rsidRPr="00C12BB0">
              <w:rPr>
                <w:sz w:val="21"/>
                <w:szCs w:val="21"/>
              </w:rPr>
              <w:t>rruption controls</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0878CA4" w14:textId="77777777" w:rsidR="00181E15" w:rsidRPr="00C12BB0" w:rsidRDefault="00000000">
            <w:pPr>
              <w:jc w:val="center"/>
              <w:rPr>
                <w:sz w:val="21"/>
                <w:szCs w:val="21"/>
              </w:rPr>
            </w:pPr>
            <w:r w:rsidRPr="00C12BB0">
              <w:rPr>
                <w:sz w:val="21"/>
                <w:szCs w:val="21"/>
              </w:rPr>
              <w:t>No</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B2B4DD6" w14:textId="77777777" w:rsidR="00181E15" w:rsidRPr="00C12BB0" w:rsidRDefault="00000000">
            <w:pPr>
              <w:jc w:val="center"/>
              <w:rPr>
                <w:sz w:val="21"/>
                <w:szCs w:val="21"/>
              </w:rPr>
            </w:pPr>
            <w:r w:rsidRPr="00C12BB0">
              <w:rPr>
                <w:sz w:val="21"/>
                <w:szCs w:val="21"/>
              </w:rPr>
              <w:t>No</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755F7EA" w14:textId="77777777" w:rsidR="00181E15" w:rsidRPr="00C12BB0" w:rsidRDefault="00000000">
            <w:pPr>
              <w:jc w:val="center"/>
              <w:rPr>
                <w:sz w:val="21"/>
                <w:szCs w:val="21"/>
              </w:rPr>
            </w:pPr>
            <w:r w:rsidRPr="00C12BB0">
              <w:rPr>
                <w:sz w:val="21"/>
                <w:szCs w:val="21"/>
              </w:rPr>
              <w:t>Yes</w:t>
            </w:r>
          </w:p>
        </w:tc>
      </w:tr>
      <w:tr w:rsidR="00181E15" w:rsidRPr="00C12BB0" w14:paraId="5544F284"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928BEA7" w14:textId="77777777" w:rsidR="00181E15" w:rsidRPr="00C12BB0" w:rsidRDefault="00000000">
            <w:pPr>
              <w:rPr>
                <w:sz w:val="21"/>
                <w:szCs w:val="21"/>
              </w:rPr>
            </w:pPr>
            <w:r w:rsidRPr="00C12BB0">
              <w:rPr>
                <w:sz w:val="21"/>
                <w:szCs w:val="21"/>
              </w:rPr>
              <w:t>Implied long-run multiplier</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B26EED2" w14:textId="77777777" w:rsidR="00181E15" w:rsidRPr="00C12BB0" w:rsidRDefault="00000000">
            <w:pPr>
              <w:jc w:val="center"/>
              <w:rPr>
                <w:sz w:val="21"/>
                <w:szCs w:val="21"/>
              </w:rPr>
            </w:pPr>
            <w:r w:rsidRPr="00C12BB0">
              <w:rPr>
                <w:sz w:val="21"/>
                <w:szCs w:val="21"/>
              </w:rPr>
              <w:t>0.384</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FA4EC8B" w14:textId="77777777" w:rsidR="00181E15" w:rsidRPr="00C12BB0" w:rsidRDefault="00000000">
            <w:pPr>
              <w:jc w:val="center"/>
              <w:rPr>
                <w:sz w:val="21"/>
                <w:szCs w:val="21"/>
              </w:rPr>
            </w:pPr>
            <w:r w:rsidRPr="00C12BB0">
              <w:rPr>
                <w:sz w:val="21"/>
                <w:szCs w:val="21"/>
              </w:rPr>
              <w:t>0.716</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5136CE3" w14:textId="77777777" w:rsidR="00181E15" w:rsidRPr="00C12BB0" w:rsidRDefault="00000000">
            <w:pPr>
              <w:jc w:val="center"/>
              <w:rPr>
                <w:sz w:val="21"/>
                <w:szCs w:val="21"/>
              </w:rPr>
            </w:pPr>
            <w:r w:rsidRPr="00C12BB0">
              <w:rPr>
                <w:sz w:val="21"/>
                <w:szCs w:val="21"/>
              </w:rPr>
              <w:t>0.720</w:t>
            </w:r>
          </w:p>
        </w:tc>
      </w:tr>
      <w:tr w:rsidR="00181E15" w:rsidRPr="00C12BB0" w14:paraId="108DCFE6" w14:textId="77777777">
        <w:tc>
          <w:tcPr>
            <w:tcW w:w="402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11898AE" w14:textId="77777777" w:rsidR="00181E15" w:rsidRPr="00C12BB0" w:rsidRDefault="00000000">
            <w:pPr>
              <w:rPr>
                <w:sz w:val="21"/>
                <w:szCs w:val="21"/>
              </w:rPr>
            </w:pPr>
            <w:r w:rsidRPr="00C12BB0">
              <w:rPr>
                <w:sz w:val="21"/>
                <w:szCs w:val="21"/>
              </w:rPr>
              <w:t>Observations</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7A6262D" w14:textId="77777777" w:rsidR="00181E15" w:rsidRPr="00C12BB0" w:rsidRDefault="00000000">
            <w:pPr>
              <w:jc w:val="center"/>
              <w:rPr>
                <w:sz w:val="21"/>
                <w:szCs w:val="21"/>
              </w:rPr>
            </w:pPr>
            <w:r w:rsidRPr="00C12BB0">
              <w:rPr>
                <w:sz w:val="21"/>
                <w:szCs w:val="21"/>
              </w:rPr>
              <w:t>189</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C135374" w14:textId="77777777" w:rsidR="00181E15" w:rsidRPr="00C12BB0" w:rsidRDefault="00000000">
            <w:pPr>
              <w:jc w:val="center"/>
              <w:rPr>
                <w:sz w:val="21"/>
                <w:szCs w:val="21"/>
              </w:rPr>
            </w:pPr>
            <w:r w:rsidRPr="00C12BB0">
              <w:rPr>
                <w:sz w:val="21"/>
                <w:szCs w:val="21"/>
              </w:rPr>
              <w:t>189</w:t>
            </w:r>
          </w:p>
        </w:tc>
        <w:tc>
          <w:tcPr>
            <w:tcW w:w="17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C757172" w14:textId="77777777" w:rsidR="00181E15" w:rsidRPr="00C12BB0" w:rsidRDefault="00000000">
            <w:pPr>
              <w:jc w:val="center"/>
              <w:rPr>
                <w:sz w:val="21"/>
                <w:szCs w:val="21"/>
              </w:rPr>
            </w:pPr>
            <w:r w:rsidRPr="00C12BB0">
              <w:rPr>
                <w:sz w:val="21"/>
                <w:szCs w:val="21"/>
              </w:rPr>
              <w:t>189</w:t>
            </w:r>
          </w:p>
        </w:tc>
      </w:tr>
      <w:tr w:rsidR="00181E15" w:rsidRPr="00C12BB0" w14:paraId="7EC180A4" w14:textId="77777777">
        <w:tc>
          <w:tcPr>
            <w:tcW w:w="402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2B6D67D9" w14:textId="77777777" w:rsidR="00181E15" w:rsidRPr="00C12BB0" w:rsidRDefault="00000000">
            <w:pPr>
              <w:rPr>
                <w:sz w:val="21"/>
                <w:szCs w:val="21"/>
              </w:rPr>
            </w:pPr>
            <w:r w:rsidRPr="00C12BB0">
              <w:rPr>
                <w:sz w:val="21"/>
                <w:szCs w:val="21"/>
              </w:rPr>
              <w:t>R-squared</w:t>
            </w:r>
          </w:p>
        </w:tc>
        <w:tc>
          <w:tcPr>
            <w:tcW w:w="17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1F35B9A4" w14:textId="165FC65E" w:rsidR="00181E15" w:rsidRPr="00C12BB0" w:rsidRDefault="00000000">
            <w:pPr>
              <w:jc w:val="center"/>
              <w:rPr>
                <w:sz w:val="21"/>
                <w:szCs w:val="21"/>
              </w:rPr>
            </w:pPr>
            <w:r w:rsidRPr="00C12BB0">
              <w:rPr>
                <w:sz w:val="21"/>
                <w:szCs w:val="21"/>
              </w:rPr>
              <w:t>0.</w:t>
            </w:r>
            <w:r w:rsidR="00FF23B3">
              <w:rPr>
                <w:sz w:val="21"/>
                <w:szCs w:val="21"/>
              </w:rPr>
              <w:t>300</w:t>
            </w:r>
          </w:p>
        </w:tc>
        <w:tc>
          <w:tcPr>
            <w:tcW w:w="17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6B1F78D4" w14:textId="77777777" w:rsidR="00181E15" w:rsidRPr="00C12BB0" w:rsidRDefault="00000000">
            <w:pPr>
              <w:jc w:val="center"/>
              <w:rPr>
                <w:sz w:val="21"/>
                <w:szCs w:val="21"/>
              </w:rPr>
            </w:pPr>
            <w:r w:rsidRPr="00C12BB0">
              <w:rPr>
                <w:sz w:val="21"/>
                <w:szCs w:val="21"/>
              </w:rPr>
              <w:t>0.398</w:t>
            </w:r>
          </w:p>
        </w:tc>
        <w:tc>
          <w:tcPr>
            <w:tcW w:w="17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316B5C52" w14:textId="77777777" w:rsidR="00181E15" w:rsidRPr="00C12BB0" w:rsidRDefault="00000000">
            <w:pPr>
              <w:jc w:val="center"/>
              <w:rPr>
                <w:sz w:val="21"/>
                <w:szCs w:val="21"/>
              </w:rPr>
            </w:pPr>
            <w:r w:rsidRPr="00C12BB0">
              <w:rPr>
                <w:sz w:val="21"/>
                <w:szCs w:val="21"/>
              </w:rPr>
              <w:t>0.444</w:t>
            </w:r>
          </w:p>
        </w:tc>
      </w:tr>
    </w:tbl>
    <w:p w14:paraId="6070FF06" w14:textId="52546F53" w:rsidR="00181E15" w:rsidRDefault="00000000">
      <w:pPr>
        <w:spacing w:before="60" w:after="170"/>
      </w:pPr>
      <w:r>
        <w:rPr>
          <w:i/>
          <w:iCs/>
          <w:sz w:val="18"/>
          <w:szCs w:val="18"/>
        </w:rPr>
        <w:t xml:space="preserve">Note: Dependent variable is the wave-to-wave change in public perception of grand corruption (the share naming national politicians as corrupt). Ordinary least squares with standard errors clustered by country in parentheses. Political and economic controls and </w:t>
      </w:r>
      <w:r w:rsidR="00616BAC">
        <w:rPr>
          <w:i/>
          <w:iCs/>
          <w:sz w:val="18"/>
          <w:szCs w:val="18"/>
        </w:rPr>
        <w:t>observed</w:t>
      </w:r>
      <w:r>
        <w:rPr>
          <w:i/>
          <w:iCs/>
          <w:sz w:val="18"/>
          <w:szCs w:val="18"/>
        </w:rPr>
        <w:t xml:space="preserve"> corruption controls each enter as a contemporaneous change and a lagged level. The long-run multiplier is −β₂/φ. * p &lt; 0.05, ** p &lt; 0.01, *** p &lt; 0.001.</w:t>
      </w:r>
    </w:p>
    <w:p w14:paraId="2E07CE2D" w14:textId="10CF2A53" w:rsidR="002A00DF" w:rsidRDefault="00000000" w:rsidP="002A00DF">
      <w:pPr>
        <w:spacing w:after="140" w:line="288" w:lineRule="auto"/>
        <w:ind w:firstLine="340"/>
        <w:jc w:val="both"/>
      </w:pPr>
      <w:bookmarkStart w:id="4" w:name="OLE_LINK12"/>
      <w:r>
        <w:t>The estimated effects are not only statistically reliable but substantively large. The dependent variable, the share of citizens naming national politicians as corrupt, has a mean of about 52 percentage points and a standard deviation of about 13, and the reversed CPI runs from 4 to 67 with a standard deviation of about 16 and a typical wave-to-wave change of about 4 points. In the baseline, the short-run coefficient of 0.80</w:t>
      </w:r>
      <w:r w:rsidR="000E154B">
        <w:rPr>
          <w:rFonts w:hint="eastAsia"/>
        </w:rPr>
        <w:t>1</w:t>
      </w:r>
      <w:r>
        <w:t xml:space="preserve"> means that a one-point rise in elite-perceived corruption is associated with a same-wave rise of eight-tenths of a point in the public</w:t>
      </w:r>
      <w:r w:rsidR="004B7635">
        <w:t>’</w:t>
      </w:r>
      <w:r>
        <w:t>s perception of grand corruption; a typical wave-to-wave shift in elite perception moves public perception by roughly three points within the same wave. The long-run relationship is larger still. With a long-run multiplier of about 0.72</w:t>
      </w:r>
      <w:r w:rsidR="000E154B">
        <w:rPr>
          <w:rFonts w:hint="eastAsia"/>
        </w:rPr>
        <w:t>0</w:t>
      </w:r>
      <w:r>
        <w:t>, a country whose elite-perceived corruption is permanently one standard deviation higher, about sixteen points, has in equilibrium an eleven- to twelve-point higher share of citizens perceiving grand corruption; across the full observed range of the elite measure, roughly sixty points from the least to the most corrupt country, the implied long-run difference approaches forty-five points, which is most of the range of the dependent variable. The adjustment parameter, between -0.43</w:t>
      </w:r>
      <w:r w:rsidR="000E154B">
        <w:rPr>
          <w:rFonts w:hint="eastAsia"/>
        </w:rPr>
        <w:t>2</w:t>
      </w:r>
      <w:r>
        <w:t xml:space="preserve"> and -0.57</w:t>
      </w:r>
      <w:r w:rsidR="000E154B">
        <w:rPr>
          <w:rFonts w:hint="eastAsia"/>
        </w:rPr>
        <w:t>2</w:t>
      </w:r>
      <w:r>
        <w:t xml:space="preserve">, indicates that the public closes between 43 and 57 percent of any gap from this long-run relationship at each wave. Since the waves are about two years apart, this is </w:t>
      </w:r>
      <w:proofErr w:type="gramStart"/>
      <w:r>
        <w:t>fairly rapid</w:t>
      </w:r>
      <w:proofErr w:type="gramEnd"/>
      <w:r>
        <w:t xml:space="preserve"> adjustment, and the negative sign </w:t>
      </w:r>
      <w:r w:rsidR="002A00DF">
        <w:t>indicates a stable, convergent adjustment, with public perception drawn toward the elite anchor.</w:t>
      </w:r>
    </w:p>
    <w:bookmarkEnd w:id="4"/>
    <w:p w14:paraId="623F2931" w14:textId="651C23B0" w:rsidR="00181E15" w:rsidRDefault="002A00DF" w:rsidP="002A00DF">
      <w:pPr>
        <w:spacing w:after="140" w:line="288" w:lineRule="auto"/>
        <w:ind w:firstLine="340"/>
        <w:jc w:val="both"/>
      </w:pPr>
      <w:r>
        <w:t xml:space="preserve">Read together, the two steps trace the full path of the argument. The public cannot directly observe grand corruption and barely tracks it, while </w:t>
      </w:r>
      <w:r w:rsidR="009923AA">
        <w:t>elites</w:t>
      </w:r>
      <w:r>
        <w:t xml:space="preserve"> observe and track both forms; and the public</w:t>
      </w:r>
      <w:r w:rsidR="004B7635">
        <w:t>’</w:t>
      </w:r>
      <w:r>
        <w:t>s perception of grand corruption nonetheless follows elite assessment, quickly and substantially. Because the route of direct observation is closed to the public, the most plausible remaining explanation is that elite judgments supply the public with its picture of a corruption it cannot see. This pattern is consistent with the opinion leadership mechanism of Figure 1, visible in the dynamics of mass opinion.</w:t>
      </w:r>
    </w:p>
    <w:p w14:paraId="2C1C1657" w14:textId="7EA7C4C1" w:rsidR="00181E15" w:rsidRDefault="00000000">
      <w:pPr>
        <w:spacing w:before="200" w:after="100"/>
      </w:pPr>
      <w:r>
        <w:rPr>
          <w:b/>
          <w:bCs/>
          <w:i/>
          <w:iCs/>
          <w:sz w:val="23"/>
          <w:szCs w:val="23"/>
        </w:rPr>
        <w:lastRenderedPageBreak/>
        <w:t>Robustness</w:t>
      </w:r>
      <w:r w:rsidR="00510E96">
        <w:rPr>
          <w:b/>
          <w:bCs/>
          <w:i/>
          <w:iCs/>
          <w:sz w:val="23"/>
          <w:szCs w:val="23"/>
        </w:rPr>
        <w:t xml:space="preserve"> c</w:t>
      </w:r>
      <w:r w:rsidR="00981E9D">
        <w:rPr>
          <w:b/>
          <w:bCs/>
          <w:i/>
          <w:iCs/>
          <w:sz w:val="23"/>
          <w:szCs w:val="23"/>
        </w:rPr>
        <w:t>heck</w:t>
      </w:r>
      <w:r w:rsidR="005B1C0B">
        <w:rPr>
          <w:b/>
          <w:bCs/>
          <w:i/>
          <w:iCs/>
          <w:sz w:val="23"/>
          <w:szCs w:val="23"/>
        </w:rPr>
        <w:t>s</w:t>
      </w:r>
    </w:p>
    <w:p w14:paraId="13DBC014" w14:textId="67FF34EC" w:rsidR="00181E15" w:rsidRDefault="00000000" w:rsidP="00271972">
      <w:pPr>
        <w:spacing w:after="140" w:line="288" w:lineRule="auto"/>
        <w:ind w:firstLine="340"/>
        <w:jc w:val="both"/>
      </w:pPr>
      <w:r>
        <w:t xml:space="preserve">The result survives an extensive battery of alternatives, reported in full in Appendix </w:t>
      </w:r>
      <w:r w:rsidR="005804D9">
        <w:t>B</w:t>
      </w:r>
      <w:r>
        <w:t xml:space="preserve">. The first set asks whether the finding depends on how grand corruption is operationalized on the public side, since the main measure rests on a single survey item. Appendix Table </w:t>
      </w:r>
      <w:r w:rsidR="005804D9">
        <w:t>B</w:t>
      </w:r>
      <w:r w:rsidR="000857B9">
        <w:t>1</w:t>
      </w:r>
      <w:r>
        <w:t xml:space="preserve"> re-measures grand corruption four ways: national politicians alone (the main measure), all levels of politicians combined, politicians together with public tenders, and, on the shorter window where the item exists, politicians together with political parties. If the result were an artifact of one item, it should not persist across these variants; it does. The elite effect </w:t>
      </w:r>
      <w:r w:rsidR="00271972">
        <w:t>remains</w:t>
      </w:r>
      <w:r>
        <w:t xml:space="preserve"> positive and significant in every eight-wave variant.</w:t>
      </w:r>
      <w:r w:rsidR="00271972">
        <w:rPr>
          <w:rFonts w:hint="eastAsia"/>
        </w:rPr>
        <w:t xml:space="preserve"> </w:t>
      </w:r>
      <w:r w:rsidR="00271972">
        <w:t xml:space="preserve">In the politicians-plus-parties variant it also reaches significance once controls are included, </w:t>
      </w:r>
      <w:r w:rsidR="004C3EF8">
        <w:t>even on the smaller four-wave subsample</w:t>
      </w:r>
      <w:r w:rsidR="00271972">
        <w:t>.</w:t>
      </w:r>
    </w:p>
    <w:p w14:paraId="69A183D9" w14:textId="042F5E91" w:rsidR="00894E67" w:rsidRDefault="00894E67">
      <w:pPr>
        <w:spacing w:after="140" w:line="288" w:lineRule="auto"/>
        <w:ind w:firstLine="340"/>
        <w:jc w:val="both"/>
      </w:pPr>
      <w:r w:rsidRPr="00894E67">
        <w:t xml:space="preserve">The second set asks whether the elite-public association is merely both sides tracking the observed corruption, which would undercut the opinion leadership interpretation. Appendix Table </w:t>
      </w:r>
      <w:r w:rsidR="005804D9">
        <w:t>B</w:t>
      </w:r>
      <w:r w:rsidR="000857B9">
        <w:t>2</w:t>
      </w:r>
      <w:r w:rsidRPr="00894E67">
        <w:t xml:space="preserve"> holds observed corruption constant in several ways, entering the V-Dem executive index alone, the public-sector index alone, both together, and, as an external check, the single-bidding rate in public procurement. This last measure is </w:t>
      </w:r>
      <w:r w:rsidR="000D0BA1">
        <w:t xml:space="preserve">the central component of the objective Corruption Risk Indicators </w:t>
      </w:r>
      <w:r w:rsidR="000D0BA1">
        <w:rPr>
          <w:rFonts w:hint="eastAsia"/>
        </w:rPr>
        <w:t>(</w:t>
      </w:r>
      <w:r w:rsidR="000D0BA1">
        <w:t xml:space="preserve">CRI) of </w:t>
      </w:r>
      <w:r w:rsidR="000D0BA1">
        <w:fldChar w:fldCharType="begin"/>
      </w:r>
      <w:r w:rsidR="00F854B0">
        <w:instrText xml:space="preserve"> ADDIN ZOTERO_ITEM CSL_CITATION {"citationID":"j38UxLCV","properties":{"unsorted":false,"formattedCitation":"(Fazekas and Kocsis 2020)","plainCitation":"(Fazekas and Kocsis 2020)","dontUpdate":true,"noteIndex":0},"citationItems":[{"id":5963,"uris":["http://zotero.org/users/10565435/items/9WU5ZE8W"],"itemData":{"id":5963,"type":"article-journal","abstract":"Measuring high-level corruption is subject to extensive scholarly and policy interest, which has achieved moderate progress in the last decade. This article develops two objective proxy measures of high-level corruption in public procurement: single bidding in competitive markets and a composite score of tendering ‘red flags’. Using official government data on 2.8 million contracts in twenty-eight European countries in 2009–14, we directly operationalize a common definition of corruption: unjustified restriction of access to public contracts to favour a selected bidder. Corruption indicators are calculated at the contract level, but produce aggregate indices consistent with well-established country-level indicators, and are also validated by micro-level tests. Data are published at http://digiwhist.eu/resources/data/.","citation-key":"fazekas2020","container-title":"British Journal of Political Science","ISSN":"0007-1234, 1469-2112","issue":"1","language":"en","page":"155-164","source":"Cambridge University Press","title":"Uncovering High-Level Corruption: Cross-National Objective Corruption Risk Indicators Using Public Procurement Data","title-short":"Uncovering High-Level Corruption","volume":"50","author":[{"family":"Fazekas","given":"Mihály"},{"family":"Kocsis","given":"Gábor"}],"issued":{"date-parts":[["2020",1]]}}}],"schema":"https://github.com/citation-style-language/schema/raw/master/csl-citation.json"} </w:instrText>
      </w:r>
      <w:r w:rsidR="000D0BA1">
        <w:fldChar w:fldCharType="separate"/>
      </w:r>
      <w:r w:rsidR="000D0BA1">
        <w:rPr>
          <w:noProof/>
        </w:rPr>
        <w:t xml:space="preserve">Fazekas and Kocsis </w:t>
      </w:r>
      <w:r w:rsidR="00595384">
        <w:rPr>
          <w:noProof/>
        </w:rPr>
        <w:t>(</w:t>
      </w:r>
      <w:r w:rsidR="000D0BA1">
        <w:rPr>
          <w:noProof/>
        </w:rPr>
        <w:t>2020)</w:t>
      </w:r>
      <w:r w:rsidR="000D0BA1">
        <w:fldChar w:fldCharType="end"/>
      </w:r>
      <w:r w:rsidR="000D0BA1">
        <w:t>, built from official tender records rather than perceptions. Unlike the perception-based indices, this measure is empirically distinct from the CPI, which lets it hold observed corruption constant without absorbing the elite-perception signal</w:t>
      </w:r>
      <w:r w:rsidR="000857B9">
        <w:t>.</w:t>
      </w:r>
      <w:r w:rsidR="000857B9">
        <w:rPr>
          <w:rStyle w:val="animating6ta1u10"/>
        </w:rPr>
        <w:t xml:space="preserve"> </w:t>
      </w:r>
      <w:r w:rsidR="000857B9" w:rsidRPr="000857B9">
        <w:t xml:space="preserve">If the association merely reflected shared tracking of reality, holding the actual level constant would attenuate the elite coefficients. </w:t>
      </w:r>
      <w:proofErr w:type="gramStart"/>
      <w:r w:rsidR="000857B9" w:rsidRPr="000857B9">
        <w:t>Instead</w:t>
      </w:r>
      <w:proofErr w:type="gramEnd"/>
      <w:r w:rsidR="000857B9" w:rsidRPr="000857B9">
        <w:t xml:space="preserve"> they are essentially unchanged: both the short-run and long-run elite coefficients stay positive and significant across every one of these controls, including the one drawn from an entirely different data source.</w:t>
      </w:r>
    </w:p>
    <w:p w14:paraId="5C5B691C" w14:textId="67FE119A" w:rsidR="00181E15" w:rsidRDefault="00000000">
      <w:pPr>
        <w:spacing w:after="140" w:line="288" w:lineRule="auto"/>
        <w:ind w:firstLine="340"/>
        <w:jc w:val="both"/>
      </w:pPr>
      <w:r>
        <w:t xml:space="preserve">The third set asks whether the finding depends on the estimator or on unmodeled heterogeneity. Appendix Table </w:t>
      </w:r>
      <w:r w:rsidR="005804D9">
        <w:t>B</w:t>
      </w:r>
      <w:r w:rsidR="000857B9">
        <w:t>3</w:t>
      </w:r>
      <w:r>
        <w:t xml:space="preserve"> adds country fixed effects, which absorb any stable national differences, and two-way fixed effects, which additionally absorb any common pan-European shock </w:t>
      </w:r>
      <w:proofErr w:type="gramStart"/>
      <w:r>
        <w:t>in a given</w:t>
      </w:r>
      <w:proofErr w:type="gramEnd"/>
      <w:r>
        <w:t xml:space="preserve"> wave, such as a continent-wide wave of scandal coverage; it also reports a level autoregressive distributed-lag specification and a pure first-difference specification that drops the error correction terms entirely. The short-run elite effect remains positive and significant throughout, and the level specification returns the same long-run multiplier of about 0.72</w:t>
      </w:r>
      <w:r w:rsidR="000E154B">
        <w:rPr>
          <w:rFonts w:hint="eastAsia"/>
        </w:rPr>
        <w:t>0</w:t>
      </w:r>
      <w:r>
        <w:t xml:space="preserve">. Across every specification in Appendix </w:t>
      </w:r>
      <w:r w:rsidR="007B4C8D">
        <w:t>Table B3</w:t>
      </w:r>
      <w:r>
        <w:t xml:space="preserve"> the conclusion holds: public perception of grand corruption moves with elite assessment, in a direction and of a magnitude that a direct-observation account </w:t>
      </w:r>
      <w:r w:rsidR="00FA7A51" w:rsidRPr="00FA7A51">
        <w:t>cannot readily explain, given that the public cannot directly observe the phenomenon it is perceiving</w:t>
      </w:r>
      <w:r>
        <w:t>.</w:t>
      </w:r>
    </w:p>
    <w:p w14:paraId="1AF1C4DD" w14:textId="591F5510" w:rsidR="001603A9" w:rsidRDefault="001603A9">
      <w:pPr>
        <w:spacing w:after="140" w:line="288" w:lineRule="auto"/>
        <w:ind w:firstLine="340"/>
        <w:jc w:val="both"/>
      </w:pPr>
      <w:r w:rsidRPr="001603A9">
        <w:t>The fourth set asks whether the results depend on the pre-2012 CPI data. Transparency International revised the CPI</w:t>
      </w:r>
      <w:r w:rsidR="004B7635">
        <w:t>’</w:t>
      </w:r>
      <w:r w:rsidRPr="001603A9">
        <w:t xml:space="preserve">s aggregation methodology in 2012 </w:t>
      </w:r>
      <w:r w:rsidR="001F1467">
        <w:rPr>
          <w:rFonts w:hint="eastAsia"/>
        </w:rPr>
        <w:t>so</w:t>
      </w:r>
      <w:r w:rsidRPr="001603A9">
        <w:t xml:space="preserve"> that pre- and post-2012 scores </w:t>
      </w:r>
      <w:r w:rsidR="001F1467">
        <w:t>may</w:t>
      </w:r>
      <w:r w:rsidRPr="001603A9">
        <w:t xml:space="preserve"> not</w:t>
      </w:r>
      <w:r w:rsidR="001F1467">
        <w:t xml:space="preserve"> be</w:t>
      </w:r>
      <w:r w:rsidRPr="001603A9">
        <w:t xml:space="preserve"> directly comparable. </w:t>
      </w:r>
      <w:r>
        <w:t>Even so, this methodological change is unlikely to drive the results for two reasons. First, the model exploits within-country change and long-run adjustment rather than comparisons of absolute levels, and only one of the seven wave-to-wave transitions (2011–2013) spans the methodological break. Second, because the elite perception measure enters the model only in differenced and lagged form, the estimates are largely insensitive to a common shift in the underlying scale</w:t>
      </w:r>
      <w:r w:rsidRPr="001603A9">
        <w:t xml:space="preserve">. </w:t>
      </w:r>
      <w:r w:rsidRPr="001603A9">
        <w:rPr>
          <w:rStyle w:val="Strong"/>
          <w:b w:val="0"/>
          <w:bCs w:val="0"/>
        </w:rPr>
        <w:t>That said,</w:t>
      </w:r>
      <w:r w:rsidRPr="001603A9">
        <w:t xml:space="preserve"> to further rule o</w:t>
      </w:r>
      <w:r>
        <w:t xml:space="preserve">ut any remaining concern, Appendix Table </w:t>
      </w:r>
      <w:r w:rsidR="005804D9">
        <w:t>B</w:t>
      </w:r>
      <w:r w:rsidR="000857B9">
        <w:t>4</w:t>
      </w:r>
      <w:r>
        <w:t xml:space="preserve"> re-estimates the model using only the post-2012 waves, with all changes and lagged variables recalculated within that period. The results remain substantively unchanged. The long-run relationship and the error-correction term remain statistically significant, while the short-run effect remains positive and becomes statistically significant once the control variables are included.</w:t>
      </w:r>
    </w:p>
    <w:p w14:paraId="39DC4F48" w14:textId="77777777" w:rsidR="00181E15" w:rsidRDefault="00000000">
      <w:pPr>
        <w:spacing w:before="280" w:after="120"/>
      </w:pPr>
      <w:r>
        <w:rPr>
          <w:b/>
          <w:bCs/>
          <w:sz w:val="26"/>
          <w:szCs w:val="26"/>
        </w:rPr>
        <w:lastRenderedPageBreak/>
        <w:t>Conclusion</w:t>
      </w:r>
    </w:p>
    <w:p w14:paraId="2FB69ED9" w14:textId="046328AB" w:rsidR="00FA7A51" w:rsidRDefault="007C55EB" w:rsidP="00FA7A51">
      <w:pPr>
        <w:spacing w:after="140" w:line="288" w:lineRule="auto"/>
        <w:ind w:firstLine="340"/>
        <w:jc w:val="both"/>
      </w:pPr>
      <w:r w:rsidRPr="007C55EB">
        <w:t xml:space="preserve">This article has shown that </w:t>
      </w:r>
      <w:r w:rsidR="00CC170B">
        <w:t>c</w:t>
      </w:r>
      <w:r w:rsidRPr="007C55EB">
        <w:t>itizens can see petty corruption, and their perceptions and experiences of it track reality. They cannot directly observe grand corruption, yet they hold perceptions of it that track elite assessment closely and quickly, closing about half of any gap from the long-run relationship at each wave. For the form of corruption that matters most for high politics, public perception appears to be less an independent reading of reality than a construct shaped by elite information. The puzzle with which the article began, how citizens perceive a phenomenon they cannot observe, is best explained by opinion leadership: the perception appears to arrive from those who can observe it.</w:t>
      </w:r>
    </w:p>
    <w:p w14:paraId="18154468" w14:textId="549AEAA7" w:rsidR="00FA7A51" w:rsidRDefault="00FA7A51" w:rsidP="00FA7A51">
      <w:pPr>
        <w:spacing w:after="140" w:line="288" w:lineRule="auto"/>
        <w:ind w:firstLine="340"/>
        <w:jc w:val="both"/>
      </w:pPr>
      <w:r>
        <w:t xml:space="preserve">The finding speaks to three debates. For the measurement of corruption, it implies that the convergence of indices and public opinion should not be read as evidence that either captures the reality of grand corruption; both may be tracking the same elite-anchored signal, and validation exercises that treat mass-elite agreement as confirmation need to distinguish the forms of corruption being agreed upon </w:t>
      </w:r>
      <w:r w:rsidR="00ED4F67">
        <w:fldChar w:fldCharType="begin"/>
      </w:r>
      <w:r w:rsidR="003F07D7">
        <w:instrText xml:space="preserve"> ADDIN ZOTERO_ITEM CSL_CITATION {"citationID":"7X7V9SPA","properties":{"unsorted":false,"formattedCitation":"(Donchev and Ujhelyi 2014; Kraay and Murrell 2016)","plainCitation":"(Donchev and Ujhelyi 2014; Kraay and Murrell 2016)","noteIndex":0},"citationItems":[{"id":5875,"uris":["http://zotero.org/users/10565435/items/FN6YPRDF"],"itemData":{"id":5875,"type":"article-journal","abstract":"Evidence from the International Crime Victimization Survey and the World Business Environment Survey suggests that actual corruption experience is a weak predictor of reported corruption perception, and that some of the factors commonly found to “reduce” corruption, such as economic development, democratic institutions or Protestant traditions, systematically bias corruption perception indices downward from corruption experience. In addition, perception indices are influenced by absolute (as opposed to relative) levels of corruption, which tends to penalize large countries, and they exhibit diminishing sensitivity to both absolute and relative corruption, indicating that they may better capture differences among countries with low levels of corruption than among highly corrupt ones. Individual characteristics such as education, age, or employment status, and firm-level characteristics such as the number of competitors are also found to influence corruption perceptions holding experience constant.","citation-key":"donchev2014","container-title":"Economics &amp; Politics","ISSN":"1468-0343","issue":"2","language":"en","note":"_eprint: https://onlinelibrary.wiley.com/doi/pdf/10.1111/ecpo.12037","page":"309-331","source":"Wiley Online Library","title":"What Do Corruption Indices Measure?","volume":"26","author":[{"family":"Donchev","given":"Dilyan"},{"family":"Ujhelyi","given":"Gergely"}],"issued":{"date-parts":[["2014"]]}}},{"id":5940,"uris":["http://zotero.org/users/10565435/items/FFPY86ZV"],"itemData":{"id":5940,"type":"article-journal","abstract":"Corruption estimates rely largely on self-reports of affected individuals and ofﬁcials. Yet survey respondents are often reticent to tell the truth about sensitive subjects, leading to downward biases in surveybased corruption estimates. This paper develops a method to estimate the prevalence of reticent behavior and reticence-adjusted rates of corruption using survey responses to sensitive questions. A statistical model captures how respondents answer a combination of conventional and randomresponse questions, allowing identiﬁcation of the effect of reticence. GMM and maximum likelihood estimates are obtained for ten countries. Adjusting for reticence dramatically alters the perceptions of the extent of corruption.","citation-key":"kraay2016","container-title":"Review of Economics and Statistics","ISSN":"0034-6535, 1530-9142","issue":"3","journalAbbreviation":"Review of Economics and Statistics","language":"en","page":"455-466","source":"DOI.org (Crossref)","title":"Misunderestimating Corruption","volume":"98","author":[{"family":"Kraay","given":"Aart"},{"family":"Murrell","given":"Peter"}],"issued":{"date-parts":[["2016",7]]}}}],"schema":"https://github.com/citation-style-language/schema/raw/master/csl-citation.json"} </w:instrText>
      </w:r>
      <w:r w:rsidR="00ED4F67">
        <w:fldChar w:fldCharType="separate"/>
      </w:r>
      <w:r w:rsidR="00BE2FEB">
        <w:rPr>
          <w:noProof/>
        </w:rPr>
        <w:t>(Donchev and Ujhelyi 2014; Kraay and Murrell 2016)</w:t>
      </w:r>
      <w:r w:rsidR="00ED4F67">
        <w:fldChar w:fldCharType="end"/>
      </w:r>
      <w:r>
        <w:t>. The perception-versus-experience debate that has animated this literature looks different once the two forms are separated: experience validates the public</w:t>
      </w:r>
      <w:r w:rsidR="004B7635">
        <w:t>’</w:t>
      </w:r>
      <w:r>
        <w:t>s perceptions of petty corruption, but little in the citizen</w:t>
      </w:r>
      <w:r w:rsidR="004B7635">
        <w:t>’</w:t>
      </w:r>
      <w:r>
        <w:t xml:space="preserve">s own environment validates its perceptions of the grand </w:t>
      </w:r>
      <w:r w:rsidR="00ED4F67">
        <w:fldChar w:fldCharType="begin"/>
      </w:r>
      <w:r w:rsidR="00ED4F67">
        <w:instrText xml:space="preserve"> ADDIN ZOTERO_ITEM CSL_CITATION {"citationID":"YDs8c7bj","properties":{"unsorted":false,"formattedCitation":"(Charron 2016; Razafindrakoto and Roubaud 2010)","plainCitation":"(Charron 2016; Razafindrakoto and Roubaud 2010)","noteIndex":0},"citationItems":[{"id":5878,"uris":["http://zotero.org/users/10565435/items/AJXVRMKY"],"itemData":{"id":5878,"type":"article-journal","abstract":"How well do corruption perception measures reflect actual levels of public sector corruption? Leading cross-national corruption perception measures have come under much theoretical and empirical scrutiny in recent years, with serious implications for the validity and reliability of the data in this ever growing sub-field. Critics argue that perceptions – in particular those of outside experts – do not reflect actual corruption in that they are far too ‘noisy’ or simply biased by external factors such as economic performance. Moreover, a number of recent empirical studies, focused on developing areas, have put forth evidence that outside expert assessments of corruption correspond little, if at all, with the experiences and views of actual citizens, and that such a lack of correspondence demonstrates pessimism for existing perception measures. This study offers a systematic analysis of the empirical strength of corruption perception measures in a previously unexplored area in this debate – Europe. Using new survey data collected by the author based on 85,000 European respondents in 24 countries, this issue is analyzed directly, addressing several contemporary critiques of the data. First, perceptions of citizens with, and without, personal corruption experience are compared at both the national and sub-national level in Europe. Second, external factors are checked, which might bias the extent to which citizens perceive corruption relative to how much actual corruption exists in countries and regions. Finally, expert perception indicators and citizen perceptions and experiences are compared. In summary, strong counter-evidence is found to the prevailing pessimistic claims in the literature – the consistency between actual reported corruption, as well as citizen and expert perceptions of corruption, is remarkably high and such perceptions are swayed little by ‘outside noise’. I conclude that, although existing corruption measures certainly have their share of problems, concerns regarding the validity and bias of perceptions have, perhaps, been overstated.","citation-key":"charron2016","container-title":"European Political Science Review","ISSN":"1755-7739, 1755-7747","issue":"1","journalAbbreviation":"Eur. Pol. Sci. Rev.","language":"en","license":"https://www.cambridge.org/core/terms","page":"147-171","source":"DOI.org (Crossref)","title":"Do corruption measures have a perception problem? Assessing the relationship between experiences and perceptions of corruption among citizens and experts","title-short":"Do corruption measures have a perception problem?","volume":"8","author":[{"family":"Charron","given":"Nicholas"}],"issued":{"date-parts":[["2016",2]]}}},{"id":5872,"uris":["http://zotero.org/users/10565435/items/XKFWMIY3"],"itemData":{"id":5872,"type":"article-journal","abstract":"This study examines the limits of global corruption indicators based on experts’ perceptions. It draws on a wave of original surveys conducted in eight African countries that combined two types of approaches. The first approach covers a sample of over 35,000people and uses experience-based questions to measure petty bureaucratic corruption. The second (Mirror Survey) reports 350experts’ opinions. A comparison of these two sources paints a clear picture of the experts’ errors of assessment. We also find evidence for ideological biases, with experts tending to rank countries based on their own political preferences, and the existence of an erroneous implicit cultural model of “how Africa works”.","citation-key":"razafindrakoto2010","container-title":"World Development","ISSN":"0305-750X","issue":"8","journalAbbreviation":"World Development","page":"1057-1069","source":"ScienceDirect","title":"Are International Databases on Corruption Reliable? A Comparison of Expert Opinion Surveys and Household Surveys in Sub-Saharan Africa","title-short":"Are International Databases on Corruption Reliable?","volume":"38","author":[{"family":"Razafindrakoto","given":"Mireille"},{"family":"Roubaud","given":"François"}],"issued":{"date-parts":[["2010",8,1]]}}}],"schema":"https://github.com/citation-style-language/schema/raw/master/csl-citation.json"} </w:instrText>
      </w:r>
      <w:r w:rsidR="00ED4F67">
        <w:fldChar w:fldCharType="separate"/>
      </w:r>
      <w:r w:rsidR="00BE2FEB">
        <w:rPr>
          <w:noProof/>
        </w:rPr>
        <w:t>(Charron 2016; Razafindrakoto and Roubaud 2010)</w:t>
      </w:r>
      <w:r w:rsidR="00ED4F67">
        <w:fldChar w:fldCharType="end"/>
      </w:r>
      <w:r>
        <w:t>. For the study of public opinion, it extends the logic of opinion leadership to a domain where the informational asymmetry between elites and citizens is close to total and the object of perception is by design hidden, a hard case in which the public nonetheless tracks elite cues. Grand corruption is in this sense a limiting case for the cue-taking literature: where an issue is not merely complex but unobservable, elite cues are very nearly the only input, and the public</w:t>
      </w:r>
      <w:r w:rsidR="004B7635">
        <w:t>’</w:t>
      </w:r>
      <w:r>
        <w:t xml:space="preserve">s dependence on them is at its greatest </w:t>
      </w:r>
      <w:r w:rsidR="00606590">
        <w:fldChar w:fldCharType="begin"/>
      </w:r>
      <w:r w:rsidR="00606590">
        <w:instrText xml:space="preserve"> ADDIN ZOTERO_ITEM CSL_CITATION {"citationID":"TMQ4XkwM","properties":{"unsorted":false,"formattedCitation":"(Bullock 2011; Zaller 1992)","plainCitation":"(Bullock 2011; Zaller 1992)","noteIndex":0},"citationItems":[{"id":642,"uris":["http://zotero.org/users/10565435/items/RWN34TKU","http://zotero.org/users/10565435/items/I76RMVQE"],"itemData":{"id":642,"type":"article-journal","abstract":"An enduring concern about democracies is that citizens conform too readily to the policy views of elites in their own parties, even to the point of ignoring other information about the policies in question. This article presents two experiments that undermine this concern, at least under one important condition. People rarely possess even a modicum of information about policies; but when they do, their attitudes seem to be affected at least as much by that information as by cues from party elites. The experiments also measure the extent to which people think about policy. Contrary to many accounts, they suggest that party cues do not inhibit such thinking. This is not cause for unbridled optimism about citizens' ability to make good decisions, but it is reason to be more sanguine about their ability to use information about policy when they have it.","citation-key":"bullockEliteInfluencePublic2011","container-title":"American Political Science Review","ISSN":"0003-0554, 1537-5943","issue":"3","journalAbbreviation":"Am Polit Sci Rev","language":"en","license":"https://www.cambridge.org/core/terms","note":"number: 3","page":"496-515","source":"DOI.org (Crossref)","title":"Elite Influence on Public Opinion in an Informed Electorate","volume":"105","author":[{"family":"Bullock","given":"John G."}],"issued":{"date-parts":[["2011",8]]}}},{"id":1102,"uris":["http://zotero.org/users/10565435/items/VFALC6MZ"],"itemData":{"id":1102,"type":"book","citation-key":"zallerNatureOriginsMass1992","language":"en","publisher":"Cambridge University Press","source":"Zotero","title":"The Nature and Origins of Mass Opinion","author":[{"family":"Zaller","given":"John R"}],"issued":{"date-parts":[["1992"]]}}}],"schema":"https://github.com/citation-style-language/schema/raw/master/csl-citation.json"} </w:instrText>
      </w:r>
      <w:r w:rsidR="00606590">
        <w:fldChar w:fldCharType="separate"/>
      </w:r>
      <w:r w:rsidR="00BE2FEB">
        <w:rPr>
          <w:noProof/>
        </w:rPr>
        <w:t>(Bullock 2011; Zaller 1992)</w:t>
      </w:r>
      <w:r w:rsidR="00606590">
        <w:fldChar w:fldCharType="end"/>
      </w:r>
      <w:r>
        <w:t xml:space="preserve">. For the political consequences of corruption, it suggests that where those consequences flow from perceptions of grand corruption, from the protests in Bucharest to the punishment of implicated parties at the ballot box, they flow in part through the elite construction of what the public believes </w:t>
      </w:r>
      <w:r w:rsidR="00606590">
        <w:fldChar w:fldCharType="begin"/>
      </w:r>
      <w:r w:rsidR="003F07D7">
        <w:instrText xml:space="preserve"> ADDIN ZOTERO_ITEM CSL_CITATION {"citationID":"ZdZInffR","properties":{"unsorted":false,"formattedCitation":"(Bauhr and Charron 2018; De Vries and Solaz 2017)","plainCitation":"(Bauhr and Charron 2018; De Vries and Solaz 2017)","noteIndex":0},"citationItems":[{"id":449,"uris":["http://zotero.org/users/10565435/items/THU9UXUQ"],"itemData":{"id":449,"type":"article-journal","abstract":"While democratic accountability is widely expected to reduce corruption, citizens to a surprisingly large extent opt to forgo their right to protest and voice complaints, and refrain from using their electoral right to punish corrupt politicians. This article examines how grand corruption and elite collusion influence electoral accountability, in particular citizens’ willingness to punish corrupt incumbents. Using new regional-level data across 21 European countries, we provide clear empirical evidence that the level of societal grand corruption in which a voter finds herself systematically affects how she responds to a political corruption scandal. Grand corruption increases loyalty to corrupt politicians, demobilizes the citizenry, and crafts a deep divide between insiders, or potential beneficiaries of the system, and outsiders, left on the sidelines of the distribution of benefits. This explains why outsiders fail to channel their discontent into effective electoral punishment, and thereby how corruption undermines democratic accountability.","citation-key":"bauhr2018","container-title":"Comparative Political Studies","ISSN":"0010-4140, 1552-3829","issue":"4","journalAbbreviation":"Comparative Political Studies","language":"en","page":"415-446","source":"DOI.org (Crossref)","title":"Insider or Outsider? Grand Corruption and Electoral Accountability","title-short":"Insider or Outsider?","volume":"51","author":[{"family":"Bauhr","given":"Monika"},{"family":"Charron","given":"Nicholas"}],"issued":{"date-parts":[["2018",3]]}}},{"id":426,"uris":["http://zotero.org/users/10565435/items/8VPNKI9Z"],"itemData":{"id":426,"type":"article-journal","abstract":"Democratic elections have been assumed to play a crucial role in curbing corruption among public ofﬁcials. Voters, due to their general distaste for corruption, are expected to sanction politicians who misuse public ofﬁce for private gains. Yet, empirical evidence to date is mixed, and it often suggests that the electoral punishment of corruption is rather mild. Recently, political scientists have made great strides in understanding why corruption might be tolerated by voters. In this review, we identify three key stages—information acquisition, blame attribution, and behavioral response—that underlie a retrospective vote based on corruption. A breakdown of one or more of these stages may lead to a lack of electoral punishment of corruption. We also outline some areas for future progress, particularly highlighting the importance of voter coordination for understanding the extent to which corruption is punished at the ballot box.","citation-key":"devries2017","container-title":"Annual Review of Political Science","ISSN":"1094-2939, 1545-1577","issue":"1","journalAbbreviation":"Annu. Rev. Polit. Sci.","language":"en","page":"391-408","source":"DOI.org (Crossref)","title":"The Electoral Consequences of Corruption","volume":"20","author":[{"family":"De Vries","given":"Catherine E."},{"family":"Solaz","given":"Hector"}],"issued":{"date-parts":[["2017",5,11]]}}}],"schema":"https://github.com/citation-style-language/schema/raw/master/csl-citation.json"} </w:instrText>
      </w:r>
      <w:r w:rsidR="00606590">
        <w:fldChar w:fldCharType="separate"/>
      </w:r>
      <w:r w:rsidR="00BE2FEB">
        <w:rPr>
          <w:noProof/>
        </w:rPr>
        <w:t>(Bauhr and Charron 2018; De Vries and Solaz 2017)</w:t>
      </w:r>
      <w:r w:rsidR="00606590">
        <w:fldChar w:fldCharType="end"/>
      </w:r>
      <w:r>
        <w:t>.</w:t>
      </w:r>
    </w:p>
    <w:p w14:paraId="3BAC1A94" w14:textId="33BCC639" w:rsidR="00181E15" w:rsidRDefault="000566E9" w:rsidP="00FA7A51">
      <w:pPr>
        <w:spacing w:after="140" w:line="288" w:lineRule="auto"/>
        <w:ind w:firstLine="340"/>
        <w:jc w:val="both"/>
      </w:pPr>
      <w:r>
        <w:t xml:space="preserve">The framework developed here also points beyond the present study. Because it turns on observability rather than on anything peculiar to corruption, it should extend to other political phenomena that citizens routinely judge but cannot witness, from the competence with which governments manage the economy to the conduct of foreign policy, wherever mass opinion may be led by those with a clearer view </w:t>
      </w:r>
      <w:r w:rsidR="006C5901">
        <w:fldChar w:fldCharType="begin"/>
      </w:r>
      <w:r w:rsidR="006C5901">
        <w:instrText xml:space="preserve"> ADDIN ZOTERO_ITEM CSL_CITATION {"citationID":"RHuy7cNp","properties":{"unsorted":false,"formattedCitation":"(Lenz 2012; Zaller 1992)","plainCitation":"(Lenz 2012; Zaller 1992)","noteIndex":0},"citationItems":[{"id":5887,"uris":["http://zotero.org/users/10565435/items/6DGU9G8U"],"itemData":{"id":5887,"type":"book","abstract":"In a democracy, we generally assume that voters know the policies they prefer and elect like-minded officials who are responsible for carrying them out. We also assume that voters consider candidates' competence, honesty, and other performance-related traits. But does this actually happen? Do voters consider candidates’ policy positions when deciding for whom to vote? And how do politicians’ performances in office factor into the voting decision? In Follow the Leader?, Gabriel S. Lenz sheds light on these central questions of democratic thought. Lenz looks at citizens’ views of candidates both before and after periods of political upheaval, including campaigns, wars, natural disasters, and episodes of economic boom and bust. Noting important shifts in voters’ knowledge and preferences as a result of these events, he finds that, while citizens do assess politicians based on their performance, their policy positions actually matter much less. Even when a policy issue becomes highly prominent, voters rarely shift their votes to the politician whose position best agrees with their own. In fact, Lenz shows, the reverse often takes place: citizens first pick a politician and then adopt that politician’s policy views. In other words, they follow the leader. Based on data drawn from multiple countries, Follow the Leader? is the most definitive treatment to date of when and why policy and performance matter at the voting booth, and it will break new ground in the debates about democracy.","citation-key":"lenz2012","ISBN":"978-0-226-47214-0","language":"English","number-of-pages":"344","publisher":"University of Chicago Press","publisher-place":"Chicago ; London","source":"Amazon","title":"Follow the Leader?: How Voters Respond to Politicians' Policies and Performance","title-short":"Follow the Leader?","author":[{"family":"Lenz","given":"Gabriel S."}],"issued":{"date-parts":[["2012"]]}}},{"id":1102,"uris":["http://zotero.org/users/10565435/items/VFALC6MZ"],"itemData":{"id":1102,"type":"book","citation-key":"zallerNatureOriginsMass1992","language":"en","publisher":"Cambridge University Press","source":"Zotero","title":"The Nature and Origins of Mass Opinion","author":[{"family":"Zaller","given":"John R"}],"issued":{"date-parts":[["1992"]]}}}],"schema":"https://github.com/citation-style-language/schema/raw/master/csl-citation.json"} </w:instrText>
      </w:r>
      <w:r w:rsidR="006C5901">
        <w:fldChar w:fldCharType="separate"/>
      </w:r>
      <w:r w:rsidR="00BE2FEB">
        <w:rPr>
          <w:noProof/>
        </w:rPr>
        <w:t>(Lenz 2012; Zaller 1992)</w:t>
      </w:r>
      <w:r w:rsidR="006C5901">
        <w:fldChar w:fldCharType="end"/>
      </w:r>
      <w:r>
        <w:t>. It also directs attention to the supply side of opinion leadership: which actors citizens treat as credible on corruption, and how their perceptions move when that supply is contested, polarized, or captured. Most immediately, the analysis is confined to a set of European democracies with relatively free media, which is precisely the channel through which elite cues are assumed to travel; whether the same division of observational labor governs corruption perceptions where the information environment is more constrained, and elite cues are supplied by a narrower or more captured set of actors, is an open and important question, and one to which the framework developed here can be extended.</w:t>
      </w:r>
    </w:p>
    <w:p w14:paraId="189A23C1" w14:textId="77777777" w:rsidR="006F5B27" w:rsidRDefault="006F5B27">
      <w:pPr>
        <w:widowControl/>
        <w:rPr>
          <w:b/>
          <w:bCs/>
          <w:sz w:val="26"/>
          <w:szCs w:val="26"/>
        </w:rPr>
      </w:pPr>
      <w:r>
        <w:rPr>
          <w:b/>
          <w:bCs/>
          <w:sz w:val="26"/>
          <w:szCs w:val="26"/>
        </w:rPr>
        <w:br w:type="page"/>
      </w:r>
    </w:p>
    <w:p w14:paraId="54846838" w14:textId="2E5F49AC" w:rsidR="00181E15" w:rsidRDefault="00000000">
      <w:pPr>
        <w:spacing w:before="280" w:after="120"/>
      </w:pPr>
      <w:r>
        <w:rPr>
          <w:b/>
          <w:bCs/>
          <w:sz w:val="26"/>
          <w:szCs w:val="26"/>
        </w:rPr>
        <w:lastRenderedPageBreak/>
        <w:t>References</w:t>
      </w:r>
    </w:p>
    <w:p w14:paraId="5AAB4599" w14:textId="77777777" w:rsidR="00BE2FEB" w:rsidRPr="00BE2FEB" w:rsidRDefault="00F92E1C" w:rsidP="00BE2FEB">
      <w:pPr>
        <w:pStyle w:val="Bibliography"/>
      </w:pPr>
      <w:r>
        <w:rPr>
          <w:sz w:val="21"/>
          <w:szCs w:val="21"/>
        </w:rPr>
        <w:fldChar w:fldCharType="begin"/>
      </w:r>
      <w:r w:rsidR="00BE2FEB">
        <w:rPr>
          <w:sz w:val="21"/>
          <w:szCs w:val="21"/>
        </w:rPr>
        <w:instrText xml:space="preserve"> ADDIN ZOTERO_BIBL {"uncited":[],"omitted":[],"custom":[]} CSL_BIBLIOGRAPHY </w:instrText>
      </w:r>
      <w:r>
        <w:rPr>
          <w:sz w:val="21"/>
          <w:szCs w:val="21"/>
        </w:rPr>
        <w:fldChar w:fldCharType="separate"/>
      </w:r>
      <w:r w:rsidR="00BE2FEB" w:rsidRPr="00BE2FEB">
        <w:t xml:space="preserve">Anduiza, Eva, Aina Gallego, and Jordi Muñoz. 2013. “Turning a Blind Eye: Experimental Evidence of Partisan Bias in Attitudes Toward Corruption.” </w:t>
      </w:r>
      <w:r w:rsidR="00BE2FEB" w:rsidRPr="00BE2FEB">
        <w:rPr>
          <w:i/>
          <w:iCs/>
        </w:rPr>
        <w:t>Comparative Political Studies</w:t>
      </w:r>
      <w:r w:rsidR="00BE2FEB" w:rsidRPr="00BE2FEB">
        <w:t xml:space="preserve"> 46 (12): 1664–92.</w:t>
      </w:r>
    </w:p>
    <w:p w14:paraId="7799F2DE" w14:textId="77777777" w:rsidR="00BE2FEB" w:rsidRPr="00BE2FEB" w:rsidRDefault="00BE2FEB" w:rsidP="00BE2FEB">
      <w:pPr>
        <w:pStyle w:val="Bibliography"/>
      </w:pPr>
      <w:r w:rsidRPr="00BE2FEB">
        <w:t xml:space="preserve">Ang, Yuen Yuen. 2020. </w:t>
      </w:r>
      <w:r w:rsidRPr="00BE2FEB">
        <w:rPr>
          <w:i/>
          <w:iCs/>
        </w:rPr>
        <w:t>China’s Gilded Age: The Paradox of Economic Boom and Vast Corruption</w:t>
      </w:r>
      <w:r w:rsidRPr="00BE2FEB">
        <w:t>. Cambridge University Press.</w:t>
      </w:r>
    </w:p>
    <w:p w14:paraId="68072B41" w14:textId="77777777" w:rsidR="00BE2FEB" w:rsidRPr="00BE2FEB" w:rsidRDefault="00BE2FEB" w:rsidP="00BE2FEB">
      <w:pPr>
        <w:pStyle w:val="Bibliography"/>
      </w:pPr>
      <w:r w:rsidRPr="00BE2FEB">
        <w:t xml:space="preserve">Ares, Macarena, and Enrique Hernández. 2017. “The Corrosive Effect of Corruption on Trust in Politicians: Evidence from a Natural Experiment.” </w:t>
      </w:r>
      <w:r w:rsidRPr="00BE2FEB">
        <w:rPr>
          <w:i/>
          <w:iCs/>
        </w:rPr>
        <w:t>Research and Politics</w:t>
      </w:r>
      <w:r w:rsidRPr="00BE2FEB">
        <w:t>, 1–8.</w:t>
      </w:r>
    </w:p>
    <w:p w14:paraId="76133926" w14:textId="77777777" w:rsidR="00BE2FEB" w:rsidRPr="00BE2FEB" w:rsidRDefault="00BE2FEB" w:rsidP="00BE2FEB">
      <w:pPr>
        <w:pStyle w:val="Bibliography"/>
      </w:pPr>
      <w:r w:rsidRPr="00BE2FEB">
        <w:t xml:space="preserve">Bauhr, Monika, and Nicholas Charron. 2018. “Insider or Outsider? Grand Corruption and Electoral Accountability.” </w:t>
      </w:r>
      <w:r w:rsidRPr="00BE2FEB">
        <w:rPr>
          <w:i/>
          <w:iCs/>
        </w:rPr>
        <w:t>Comparative Political Studies</w:t>
      </w:r>
      <w:r w:rsidRPr="00BE2FEB">
        <w:t xml:space="preserve"> 51 (4): 415–46.</w:t>
      </w:r>
    </w:p>
    <w:p w14:paraId="5A844D28" w14:textId="77777777" w:rsidR="00BE2FEB" w:rsidRPr="00BE2FEB" w:rsidRDefault="00BE2FEB" w:rsidP="00BE2FEB">
      <w:pPr>
        <w:pStyle w:val="Bibliography"/>
      </w:pPr>
      <w:r w:rsidRPr="00BE2FEB">
        <w:t xml:space="preserve">Bauhr, Monika, and Marcia Grimes. 2014. “Indignation or Resignation: The Implications of Transparency for Societal Accountability.” </w:t>
      </w:r>
      <w:r w:rsidRPr="00BE2FEB">
        <w:rPr>
          <w:i/>
          <w:iCs/>
        </w:rPr>
        <w:t>Governance</w:t>
      </w:r>
      <w:r w:rsidRPr="00BE2FEB">
        <w:t xml:space="preserve"> 27 (2): 291–320.</w:t>
      </w:r>
    </w:p>
    <w:p w14:paraId="2090D605" w14:textId="77777777" w:rsidR="00BE2FEB" w:rsidRPr="00BE2FEB" w:rsidRDefault="00BE2FEB" w:rsidP="00BE2FEB">
      <w:pPr>
        <w:pStyle w:val="Bibliography"/>
      </w:pPr>
      <w:r w:rsidRPr="00BE2FEB">
        <w:t xml:space="preserve">Bullock, John G. 2011. “Elite Influence on Public Opinion in an Informed Electorate.” </w:t>
      </w:r>
      <w:r w:rsidRPr="00BE2FEB">
        <w:rPr>
          <w:i/>
          <w:iCs/>
        </w:rPr>
        <w:t>American Political Science Review</w:t>
      </w:r>
      <w:r w:rsidRPr="00BE2FEB">
        <w:t xml:space="preserve"> 105 (3): 3.</w:t>
      </w:r>
    </w:p>
    <w:p w14:paraId="6F6F332A" w14:textId="77777777" w:rsidR="00BE2FEB" w:rsidRPr="00BE2FEB" w:rsidRDefault="00BE2FEB" w:rsidP="00BE2FEB">
      <w:pPr>
        <w:pStyle w:val="Bibliography"/>
      </w:pPr>
      <w:r w:rsidRPr="00BE2FEB">
        <w:t xml:space="preserve">Carmines, Edward G., and James A. Stimson. 1989. </w:t>
      </w:r>
      <w:r w:rsidRPr="00BE2FEB">
        <w:rPr>
          <w:i/>
          <w:iCs/>
        </w:rPr>
        <w:t>Issue Evolution: Race and the Transformation of American Politics</w:t>
      </w:r>
      <w:r w:rsidRPr="00BE2FEB">
        <w:t>. Princeton University Press.</w:t>
      </w:r>
    </w:p>
    <w:p w14:paraId="180AB8B0" w14:textId="77777777" w:rsidR="00BE2FEB" w:rsidRPr="00BE2FEB" w:rsidRDefault="00BE2FEB" w:rsidP="00BE2FEB">
      <w:pPr>
        <w:pStyle w:val="Bibliography"/>
      </w:pPr>
      <w:r w:rsidRPr="00BE2FEB">
        <w:t xml:space="preserve">Chang, Eric C. C., Miriam A. Golden, and Seth J. Hill. 2010. “Legislative Malfeasance and Political Accountability.” </w:t>
      </w:r>
      <w:r w:rsidRPr="00BE2FEB">
        <w:rPr>
          <w:i/>
          <w:iCs/>
        </w:rPr>
        <w:t>World Politics</w:t>
      </w:r>
      <w:r w:rsidRPr="00BE2FEB">
        <w:t xml:space="preserve"> 62 (2): 2.</w:t>
      </w:r>
    </w:p>
    <w:p w14:paraId="6E5BF719" w14:textId="77777777" w:rsidR="00BE2FEB" w:rsidRPr="00BE2FEB" w:rsidRDefault="00BE2FEB" w:rsidP="00BE2FEB">
      <w:pPr>
        <w:pStyle w:val="Bibliography"/>
      </w:pPr>
      <w:r w:rsidRPr="00BE2FEB">
        <w:t xml:space="preserve">Charron, Nicholas. 2016. “Do Corruption Measures Have a Perception Problem? Assessing the Relationship between Experiences and Perceptions of Corruption among Citizens and Experts.” </w:t>
      </w:r>
      <w:r w:rsidRPr="00BE2FEB">
        <w:rPr>
          <w:i/>
          <w:iCs/>
        </w:rPr>
        <w:t>European Political Science Review</w:t>
      </w:r>
      <w:r w:rsidRPr="00BE2FEB">
        <w:t xml:space="preserve"> 8 (1): 147–71.</w:t>
      </w:r>
    </w:p>
    <w:p w14:paraId="59237F01" w14:textId="77777777" w:rsidR="00BE2FEB" w:rsidRPr="00BE2FEB" w:rsidRDefault="00BE2FEB" w:rsidP="00BE2FEB">
      <w:pPr>
        <w:pStyle w:val="Bibliography"/>
      </w:pPr>
      <w:r w:rsidRPr="00BE2FEB">
        <w:t xml:space="preserve">Charron, Nicholas, and Paola Annoni. 2021. “What Is the Influence of News Media on People’s Perception of Corruption? Parametric and Non-Parametric Approaches.” </w:t>
      </w:r>
      <w:r w:rsidRPr="00BE2FEB">
        <w:rPr>
          <w:i/>
          <w:iCs/>
        </w:rPr>
        <w:t>Social Indicators Research</w:t>
      </w:r>
      <w:r w:rsidRPr="00BE2FEB">
        <w:t xml:space="preserve"> 153 (3): 1139–65.</w:t>
      </w:r>
    </w:p>
    <w:p w14:paraId="41CC2C0B" w14:textId="77777777" w:rsidR="00BE2FEB" w:rsidRPr="00BE2FEB" w:rsidRDefault="00BE2FEB" w:rsidP="00BE2FEB">
      <w:pPr>
        <w:pStyle w:val="Bibliography"/>
      </w:pPr>
      <w:r w:rsidRPr="00BE2FEB">
        <w:t>Coppedge, Michael, John Gerring, Carl Henrik Knutsen, Staffan I. Lindberg, and Jan Teorell. 2024. “</w:t>
      </w:r>
      <w:r w:rsidRPr="00BE2FEB">
        <w:rPr>
          <w:i/>
          <w:iCs/>
        </w:rPr>
        <w:t>V-Dem Country-Year Dataset V14.</w:t>
      </w:r>
      <w:r w:rsidRPr="00BE2FEB">
        <w:t>” Varieties of Democracy (V-Dem) Project. https://doi.org/https://doi.org/10.23696/mcwt-fr58.</w:t>
      </w:r>
    </w:p>
    <w:p w14:paraId="50C2844D" w14:textId="77777777" w:rsidR="00BE2FEB" w:rsidRPr="00BE2FEB" w:rsidRDefault="00BE2FEB" w:rsidP="00BE2FEB">
      <w:pPr>
        <w:pStyle w:val="Bibliography"/>
      </w:pPr>
      <w:r w:rsidRPr="00BE2FEB">
        <w:t xml:space="preserve">Corbacho, Ana, Daniel W. Gingerich, Virginia Oliveros, and Mauricio Ruiz‐Vega. 2016. “Corruption as a Self‐Fulfilling Prophecy: Evidence from a Survey Experiment in Costa Rica.” </w:t>
      </w:r>
      <w:r w:rsidRPr="00BE2FEB">
        <w:rPr>
          <w:i/>
          <w:iCs/>
        </w:rPr>
        <w:t>American Journal of Political Science</w:t>
      </w:r>
      <w:r w:rsidRPr="00BE2FEB">
        <w:t xml:space="preserve"> 60 (4): 4.</w:t>
      </w:r>
    </w:p>
    <w:p w14:paraId="515A63CD" w14:textId="77777777" w:rsidR="00BE2FEB" w:rsidRPr="00BE2FEB" w:rsidRDefault="00BE2FEB" w:rsidP="00BE2FEB">
      <w:pPr>
        <w:pStyle w:val="Bibliography"/>
      </w:pPr>
      <w:r w:rsidRPr="00BE2FEB">
        <w:t xml:space="preserve">Costas-Pérez, Elena, Albert Solé-Ollé, and Pilar Sorribas-Navarro. 2012. “Corruption Scandals, Voter Information, and Accountability.” </w:t>
      </w:r>
      <w:r w:rsidRPr="00BE2FEB">
        <w:rPr>
          <w:i/>
          <w:iCs/>
        </w:rPr>
        <w:t>European Journal of Political Economy</w:t>
      </w:r>
      <w:r w:rsidRPr="00BE2FEB">
        <w:t xml:space="preserve"> 28 (4): 469–84.</w:t>
      </w:r>
    </w:p>
    <w:p w14:paraId="13B3838C" w14:textId="77777777" w:rsidR="00BE2FEB" w:rsidRPr="00BE2FEB" w:rsidRDefault="00BE2FEB" w:rsidP="00BE2FEB">
      <w:pPr>
        <w:pStyle w:val="Bibliography"/>
      </w:pPr>
      <w:r w:rsidRPr="00BE2FEB">
        <w:t xml:space="preserve">Dahlström, Carl, and Lena Wängnerud, eds. 2015. </w:t>
      </w:r>
      <w:r w:rsidRPr="00BE2FEB">
        <w:rPr>
          <w:i/>
          <w:iCs/>
        </w:rPr>
        <w:t>Elites, Institutions and the Quality of Government</w:t>
      </w:r>
      <w:r w:rsidRPr="00BE2FEB">
        <w:t>. Palgrave Macmillan.</w:t>
      </w:r>
    </w:p>
    <w:p w14:paraId="68CA3DB1" w14:textId="77777777" w:rsidR="00BE2FEB" w:rsidRPr="00BE2FEB" w:rsidRDefault="00BE2FEB" w:rsidP="00BE2FEB">
      <w:pPr>
        <w:pStyle w:val="Bibliography"/>
      </w:pPr>
      <w:r w:rsidRPr="00BE2FEB">
        <w:t xml:space="preserve">De Vries, Catherine E., and Hector Solaz. 2017. “The Electoral Consequences of Corruption.” </w:t>
      </w:r>
      <w:r w:rsidRPr="00BE2FEB">
        <w:rPr>
          <w:i/>
          <w:iCs/>
        </w:rPr>
        <w:t>Annual Review of Political Science</w:t>
      </w:r>
      <w:r w:rsidRPr="00BE2FEB">
        <w:t xml:space="preserve"> 20 (1): 391–408.</w:t>
      </w:r>
    </w:p>
    <w:p w14:paraId="31AD931B" w14:textId="77777777" w:rsidR="00BE2FEB" w:rsidRPr="00BE2FEB" w:rsidRDefault="00BE2FEB" w:rsidP="00BE2FEB">
      <w:pPr>
        <w:pStyle w:val="Bibliography"/>
      </w:pPr>
      <w:r w:rsidRPr="00BE2FEB">
        <w:t xml:space="preserve">Donchev, Dilyan, and Gergely Ujhelyi. 2014. “What Do Corruption Indices Measure?” </w:t>
      </w:r>
      <w:r w:rsidRPr="00BE2FEB">
        <w:rPr>
          <w:i/>
          <w:iCs/>
        </w:rPr>
        <w:t xml:space="preserve">Economics &amp; </w:t>
      </w:r>
      <w:r w:rsidRPr="00BE2FEB">
        <w:rPr>
          <w:i/>
          <w:iCs/>
        </w:rPr>
        <w:lastRenderedPageBreak/>
        <w:t>Politics</w:t>
      </w:r>
      <w:r w:rsidRPr="00BE2FEB">
        <w:t xml:space="preserve"> 26 (2): 309–31.</w:t>
      </w:r>
    </w:p>
    <w:p w14:paraId="6AF14A8C" w14:textId="77777777" w:rsidR="00BE2FEB" w:rsidRPr="00BE2FEB" w:rsidRDefault="00BE2FEB" w:rsidP="00BE2FEB">
      <w:pPr>
        <w:pStyle w:val="Bibliography"/>
      </w:pPr>
      <w:r w:rsidRPr="00BE2FEB">
        <w:t xml:space="preserve">Druckman, James N., Erik Peterson, and Rune Slothuus. 2013. “How Elite Partisan Polarization Affects Public Opinion Formation.” </w:t>
      </w:r>
      <w:r w:rsidRPr="00BE2FEB">
        <w:rPr>
          <w:i/>
          <w:iCs/>
        </w:rPr>
        <w:t>American Political Science Review</w:t>
      </w:r>
      <w:r w:rsidRPr="00BE2FEB">
        <w:t xml:space="preserve"> 107 (1): 57–79.</w:t>
      </w:r>
    </w:p>
    <w:p w14:paraId="45C5D199" w14:textId="77777777" w:rsidR="00BE2FEB" w:rsidRPr="00BE2FEB" w:rsidRDefault="00BE2FEB" w:rsidP="00BE2FEB">
      <w:pPr>
        <w:pStyle w:val="Bibliography"/>
      </w:pPr>
      <w:r w:rsidRPr="00BE2FEB">
        <w:t>European Commission. 2022. “</w:t>
      </w:r>
      <w:r w:rsidRPr="00BE2FEB">
        <w:rPr>
          <w:i/>
          <w:iCs/>
        </w:rPr>
        <w:t>Special Eurobarometer Surveys on Corruption (Special Eurobarometer 64.3, 68.2, 72.2, 76.1, 79.1, 88.2, 92.4, and 97.2)</w:t>
      </w:r>
      <w:r w:rsidRPr="00BE2FEB">
        <w:t>.” Brussels. European Commission. https://doi.org/https://europa.eu/eurobarometer.</w:t>
      </w:r>
    </w:p>
    <w:p w14:paraId="5106B445" w14:textId="77777777" w:rsidR="00BE2FEB" w:rsidRPr="00BE2FEB" w:rsidRDefault="00BE2FEB" w:rsidP="00BE2FEB">
      <w:pPr>
        <w:pStyle w:val="Bibliography"/>
      </w:pPr>
      <w:r w:rsidRPr="00BE2FEB">
        <w:t xml:space="preserve">Fazekas, Mihály, and Gábor Kocsis. 2020. “Uncovering High-Level Corruption: Cross-National Objective Corruption Risk Indicators Using Public Procurement Data.” </w:t>
      </w:r>
      <w:r w:rsidRPr="00BE2FEB">
        <w:rPr>
          <w:i/>
          <w:iCs/>
        </w:rPr>
        <w:t>British Journal of Political Science</w:t>
      </w:r>
      <w:r w:rsidRPr="00BE2FEB">
        <w:t xml:space="preserve"> 50 (1): 155–64.</w:t>
      </w:r>
    </w:p>
    <w:p w14:paraId="093EA52B" w14:textId="77777777" w:rsidR="00BE2FEB" w:rsidRPr="00BE2FEB" w:rsidRDefault="00BE2FEB" w:rsidP="00BE2FEB">
      <w:pPr>
        <w:pStyle w:val="Bibliography"/>
      </w:pPr>
      <w:r w:rsidRPr="00BE2FEB">
        <w:t xml:space="preserve">Ferraz, Claudio, and Frederico Finan. 2008. “Exposing Corrupt Politicians: The Effects of Brazil’s Publicly Released Audits on Electoral Outcomes.” </w:t>
      </w:r>
      <w:r w:rsidRPr="00BE2FEB">
        <w:rPr>
          <w:i/>
          <w:iCs/>
        </w:rPr>
        <w:t>Quarterly Journal of Economics</w:t>
      </w:r>
      <w:r w:rsidRPr="00BE2FEB">
        <w:t xml:space="preserve"> 123 (2): 703–45.</w:t>
      </w:r>
    </w:p>
    <w:p w14:paraId="43531DE4" w14:textId="77777777" w:rsidR="00BE2FEB" w:rsidRPr="00BE2FEB" w:rsidRDefault="00BE2FEB" w:rsidP="00BE2FEB">
      <w:pPr>
        <w:pStyle w:val="Bibliography"/>
      </w:pPr>
      <w:r w:rsidRPr="00BE2FEB">
        <w:t xml:space="preserve">Healy, Andrew, and Neil Malhotra. 2013. “Retrospective Voting Reconsidered.” </w:t>
      </w:r>
      <w:r w:rsidRPr="00BE2FEB">
        <w:rPr>
          <w:i/>
          <w:iCs/>
        </w:rPr>
        <w:t>Annual Review of Political Science</w:t>
      </w:r>
      <w:r w:rsidRPr="00BE2FEB">
        <w:t xml:space="preserve"> 16 (1): 285–306.</w:t>
      </w:r>
    </w:p>
    <w:p w14:paraId="66AE814D" w14:textId="77777777" w:rsidR="00BE2FEB" w:rsidRPr="00BE2FEB" w:rsidRDefault="00BE2FEB" w:rsidP="00BE2FEB">
      <w:pPr>
        <w:pStyle w:val="Bibliography"/>
      </w:pPr>
      <w:r w:rsidRPr="00BE2FEB">
        <w:t xml:space="preserve">Jerit, Jennifer, and Yangzi Zhao. 2020. “Political Misinformation.” </w:t>
      </w:r>
      <w:r w:rsidRPr="00BE2FEB">
        <w:rPr>
          <w:i/>
          <w:iCs/>
        </w:rPr>
        <w:t>Annual Review of Political Science</w:t>
      </w:r>
      <w:r w:rsidRPr="00BE2FEB">
        <w:t xml:space="preserve"> 23: 77–94.</w:t>
      </w:r>
    </w:p>
    <w:p w14:paraId="4FA36022" w14:textId="77777777" w:rsidR="00BE2FEB" w:rsidRPr="00BE2FEB" w:rsidRDefault="00BE2FEB" w:rsidP="00BE2FEB">
      <w:pPr>
        <w:pStyle w:val="Bibliography"/>
      </w:pPr>
      <w:r w:rsidRPr="00BE2FEB">
        <w:t xml:space="preserve">Johnston, Michael. 2005. </w:t>
      </w:r>
      <w:r w:rsidRPr="00BE2FEB">
        <w:rPr>
          <w:i/>
          <w:iCs/>
        </w:rPr>
        <w:t>Syndromes of Corruption: Wealth, Power, and Democracy</w:t>
      </w:r>
      <w:r w:rsidRPr="00BE2FEB">
        <w:t>. Cambridge University Press.</w:t>
      </w:r>
    </w:p>
    <w:p w14:paraId="49ABC72D" w14:textId="77777777" w:rsidR="00BE2FEB" w:rsidRPr="00BE2FEB" w:rsidRDefault="00BE2FEB" w:rsidP="00BE2FEB">
      <w:pPr>
        <w:pStyle w:val="Bibliography"/>
      </w:pPr>
      <w:r w:rsidRPr="00BE2FEB">
        <w:t xml:space="preserve">Köbis, Nils C., Jan-Willem van Prooijen, Francesca Righetti, and Paul A. M. Van Lange. 2015. “‘Who Doesn’t?’—The Impact of Descriptive Norms on Corruption.” </w:t>
      </w:r>
      <w:r w:rsidRPr="00BE2FEB">
        <w:rPr>
          <w:i/>
          <w:iCs/>
        </w:rPr>
        <w:t>PLOS ONE</w:t>
      </w:r>
      <w:r w:rsidRPr="00BE2FEB">
        <w:t xml:space="preserve"> 10 (6): e0131830.</w:t>
      </w:r>
    </w:p>
    <w:p w14:paraId="5E04E67B" w14:textId="77777777" w:rsidR="00BE2FEB" w:rsidRPr="00BE2FEB" w:rsidRDefault="00BE2FEB" w:rsidP="00BE2FEB">
      <w:pPr>
        <w:pStyle w:val="Bibliography"/>
      </w:pPr>
      <w:r w:rsidRPr="00BE2FEB">
        <w:t xml:space="preserve">Kraay, Aart, and Peter Murrell. 2016. “Misunderestimating Corruption.” </w:t>
      </w:r>
      <w:r w:rsidRPr="00BE2FEB">
        <w:rPr>
          <w:i/>
          <w:iCs/>
        </w:rPr>
        <w:t>Review of Economics and Statistics</w:t>
      </w:r>
      <w:r w:rsidRPr="00BE2FEB">
        <w:t xml:space="preserve"> 98 (3): 455–66.</w:t>
      </w:r>
    </w:p>
    <w:p w14:paraId="7D0AF46A" w14:textId="77777777" w:rsidR="00BE2FEB" w:rsidRPr="00BE2FEB" w:rsidRDefault="00BE2FEB" w:rsidP="00BE2FEB">
      <w:pPr>
        <w:pStyle w:val="Bibliography"/>
      </w:pPr>
      <w:r w:rsidRPr="00BE2FEB">
        <w:t xml:space="preserve">Lenz, Gabriel S. 2012. </w:t>
      </w:r>
      <w:r w:rsidRPr="00BE2FEB">
        <w:rPr>
          <w:i/>
          <w:iCs/>
        </w:rPr>
        <w:t>Follow the Leader?: How Voters Respond to Politicians’ Policies and Performance</w:t>
      </w:r>
      <w:r w:rsidRPr="00BE2FEB">
        <w:t>. University of Chicago Press.</w:t>
      </w:r>
    </w:p>
    <w:p w14:paraId="284F90C1" w14:textId="77777777" w:rsidR="00BE2FEB" w:rsidRPr="00BE2FEB" w:rsidRDefault="00BE2FEB" w:rsidP="00BE2FEB">
      <w:pPr>
        <w:pStyle w:val="Bibliography"/>
      </w:pPr>
      <w:r w:rsidRPr="00BE2FEB">
        <w:t xml:space="preserve">Lupia, Arthur, and Mathew D. McCubbins. 1998. </w:t>
      </w:r>
      <w:r w:rsidRPr="00BE2FEB">
        <w:rPr>
          <w:i/>
          <w:iCs/>
        </w:rPr>
        <w:t>The Democratic Dilemma: Can Citizens Learn What They Need to Know?</w:t>
      </w:r>
      <w:r w:rsidRPr="00BE2FEB">
        <w:t xml:space="preserve"> Cambridge University Press.</w:t>
      </w:r>
    </w:p>
    <w:p w14:paraId="0F70F48A" w14:textId="77777777" w:rsidR="00BE2FEB" w:rsidRPr="00BE2FEB" w:rsidRDefault="00BE2FEB" w:rsidP="00BE2FEB">
      <w:pPr>
        <w:pStyle w:val="Bibliography"/>
      </w:pPr>
      <w:r w:rsidRPr="00BE2FEB">
        <w:t xml:space="preserve">Miller, Joanne M., and Jon A. Krosnick. 2000. “News Media Impact on the Ingredients of Presidential Evaluations: Politically Knowledgeable Citizens Are Guided by a Trusted Source.” </w:t>
      </w:r>
      <w:r w:rsidRPr="00BE2FEB">
        <w:rPr>
          <w:i/>
          <w:iCs/>
        </w:rPr>
        <w:t>American Journal of Political Science</w:t>
      </w:r>
      <w:r w:rsidRPr="00BE2FEB">
        <w:t xml:space="preserve"> 44 (2): 301–15.</w:t>
      </w:r>
    </w:p>
    <w:p w14:paraId="7B61FCFD" w14:textId="77777777" w:rsidR="00BE2FEB" w:rsidRPr="00BE2FEB" w:rsidRDefault="00BE2FEB" w:rsidP="00BE2FEB">
      <w:pPr>
        <w:pStyle w:val="Bibliography"/>
      </w:pPr>
      <w:r w:rsidRPr="00BE2FEB">
        <w:t xml:space="preserve">Mungiu-Pippidi, Alina. 2015. </w:t>
      </w:r>
      <w:r w:rsidRPr="00BE2FEB">
        <w:rPr>
          <w:i/>
          <w:iCs/>
        </w:rPr>
        <w:t>The Quest for Good Governance: How Societies Develop Control of Corruption</w:t>
      </w:r>
      <w:r w:rsidRPr="00BE2FEB">
        <w:t>. 1st ed. Cambridge University Press.</w:t>
      </w:r>
    </w:p>
    <w:p w14:paraId="79337237" w14:textId="77777777" w:rsidR="00BE2FEB" w:rsidRPr="00BE2FEB" w:rsidRDefault="00BE2FEB" w:rsidP="00BE2FEB">
      <w:pPr>
        <w:pStyle w:val="Bibliography"/>
      </w:pPr>
      <w:r w:rsidRPr="00BE2FEB">
        <w:t xml:space="preserve">Mutz, Diana C. 1998. </w:t>
      </w:r>
      <w:r w:rsidRPr="00BE2FEB">
        <w:rPr>
          <w:i/>
          <w:iCs/>
        </w:rPr>
        <w:t>Impersonal Influence: How Perceptions of Mass Collectives Affect Political Attitudes</w:t>
      </w:r>
      <w:r w:rsidRPr="00BE2FEB">
        <w:t>. Cambridge Studies in Public Opinion and Political Psychology. Cambridge University Press.</w:t>
      </w:r>
    </w:p>
    <w:p w14:paraId="45B18F02" w14:textId="77777777" w:rsidR="00BE2FEB" w:rsidRPr="00BE2FEB" w:rsidRDefault="00BE2FEB" w:rsidP="00BE2FEB">
      <w:pPr>
        <w:pStyle w:val="Bibliography"/>
      </w:pPr>
      <w:r w:rsidRPr="00BE2FEB">
        <w:t xml:space="preserve">Olken, Benjamin A. 2009. “Corruption Perceptions vs. Corruption Reality.” </w:t>
      </w:r>
      <w:r w:rsidRPr="00BE2FEB">
        <w:rPr>
          <w:i/>
          <w:iCs/>
        </w:rPr>
        <w:t>Journal of Public Economics</w:t>
      </w:r>
      <w:r w:rsidRPr="00BE2FEB">
        <w:t xml:space="preserve"> 93 (7–8): 950–64.</w:t>
      </w:r>
    </w:p>
    <w:p w14:paraId="47C81046" w14:textId="77777777" w:rsidR="00BE2FEB" w:rsidRPr="00BE2FEB" w:rsidRDefault="00BE2FEB" w:rsidP="00BE2FEB">
      <w:pPr>
        <w:pStyle w:val="Bibliography"/>
      </w:pPr>
      <w:r w:rsidRPr="00BE2FEB">
        <w:lastRenderedPageBreak/>
        <w:t xml:space="preserve">Razafindrakoto, Mireille, and François Roubaud. 2010. “Are International Databases on Corruption Reliable? A Comparison of Expert Opinion Surveys and Household Surveys in Sub-Saharan Africa.” </w:t>
      </w:r>
      <w:r w:rsidRPr="00BE2FEB">
        <w:rPr>
          <w:i/>
          <w:iCs/>
        </w:rPr>
        <w:t>World Development</w:t>
      </w:r>
      <w:r w:rsidRPr="00BE2FEB">
        <w:t xml:space="preserve"> 38 (8): 1057–69.</w:t>
      </w:r>
    </w:p>
    <w:p w14:paraId="61253162" w14:textId="77777777" w:rsidR="00BE2FEB" w:rsidRPr="00BE2FEB" w:rsidRDefault="00BE2FEB" w:rsidP="00BE2FEB">
      <w:pPr>
        <w:pStyle w:val="Bibliography"/>
      </w:pPr>
      <w:r w:rsidRPr="00BE2FEB">
        <w:t xml:space="preserve">Rose-Ackerman, Susan, and Bonnie J. Palifka. 2016. </w:t>
      </w:r>
      <w:r w:rsidRPr="00BE2FEB">
        <w:rPr>
          <w:i/>
          <w:iCs/>
        </w:rPr>
        <w:t>Corruption and Government: Causes, Consequences, and Reform</w:t>
      </w:r>
      <w:r w:rsidRPr="00BE2FEB">
        <w:t>. Cambridge University Press.</w:t>
      </w:r>
    </w:p>
    <w:p w14:paraId="6AE46247" w14:textId="77777777" w:rsidR="00BE2FEB" w:rsidRPr="00BE2FEB" w:rsidRDefault="00BE2FEB" w:rsidP="00BE2FEB">
      <w:pPr>
        <w:pStyle w:val="Bibliography"/>
      </w:pPr>
      <w:r w:rsidRPr="00BE2FEB">
        <w:t xml:space="preserve">Seligson, Mitchell A. 2002. “The Impact of Corruption on Regime Legitimacy: A Comparative Study of Four Latin American Countries.” </w:t>
      </w:r>
      <w:r w:rsidRPr="00BE2FEB">
        <w:rPr>
          <w:i/>
          <w:iCs/>
        </w:rPr>
        <w:t>The Journal of Politics</w:t>
      </w:r>
      <w:r w:rsidRPr="00BE2FEB">
        <w:t xml:space="preserve"> 64 (2): 408–33.</w:t>
      </w:r>
    </w:p>
    <w:p w14:paraId="569B2A4A" w14:textId="77777777" w:rsidR="00BE2FEB" w:rsidRPr="00BE2FEB" w:rsidRDefault="00BE2FEB" w:rsidP="00BE2FEB">
      <w:pPr>
        <w:pStyle w:val="Bibliography"/>
      </w:pPr>
      <w:r w:rsidRPr="00BE2FEB">
        <w:t xml:space="preserve">Sniderman, Paul M., Richard A. Brody, and Philip E. Tetlock. 1991. </w:t>
      </w:r>
      <w:r w:rsidRPr="00BE2FEB">
        <w:rPr>
          <w:i/>
          <w:iCs/>
        </w:rPr>
        <w:t>Reasoning and Choice: Explorations in Political Psychology</w:t>
      </w:r>
      <w:r w:rsidRPr="00BE2FEB">
        <w:t>. Cambridge University Press.</w:t>
      </w:r>
    </w:p>
    <w:p w14:paraId="19B23353" w14:textId="77777777" w:rsidR="00BE2FEB" w:rsidRPr="00BE2FEB" w:rsidRDefault="00BE2FEB" w:rsidP="00BE2FEB">
      <w:pPr>
        <w:pStyle w:val="Bibliography"/>
      </w:pPr>
      <w:r w:rsidRPr="00BE2FEB">
        <w:t>Transparency International. 2022. “</w:t>
      </w:r>
      <w:r w:rsidRPr="00BE2FEB">
        <w:rPr>
          <w:i/>
          <w:iCs/>
        </w:rPr>
        <w:t>Corruption Perceptions Index (2005–2022)</w:t>
      </w:r>
      <w:r w:rsidRPr="00BE2FEB">
        <w:t>.” Transparency International. https://www.transparency.org/en/cpi.</w:t>
      </w:r>
    </w:p>
    <w:p w14:paraId="6467B3D8" w14:textId="77777777" w:rsidR="00BE2FEB" w:rsidRPr="00BE2FEB" w:rsidRDefault="00BE2FEB" w:rsidP="00BE2FEB">
      <w:pPr>
        <w:pStyle w:val="Bibliography"/>
      </w:pPr>
      <w:r w:rsidRPr="00BE2FEB">
        <w:t xml:space="preserve">Treisman, Daniel. 2007. “What Have We Learned About the Causes of Corruption from Ten Years of Cross-National Empirical Research?” </w:t>
      </w:r>
      <w:r w:rsidRPr="00BE2FEB">
        <w:rPr>
          <w:i/>
          <w:iCs/>
        </w:rPr>
        <w:t>Annual Review of Political Science</w:t>
      </w:r>
      <w:r w:rsidRPr="00BE2FEB">
        <w:t xml:space="preserve"> 10 (1): 1.</w:t>
      </w:r>
    </w:p>
    <w:p w14:paraId="796B4440" w14:textId="77777777" w:rsidR="00BE2FEB" w:rsidRPr="00BE2FEB" w:rsidRDefault="00BE2FEB" w:rsidP="00BE2FEB">
      <w:pPr>
        <w:pStyle w:val="Bibliography"/>
      </w:pPr>
      <w:r w:rsidRPr="00BE2FEB">
        <w:t xml:space="preserve">Tversky, Amos, and Daniel Kahneman. 1976. “Judgment under Uncertainty: Heuristics and Biases.” </w:t>
      </w:r>
      <w:r w:rsidRPr="00BE2FEB">
        <w:rPr>
          <w:i/>
          <w:iCs/>
        </w:rPr>
        <w:t>Science (American Association for the Advancement of Science)</w:t>
      </w:r>
      <w:r w:rsidRPr="00BE2FEB">
        <w:t xml:space="preserve"> 185 (4157): 1124–31.</w:t>
      </w:r>
    </w:p>
    <w:p w14:paraId="232642D6" w14:textId="77777777" w:rsidR="00BE2FEB" w:rsidRPr="00BE2FEB" w:rsidRDefault="00BE2FEB" w:rsidP="00BE2FEB">
      <w:pPr>
        <w:pStyle w:val="Bibliography"/>
      </w:pPr>
      <w:r w:rsidRPr="00BE2FEB">
        <w:t>World Bank. 2024. “</w:t>
      </w:r>
      <w:r w:rsidRPr="00BE2FEB">
        <w:rPr>
          <w:i/>
          <w:iCs/>
        </w:rPr>
        <w:t>World Development Indicators</w:t>
      </w:r>
      <w:r w:rsidRPr="00BE2FEB">
        <w:t>.” Washington, DC. https://data.worldbank.org.</w:t>
      </w:r>
    </w:p>
    <w:p w14:paraId="0DDEE1B0" w14:textId="77777777" w:rsidR="00BE2FEB" w:rsidRPr="00BE2FEB" w:rsidRDefault="00BE2FEB" w:rsidP="00BE2FEB">
      <w:pPr>
        <w:pStyle w:val="Bibliography"/>
      </w:pPr>
      <w:r w:rsidRPr="00BE2FEB">
        <w:t xml:space="preserve">Zaller, John R. 1992. </w:t>
      </w:r>
      <w:r w:rsidRPr="00BE2FEB">
        <w:rPr>
          <w:i/>
          <w:iCs/>
        </w:rPr>
        <w:t>The Nature and Origins of Mass Opinion</w:t>
      </w:r>
      <w:r w:rsidRPr="00BE2FEB">
        <w:t>. Cambridge University Press.</w:t>
      </w:r>
    </w:p>
    <w:p w14:paraId="670A0CE3" w14:textId="3A84DD87" w:rsidR="00F92E1C" w:rsidRDefault="00F92E1C" w:rsidP="00BE2FEB">
      <w:pPr>
        <w:pStyle w:val="Bibliography"/>
        <w:rPr>
          <w:sz w:val="21"/>
          <w:szCs w:val="21"/>
        </w:rPr>
      </w:pPr>
      <w:r>
        <w:rPr>
          <w:sz w:val="21"/>
          <w:szCs w:val="21"/>
        </w:rPr>
        <w:fldChar w:fldCharType="end"/>
      </w:r>
    </w:p>
    <w:p w14:paraId="1A60F3D7" w14:textId="77777777" w:rsidR="00F92E1C" w:rsidRDefault="00F92E1C">
      <w:pPr>
        <w:spacing w:after="90"/>
        <w:ind w:left="340" w:hanging="340"/>
        <w:rPr>
          <w:sz w:val="21"/>
          <w:szCs w:val="21"/>
        </w:rPr>
      </w:pPr>
    </w:p>
    <w:bookmarkEnd w:id="0"/>
    <w:p w14:paraId="65FE46C6" w14:textId="49F04AD8" w:rsidR="00515F10" w:rsidRDefault="00515F10">
      <w:pPr>
        <w:widowControl/>
        <w:rPr>
          <w:b/>
          <w:bCs/>
          <w:sz w:val="26"/>
          <w:szCs w:val="26"/>
        </w:rPr>
      </w:pPr>
      <w:r>
        <w:rPr>
          <w:b/>
          <w:bCs/>
          <w:sz w:val="26"/>
          <w:szCs w:val="26"/>
        </w:rPr>
        <w:br w:type="page"/>
      </w:r>
    </w:p>
    <w:p w14:paraId="0E3A4B72" w14:textId="77777777" w:rsidR="00515F10" w:rsidRDefault="00515F10" w:rsidP="00515F10">
      <w:pPr>
        <w:spacing w:before="280" w:after="120"/>
      </w:pPr>
      <w:r>
        <w:rPr>
          <w:b/>
          <w:bCs/>
          <w:sz w:val="26"/>
          <w:szCs w:val="26"/>
        </w:rPr>
        <w:lastRenderedPageBreak/>
        <w:t>Appendix A. Descriptive statistics</w:t>
      </w:r>
    </w:p>
    <w:p w14:paraId="6D6D1A9F" w14:textId="77777777" w:rsidR="00515F10" w:rsidRDefault="00515F10" w:rsidP="00515F10">
      <w:pPr>
        <w:spacing w:after="140" w:line="288" w:lineRule="auto"/>
        <w:ind w:firstLine="340"/>
        <w:jc w:val="both"/>
      </w:pPr>
      <w:r>
        <w:t xml:space="preserve">Table A1 reports descriptive statistics for every variable used in the analysis. The public measures, the reversed CPI, and the two observed corruption indices are available for all 217 country-waves; corruption experience is available from the 2013, 2017, 2019, </w:t>
      </w:r>
      <w:r>
        <w:rPr>
          <w:rFonts w:hint="eastAsia"/>
        </w:rPr>
        <w:t xml:space="preserve">and 2022 </w:t>
      </w:r>
      <w:r>
        <w:t>waves; the controls are available for the 189 country-waves that enter the differenced models. V-Dem index variables (freedom of expression, liberal democracy, civil society participation, rule of law) and the two observed corruption indices are on a 0 to 100 scale; the media environment and educational equality are reported on their original V-Dem interval scales; log GDP per capita is a natural logarithm; the public measures and corruption experience are percentages of respondents.</w:t>
      </w:r>
    </w:p>
    <w:p w14:paraId="0DA3272C" w14:textId="77777777" w:rsidR="00515F10" w:rsidRPr="00A62AF7" w:rsidRDefault="00515F10" w:rsidP="00515F10">
      <w:pPr>
        <w:spacing w:before="120" w:after="70"/>
        <w:rPr>
          <w:color w:val="000000" w:themeColor="text1"/>
          <w:sz w:val="21"/>
          <w:szCs w:val="21"/>
        </w:rPr>
      </w:pPr>
      <w:r w:rsidRPr="00A62AF7">
        <w:rPr>
          <w:b/>
          <w:bCs/>
          <w:color w:val="000000" w:themeColor="text1"/>
          <w:sz w:val="21"/>
          <w:szCs w:val="21"/>
        </w:rPr>
        <w:t>Table A</w:t>
      </w:r>
      <w:r w:rsidRPr="00A62AF7">
        <w:rPr>
          <w:rFonts w:hint="eastAsia"/>
          <w:b/>
          <w:bCs/>
          <w:color w:val="000000" w:themeColor="text1"/>
          <w:sz w:val="21"/>
          <w:szCs w:val="21"/>
        </w:rPr>
        <w:t>1</w:t>
      </w:r>
      <w:r w:rsidRPr="00A62AF7">
        <w:rPr>
          <w:b/>
          <w:bCs/>
          <w:color w:val="000000" w:themeColor="text1"/>
          <w:sz w:val="21"/>
          <w:szCs w:val="21"/>
        </w:rPr>
        <w:t>. Descriptive statistics</w:t>
      </w:r>
    </w:p>
    <w:tbl>
      <w:tblPr>
        <w:tblW w:w="91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960"/>
        <w:gridCol w:w="900"/>
        <w:gridCol w:w="1080"/>
        <w:gridCol w:w="1080"/>
        <w:gridCol w:w="1080"/>
        <w:gridCol w:w="1080"/>
      </w:tblGrid>
      <w:tr w:rsidR="00515F10" w:rsidRPr="00A62AF7" w14:paraId="63418445" w14:textId="77777777" w:rsidTr="00AF5352">
        <w:trPr>
          <w:tblHeader/>
        </w:trPr>
        <w:tc>
          <w:tcPr>
            <w:tcW w:w="39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7227B8E" w14:textId="77777777" w:rsidR="00515F10" w:rsidRPr="00A62AF7" w:rsidRDefault="00515F10" w:rsidP="00AF5352">
            <w:pPr>
              <w:rPr>
                <w:color w:val="000000" w:themeColor="text1"/>
                <w:sz w:val="21"/>
                <w:szCs w:val="21"/>
              </w:rPr>
            </w:pPr>
            <w:r w:rsidRPr="00A62AF7">
              <w:rPr>
                <w:b/>
                <w:bCs/>
                <w:color w:val="000000" w:themeColor="text1"/>
                <w:sz w:val="21"/>
                <w:szCs w:val="21"/>
              </w:rPr>
              <w:t>Variable</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0EAD5C0" w14:textId="77777777" w:rsidR="00515F10" w:rsidRPr="00A62AF7" w:rsidRDefault="00515F10" w:rsidP="00AF5352">
            <w:pPr>
              <w:jc w:val="center"/>
              <w:rPr>
                <w:color w:val="000000" w:themeColor="text1"/>
                <w:sz w:val="21"/>
                <w:szCs w:val="21"/>
              </w:rPr>
            </w:pPr>
            <w:r w:rsidRPr="00A62AF7">
              <w:rPr>
                <w:b/>
                <w:bCs/>
                <w:color w:val="000000" w:themeColor="text1"/>
                <w:sz w:val="21"/>
                <w:szCs w:val="21"/>
              </w:rPr>
              <w:t>N</w:t>
            </w:r>
          </w:p>
        </w:tc>
        <w:tc>
          <w:tcPr>
            <w:tcW w:w="10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C16CE17" w14:textId="77777777" w:rsidR="00515F10" w:rsidRPr="00A62AF7" w:rsidRDefault="00515F10" w:rsidP="00AF5352">
            <w:pPr>
              <w:jc w:val="center"/>
              <w:rPr>
                <w:color w:val="000000" w:themeColor="text1"/>
                <w:sz w:val="21"/>
                <w:szCs w:val="21"/>
              </w:rPr>
            </w:pPr>
            <w:r w:rsidRPr="00A62AF7">
              <w:rPr>
                <w:b/>
                <w:bCs/>
                <w:color w:val="000000" w:themeColor="text1"/>
                <w:sz w:val="21"/>
                <w:szCs w:val="21"/>
              </w:rPr>
              <w:t>Mean</w:t>
            </w:r>
          </w:p>
        </w:tc>
        <w:tc>
          <w:tcPr>
            <w:tcW w:w="10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1ED09B2" w14:textId="77777777" w:rsidR="00515F10" w:rsidRPr="00A62AF7" w:rsidRDefault="00515F10" w:rsidP="00AF5352">
            <w:pPr>
              <w:jc w:val="center"/>
              <w:rPr>
                <w:color w:val="000000" w:themeColor="text1"/>
                <w:sz w:val="21"/>
                <w:szCs w:val="21"/>
              </w:rPr>
            </w:pPr>
            <w:r w:rsidRPr="00A62AF7">
              <w:rPr>
                <w:b/>
                <w:bCs/>
                <w:color w:val="000000" w:themeColor="text1"/>
                <w:sz w:val="21"/>
                <w:szCs w:val="21"/>
              </w:rPr>
              <w:t>SD</w:t>
            </w:r>
          </w:p>
        </w:tc>
        <w:tc>
          <w:tcPr>
            <w:tcW w:w="10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D99B41F" w14:textId="77777777" w:rsidR="00515F10" w:rsidRPr="00A62AF7" w:rsidRDefault="00515F10" w:rsidP="00AF5352">
            <w:pPr>
              <w:jc w:val="center"/>
              <w:rPr>
                <w:color w:val="000000" w:themeColor="text1"/>
                <w:sz w:val="21"/>
                <w:szCs w:val="21"/>
              </w:rPr>
            </w:pPr>
            <w:r w:rsidRPr="00A62AF7">
              <w:rPr>
                <w:b/>
                <w:bCs/>
                <w:color w:val="000000" w:themeColor="text1"/>
                <w:sz w:val="21"/>
                <w:szCs w:val="21"/>
              </w:rPr>
              <w:t>Min</w:t>
            </w:r>
          </w:p>
        </w:tc>
        <w:tc>
          <w:tcPr>
            <w:tcW w:w="108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CA00DE3" w14:textId="77777777" w:rsidR="00515F10" w:rsidRPr="00A62AF7" w:rsidRDefault="00515F10" w:rsidP="00AF5352">
            <w:pPr>
              <w:jc w:val="center"/>
              <w:rPr>
                <w:color w:val="000000" w:themeColor="text1"/>
                <w:sz w:val="21"/>
                <w:szCs w:val="21"/>
              </w:rPr>
            </w:pPr>
            <w:r w:rsidRPr="00A62AF7">
              <w:rPr>
                <w:b/>
                <w:bCs/>
                <w:color w:val="000000" w:themeColor="text1"/>
                <w:sz w:val="21"/>
                <w:szCs w:val="21"/>
              </w:rPr>
              <w:t>Max</w:t>
            </w:r>
          </w:p>
        </w:tc>
      </w:tr>
      <w:tr w:rsidR="00515F10" w:rsidRPr="00A62AF7" w14:paraId="67751655"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37C3DDB" w14:textId="77777777" w:rsidR="00515F10" w:rsidRPr="00A62AF7" w:rsidRDefault="00515F10" w:rsidP="00AF5352">
            <w:pPr>
              <w:rPr>
                <w:color w:val="000000" w:themeColor="text1"/>
                <w:sz w:val="21"/>
                <w:szCs w:val="21"/>
              </w:rPr>
            </w:pPr>
            <w:r w:rsidRPr="00A62AF7">
              <w:rPr>
                <w:color w:val="000000" w:themeColor="text1"/>
                <w:sz w:val="21"/>
                <w:szCs w:val="21"/>
              </w:rPr>
              <w:t>Public perception of grand corruption</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05DDEE4" w14:textId="77777777" w:rsidR="00515F10" w:rsidRPr="00A62AF7" w:rsidRDefault="00515F10" w:rsidP="00AF5352">
            <w:pPr>
              <w:jc w:val="center"/>
              <w:rPr>
                <w:color w:val="000000" w:themeColor="text1"/>
                <w:sz w:val="21"/>
                <w:szCs w:val="21"/>
              </w:rPr>
            </w:pPr>
            <w:r w:rsidRPr="00A62AF7">
              <w:rPr>
                <w:color w:val="000000" w:themeColor="text1"/>
                <w:sz w:val="21"/>
                <w:szCs w:val="21"/>
              </w:rPr>
              <w:t>217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C3C8CA0" w14:textId="77777777" w:rsidR="00515F10" w:rsidRPr="00A62AF7" w:rsidRDefault="00515F10" w:rsidP="00AF5352">
            <w:pPr>
              <w:jc w:val="center"/>
              <w:rPr>
                <w:color w:val="000000" w:themeColor="text1"/>
                <w:sz w:val="21"/>
                <w:szCs w:val="21"/>
              </w:rPr>
            </w:pPr>
            <w:r w:rsidRPr="00A62AF7">
              <w:rPr>
                <w:color w:val="000000" w:themeColor="text1"/>
                <w:sz w:val="21"/>
                <w:szCs w:val="21"/>
              </w:rPr>
              <w:t>51.61</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9EB87A7" w14:textId="77777777" w:rsidR="00515F10" w:rsidRPr="00A62AF7" w:rsidRDefault="00515F10" w:rsidP="00AF5352">
            <w:pPr>
              <w:jc w:val="center"/>
              <w:rPr>
                <w:color w:val="000000" w:themeColor="text1"/>
                <w:sz w:val="21"/>
                <w:szCs w:val="21"/>
              </w:rPr>
            </w:pPr>
            <w:r w:rsidRPr="00A62AF7">
              <w:rPr>
                <w:color w:val="000000" w:themeColor="text1"/>
                <w:sz w:val="21"/>
                <w:szCs w:val="21"/>
              </w:rPr>
              <w:t>12.50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BBFEDFB" w14:textId="77777777" w:rsidR="00515F10" w:rsidRPr="00A62AF7" w:rsidRDefault="00515F10" w:rsidP="00AF5352">
            <w:pPr>
              <w:jc w:val="center"/>
              <w:rPr>
                <w:color w:val="000000" w:themeColor="text1"/>
                <w:sz w:val="21"/>
                <w:szCs w:val="21"/>
              </w:rPr>
            </w:pPr>
            <w:r w:rsidRPr="00A62AF7">
              <w:rPr>
                <w:color w:val="000000" w:themeColor="text1"/>
                <w:sz w:val="21"/>
                <w:szCs w:val="21"/>
              </w:rPr>
              <w:t>19.90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D1987A1" w14:textId="77777777" w:rsidR="00515F10" w:rsidRPr="00A62AF7" w:rsidRDefault="00515F10" w:rsidP="00AF5352">
            <w:pPr>
              <w:jc w:val="center"/>
              <w:rPr>
                <w:color w:val="000000" w:themeColor="text1"/>
                <w:sz w:val="21"/>
                <w:szCs w:val="21"/>
              </w:rPr>
            </w:pPr>
            <w:r w:rsidRPr="00A62AF7">
              <w:rPr>
                <w:color w:val="000000" w:themeColor="text1"/>
                <w:sz w:val="21"/>
                <w:szCs w:val="21"/>
              </w:rPr>
              <w:t>82.23</w:t>
            </w:r>
          </w:p>
        </w:tc>
      </w:tr>
      <w:tr w:rsidR="00515F10" w:rsidRPr="00A62AF7" w14:paraId="2014DED8"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1E6BBD5" w14:textId="77777777" w:rsidR="00515F10" w:rsidRPr="00A62AF7" w:rsidRDefault="00515F10" w:rsidP="00AF5352">
            <w:pPr>
              <w:rPr>
                <w:color w:val="000000" w:themeColor="text1"/>
                <w:sz w:val="21"/>
                <w:szCs w:val="21"/>
              </w:rPr>
            </w:pPr>
            <w:r w:rsidRPr="00A62AF7">
              <w:rPr>
                <w:color w:val="000000" w:themeColor="text1"/>
                <w:sz w:val="21"/>
                <w:szCs w:val="21"/>
              </w:rPr>
              <w:t>Public perception of petty corruption</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BC0A502" w14:textId="77777777" w:rsidR="00515F10" w:rsidRPr="00A62AF7" w:rsidRDefault="00515F10" w:rsidP="00AF5352">
            <w:pPr>
              <w:jc w:val="center"/>
              <w:rPr>
                <w:color w:val="000000" w:themeColor="text1"/>
                <w:sz w:val="21"/>
                <w:szCs w:val="21"/>
              </w:rPr>
            </w:pPr>
            <w:r w:rsidRPr="00A62AF7">
              <w:rPr>
                <w:color w:val="000000" w:themeColor="text1"/>
                <w:sz w:val="21"/>
                <w:szCs w:val="21"/>
              </w:rPr>
              <w:t>217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8871446" w14:textId="77777777" w:rsidR="00515F10" w:rsidRPr="00A62AF7" w:rsidRDefault="00515F10" w:rsidP="00AF5352">
            <w:pPr>
              <w:jc w:val="center"/>
              <w:rPr>
                <w:color w:val="000000" w:themeColor="text1"/>
                <w:sz w:val="21"/>
                <w:szCs w:val="21"/>
              </w:rPr>
            </w:pPr>
            <w:r w:rsidRPr="00A62AF7">
              <w:rPr>
                <w:color w:val="000000" w:themeColor="text1"/>
                <w:sz w:val="21"/>
                <w:szCs w:val="21"/>
              </w:rPr>
              <w:t>35.67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1216D0A" w14:textId="77777777" w:rsidR="00515F10" w:rsidRPr="00A62AF7" w:rsidRDefault="00515F10" w:rsidP="00AF5352">
            <w:pPr>
              <w:jc w:val="center"/>
              <w:rPr>
                <w:color w:val="000000" w:themeColor="text1"/>
                <w:sz w:val="21"/>
                <w:szCs w:val="21"/>
              </w:rPr>
            </w:pPr>
            <w:r w:rsidRPr="00A62AF7">
              <w:rPr>
                <w:color w:val="000000" w:themeColor="text1"/>
                <w:sz w:val="21"/>
                <w:szCs w:val="21"/>
              </w:rPr>
              <w:t>12.32</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A60E788" w14:textId="77777777" w:rsidR="00515F10" w:rsidRPr="00A62AF7" w:rsidRDefault="00515F10" w:rsidP="00AF5352">
            <w:pPr>
              <w:jc w:val="center"/>
              <w:rPr>
                <w:color w:val="000000" w:themeColor="text1"/>
                <w:sz w:val="21"/>
                <w:szCs w:val="21"/>
              </w:rPr>
            </w:pPr>
            <w:r w:rsidRPr="00A62AF7">
              <w:rPr>
                <w:color w:val="000000" w:themeColor="text1"/>
                <w:sz w:val="21"/>
                <w:szCs w:val="21"/>
              </w:rPr>
              <w:t>9.19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29F3083" w14:textId="77777777" w:rsidR="00515F10" w:rsidRPr="00A62AF7" w:rsidRDefault="00515F10" w:rsidP="00AF5352">
            <w:pPr>
              <w:jc w:val="center"/>
              <w:rPr>
                <w:color w:val="000000" w:themeColor="text1"/>
                <w:sz w:val="21"/>
                <w:szCs w:val="21"/>
              </w:rPr>
            </w:pPr>
            <w:r w:rsidRPr="00A62AF7">
              <w:rPr>
                <w:color w:val="000000" w:themeColor="text1"/>
                <w:sz w:val="21"/>
                <w:szCs w:val="21"/>
              </w:rPr>
              <w:t>69.32</w:t>
            </w:r>
          </w:p>
        </w:tc>
      </w:tr>
      <w:tr w:rsidR="00515F10" w:rsidRPr="00A62AF7" w14:paraId="0304F45A"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BB5C25C" w14:textId="77777777" w:rsidR="00515F10" w:rsidRPr="00A62AF7" w:rsidRDefault="00515F10" w:rsidP="00AF5352">
            <w:pPr>
              <w:rPr>
                <w:color w:val="000000" w:themeColor="text1"/>
                <w:sz w:val="21"/>
                <w:szCs w:val="21"/>
              </w:rPr>
            </w:pPr>
            <w:r w:rsidRPr="00A62AF7">
              <w:rPr>
                <w:color w:val="000000" w:themeColor="text1"/>
                <w:sz w:val="21"/>
                <w:szCs w:val="21"/>
              </w:rPr>
              <w:t>Public experience of corruption</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6EE1E9C" w14:textId="77777777" w:rsidR="00515F10" w:rsidRPr="00A62AF7" w:rsidRDefault="00515F10" w:rsidP="00AF5352">
            <w:pPr>
              <w:jc w:val="center"/>
              <w:rPr>
                <w:color w:val="000000" w:themeColor="text1"/>
                <w:sz w:val="21"/>
                <w:szCs w:val="21"/>
              </w:rPr>
            </w:pPr>
            <w:r w:rsidRPr="00A62AF7">
              <w:rPr>
                <w:color w:val="000000" w:themeColor="text1"/>
                <w:sz w:val="21"/>
                <w:szCs w:val="21"/>
              </w:rPr>
              <w:t>165</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81922AF" w14:textId="77777777" w:rsidR="00515F10" w:rsidRPr="00A62AF7" w:rsidRDefault="00515F10" w:rsidP="00AF5352">
            <w:pPr>
              <w:jc w:val="center"/>
              <w:rPr>
                <w:color w:val="000000" w:themeColor="text1"/>
                <w:sz w:val="21"/>
                <w:szCs w:val="21"/>
              </w:rPr>
            </w:pPr>
            <w:r w:rsidRPr="00A62AF7">
              <w:rPr>
                <w:color w:val="000000" w:themeColor="text1"/>
                <w:sz w:val="21"/>
                <w:szCs w:val="21"/>
              </w:rPr>
              <w:t>8.04</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7546F83" w14:textId="77777777" w:rsidR="00515F10" w:rsidRPr="00A62AF7" w:rsidRDefault="00515F10" w:rsidP="00AF5352">
            <w:pPr>
              <w:jc w:val="center"/>
              <w:rPr>
                <w:color w:val="000000" w:themeColor="text1"/>
                <w:sz w:val="21"/>
                <w:szCs w:val="21"/>
              </w:rPr>
            </w:pPr>
            <w:r w:rsidRPr="00A62AF7">
              <w:rPr>
                <w:color w:val="000000" w:themeColor="text1"/>
                <w:sz w:val="21"/>
                <w:szCs w:val="21"/>
              </w:rPr>
              <w:t>6.01</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D46C98F" w14:textId="77777777" w:rsidR="00515F10" w:rsidRPr="00A62AF7" w:rsidRDefault="00515F10" w:rsidP="00AF5352">
            <w:pPr>
              <w:jc w:val="center"/>
              <w:rPr>
                <w:color w:val="000000" w:themeColor="text1"/>
                <w:sz w:val="21"/>
                <w:szCs w:val="21"/>
              </w:rPr>
            </w:pPr>
            <w:r w:rsidRPr="00A62AF7">
              <w:rPr>
                <w:color w:val="000000" w:themeColor="text1"/>
                <w:sz w:val="21"/>
                <w:szCs w:val="21"/>
              </w:rPr>
              <w:t>0.40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FAF4C09" w14:textId="77777777" w:rsidR="00515F10" w:rsidRPr="00A62AF7" w:rsidRDefault="00515F10" w:rsidP="00AF5352">
            <w:pPr>
              <w:jc w:val="center"/>
              <w:rPr>
                <w:color w:val="000000" w:themeColor="text1"/>
                <w:sz w:val="21"/>
                <w:szCs w:val="21"/>
              </w:rPr>
            </w:pPr>
            <w:r w:rsidRPr="00A62AF7">
              <w:rPr>
                <w:color w:val="000000" w:themeColor="text1"/>
                <w:sz w:val="21"/>
                <w:szCs w:val="21"/>
              </w:rPr>
              <w:t>29.67</w:t>
            </w:r>
          </w:p>
        </w:tc>
      </w:tr>
      <w:tr w:rsidR="00515F10" w:rsidRPr="00A62AF7" w14:paraId="44F1D458"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01ED691" w14:textId="77777777" w:rsidR="00515F10" w:rsidRPr="00A62AF7" w:rsidRDefault="00515F10" w:rsidP="00AF5352">
            <w:pPr>
              <w:rPr>
                <w:color w:val="000000" w:themeColor="text1"/>
                <w:sz w:val="21"/>
                <w:szCs w:val="21"/>
              </w:rPr>
            </w:pPr>
            <w:r w:rsidRPr="00A62AF7">
              <w:rPr>
                <w:color w:val="000000" w:themeColor="text1"/>
                <w:sz w:val="21"/>
                <w:szCs w:val="21"/>
              </w:rPr>
              <w:t>Elite perception (CPI, reversed)</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A1A6985" w14:textId="77777777" w:rsidR="00515F10" w:rsidRPr="00A62AF7" w:rsidRDefault="00515F10" w:rsidP="00AF5352">
            <w:pPr>
              <w:jc w:val="center"/>
              <w:rPr>
                <w:color w:val="000000" w:themeColor="text1"/>
                <w:sz w:val="21"/>
                <w:szCs w:val="21"/>
              </w:rPr>
            </w:pPr>
            <w:r w:rsidRPr="00A62AF7">
              <w:rPr>
                <w:color w:val="000000" w:themeColor="text1"/>
                <w:sz w:val="21"/>
                <w:szCs w:val="21"/>
              </w:rPr>
              <w:t>217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24EF2DA" w14:textId="77777777" w:rsidR="00515F10" w:rsidRPr="00A62AF7" w:rsidRDefault="00515F10" w:rsidP="00AF5352">
            <w:pPr>
              <w:jc w:val="center"/>
              <w:rPr>
                <w:color w:val="000000" w:themeColor="text1"/>
                <w:sz w:val="21"/>
                <w:szCs w:val="21"/>
              </w:rPr>
            </w:pPr>
            <w:r w:rsidRPr="00A62AF7">
              <w:rPr>
                <w:color w:val="000000" w:themeColor="text1"/>
                <w:sz w:val="21"/>
                <w:szCs w:val="21"/>
              </w:rPr>
              <w:t>35.77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9C75F5F" w14:textId="77777777" w:rsidR="00515F10" w:rsidRPr="00A62AF7" w:rsidRDefault="00515F10" w:rsidP="00AF5352">
            <w:pPr>
              <w:jc w:val="center"/>
              <w:rPr>
                <w:color w:val="000000" w:themeColor="text1"/>
                <w:sz w:val="21"/>
                <w:szCs w:val="21"/>
              </w:rPr>
            </w:pPr>
            <w:r w:rsidRPr="00A62AF7">
              <w:rPr>
                <w:color w:val="000000" w:themeColor="text1"/>
                <w:sz w:val="21"/>
                <w:szCs w:val="21"/>
              </w:rPr>
              <w:t>16.35</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0A2B8F8" w14:textId="77777777" w:rsidR="00515F10" w:rsidRPr="00A62AF7" w:rsidRDefault="00515F10" w:rsidP="00AF5352">
            <w:pPr>
              <w:jc w:val="center"/>
              <w:rPr>
                <w:color w:val="000000" w:themeColor="text1"/>
                <w:sz w:val="21"/>
                <w:szCs w:val="21"/>
              </w:rPr>
            </w:pPr>
            <w:r w:rsidRPr="00A62AF7">
              <w:rPr>
                <w:color w:val="000000" w:themeColor="text1"/>
                <w:sz w:val="21"/>
                <w:szCs w:val="21"/>
              </w:rPr>
              <w:t>4.00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D9EECDE" w14:textId="77777777" w:rsidR="00515F10" w:rsidRPr="00A62AF7" w:rsidRDefault="00515F10" w:rsidP="00AF5352">
            <w:pPr>
              <w:jc w:val="center"/>
              <w:rPr>
                <w:color w:val="000000" w:themeColor="text1"/>
                <w:sz w:val="21"/>
                <w:szCs w:val="21"/>
              </w:rPr>
            </w:pPr>
            <w:r w:rsidRPr="00A62AF7">
              <w:rPr>
                <w:color w:val="000000" w:themeColor="text1"/>
                <w:sz w:val="21"/>
                <w:szCs w:val="21"/>
              </w:rPr>
              <w:t>67.00</w:t>
            </w:r>
          </w:p>
        </w:tc>
      </w:tr>
      <w:tr w:rsidR="00515F10" w:rsidRPr="00A62AF7" w14:paraId="5CAE48F7"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C6C09B1" w14:textId="77777777" w:rsidR="00515F10" w:rsidRPr="00A62AF7" w:rsidRDefault="00515F10" w:rsidP="00AF5352">
            <w:pPr>
              <w:rPr>
                <w:color w:val="000000" w:themeColor="text1"/>
                <w:sz w:val="21"/>
                <w:szCs w:val="21"/>
              </w:rPr>
            </w:pPr>
            <w:r w:rsidRPr="00A62AF7">
              <w:rPr>
                <w:color w:val="000000" w:themeColor="text1"/>
                <w:sz w:val="21"/>
                <w:szCs w:val="21"/>
              </w:rPr>
              <w:t>Observed grand corruption (V-Dem)</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7BC76FC" w14:textId="77777777" w:rsidR="00515F10" w:rsidRPr="00A62AF7" w:rsidRDefault="00515F10" w:rsidP="00AF5352">
            <w:pPr>
              <w:jc w:val="center"/>
              <w:rPr>
                <w:color w:val="000000" w:themeColor="text1"/>
                <w:sz w:val="21"/>
                <w:szCs w:val="21"/>
              </w:rPr>
            </w:pPr>
            <w:r w:rsidRPr="00A62AF7">
              <w:rPr>
                <w:color w:val="000000" w:themeColor="text1"/>
                <w:sz w:val="21"/>
                <w:szCs w:val="21"/>
              </w:rPr>
              <w:t>217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42D776B" w14:textId="77777777" w:rsidR="00515F10" w:rsidRPr="00A62AF7" w:rsidRDefault="00515F10" w:rsidP="00AF5352">
            <w:pPr>
              <w:jc w:val="center"/>
              <w:rPr>
                <w:color w:val="000000" w:themeColor="text1"/>
                <w:sz w:val="21"/>
                <w:szCs w:val="21"/>
              </w:rPr>
            </w:pPr>
            <w:r w:rsidRPr="00A62AF7">
              <w:rPr>
                <w:color w:val="000000" w:themeColor="text1"/>
                <w:sz w:val="21"/>
                <w:szCs w:val="21"/>
              </w:rPr>
              <w:t>12.40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F4AFD7D" w14:textId="77777777" w:rsidR="00515F10" w:rsidRPr="00A62AF7" w:rsidRDefault="00515F10" w:rsidP="00AF5352">
            <w:pPr>
              <w:jc w:val="center"/>
              <w:rPr>
                <w:color w:val="000000" w:themeColor="text1"/>
                <w:sz w:val="21"/>
                <w:szCs w:val="21"/>
              </w:rPr>
            </w:pPr>
            <w:r w:rsidRPr="00A62AF7">
              <w:rPr>
                <w:color w:val="000000" w:themeColor="text1"/>
                <w:sz w:val="21"/>
                <w:szCs w:val="21"/>
              </w:rPr>
              <w:t>15.11</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AEB9866" w14:textId="77777777" w:rsidR="00515F10" w:rsidRPr="00A62AF7" w:rsidRDefault="00515F10" w:rsidP="00AF5352">
            <w:pPr>
              <w:jc w:val="center"/>
              <w:rPr>
                <w:color w:val="000000" w:themeColor="text1"/>
                <w:sz w:val="21"/>
                <w:szCs w:val="21"/>
              </w:rPr>
            </w:pPr>
            <w:r w:rsidRPr="00A62AF7">
              <w:rPr>
                <w:color w:val="000000" w:themeColor="text1"/>
                <w:sz w:val="21"/>
                <w:szCs w:val="21"/>
              </w:rPr>
              <w:t>0.30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B4261CA" w14:textId="77777777" w:rsidR="00515F10" w:rsidRPr="00A62AF7" w:rsidRDefault="00515F10" w:rsidP="00AF5352">
            <w:pPr>
              <w:jc w:val="center"/>
              <w:rPr>
                <w:color w:val="000000" w:themeColor="text1"/>
                <w:sz w:val="21"/>
                <w:szCs w:val="21"/>
              </w:rPr>
            </w:pPr>
            <w:r w:rsidRPr="00A62AF7">
              <w:rPr>
                <w:color w:val="000000" w:themeColor="text1"/>
                <w:sz w:val="21"/>
                <w:szCs w:val="21"/>
              </w:rPr>
              <w:t>76.90</w:t>
            </w:r>
          </w:p>
        </w:tc>
      </w:tr>
      <w:tr w:rsidR="00515F10" w:rsidRPr="00A62AF7" w14:paraId="2576BBD9"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532099E" w14:textId="77777777" w:rsidR="00515F10" w:rsidRPr="00A62AF7" w:rsidRDefault="00515F10" w:rsidP="00AF5352">
            <w:pPr>
              <w:rPr>
                <w:color w:val="000000" w:themeColor="text1"/>
                <w:sz w:val="21"/>
                <w:szCs w:val="21"/>
              </w:rPr>
            </w:pPr>
            <w:r w:rsidRPr="00A62AF7">
              <w:rPr>
                <w:color w:val="000000" w:themeColor="text1"/>
                <w:sz w:val="21"/>
                <w:szCs w:val="21"/>
              </w:rPr>
              <w:t>Observed petty corruption (V-Dem)</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BA7BCBB" w14:textId="77777777" w:rsidR="00515F10" w:rsidRPr="00A62AF7" w:rsidRDefault="00515F10" w:rsidP="00AF5352">
            <w:pPr>
              <w:jc w:val="center"/>
              <w:rPr>
                <w:color w:val="000000" w:themeColor="text1"/>
                <w:sz w:val="21"/>
                <w:szCs w:val="21"/>
              </w:rPr>
            </w:pPr>
            <w:r w:rsidRPr="00A62AF7">
              <w:rPr>
                <w:color w:val="000000" w:themeColor="text1"/>
                <w:sz w:val="21"/>
                <w:szCs w:val="21"/>
              </w:rPr>
              <w:t>217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D000C9A" w14:textId="77777777" w:rsidR="00515F10" w:rsidRPr="00A62AF7" w:rsidRDefault="00515F10" w:rsidP="00AF5352">
            <w:pPr>
              <w:jc w:val="center"/>
              <w:rPr>
                <w:color w:val="000000" w:themeColor="text1"/>
                <w:sz w:val="21"/>
                <w:szCs w:val="21"/>
              </w:rPr>
            </w:pPr>
            <w:r w:rsidRPr="00A62AF7">
              <w:rPr>
                <w:color w:val="000000" w:themeColor="text1"/>
                <w:sz w:val="21"/>
                <w:szCs w:val="21"/>
              </w:rPr>
              <w:t>11.78</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5F05267" w14:textId="77777777" w:rsidR="00515F10" w:rsidRPr="00A62AF7" w:rsidRDefault="00515F10" w:rsidP="00AF5352">
            <w:pPr>
              <w:jc w:val="center"/>
              <w:rPr>
                <w:color w:val="000000" w:themeColor="text1"/>
                <w:sz w:val="21"/>
                <w:szCs w:val="21"/>
              </w:rPr>
            </w:pPr>
            <w:r w:rsidRPr="00A62AF7">
              <w:rPr>
                <w:color w:val="000000" w:themeColor="text1"/>
                <w:sz w:val="21"/>
                <w:szCs w:val="21"/>
              </w:rPr>
              <w:t>12.70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F9606D2" w14:textId="77777777" w:rsidR="00515F10" w:rsidRPr="00A62AF7" w:rsidRDefault="00515F10" w:rsidP="00AF5352">
            <w:pPr>
              <w:jc w:val="center"/>
              <w:rPr>
                <w:color w:val="000000" w:themeColor="text1"/>
                <w:sz w:val="21"/>
                <w:szCs w:val="21"/>
              </w:rPr>
            </w:pPr>
            <w:r w:rsidRPr="00A62AF7">
              <w:rPr>
                <w:color w:val="000000" w:themeColor="text1"/>
                <w:sz w:val="21"/>
                <w:szCs w:val="21"/>
              </w:rPr>
              <w:t>0.10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990721E" w14:textId="77777777" w:rsidR="00515F10" w:rsidRPr="00A62AF7" w:rsidRDefault="00515F10" w:rsidP="00AF5352">
            <w:pPr>
              <w:jc w:val="center"/>
              <w:rPr>
                <w:color w:val="000000" w:themeColor="text1"/>
                <w:sz w:val="21"/>
                <w:szCs w:val="21"/>
              </w:rPr>
            </w:pPr>
            <w:r w:rsidRPr="00A62AF7">
              <w:rPr>
                <w:color w:val="000000" w:themeColor="text1"/>
                <w:sz w:val="21"/>
                <w:szCs w:val="21"/>
              </w:rPr>
              <w:t>63.60</w:t>
            </w:r>
          </w:p>
        </w:tc>
      </w:tr>
      <w:tr w:rsidR="00515F10" w:rsidRPr="00A62AF7" w14:paraId="3CA454FC"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7112A3B" w14:textId="77777777" w:rsidR="00515F10" w:rsidRPr="00A62AF7" w:rsidRDefault="00515F10" w:rsidP="00AF5352">
            <w:pPr>
              <w:rPr>
                <w:color w:val="000000" w:themeColor="text1"/>
                <w:sz w:val="21"/>
                <w:szCs w:val="21"/>
              </w:rPr>
            </w:pPr>
            <w:r w:rsidRPr="00A62AF7">
              <w:rPr>
                <w:color w:val="000000" w:themeColor="text1"/>
                <w:sz w:val="21"/>
                <w:szCs w:val="21"/>
              </w:rPr>
              <w:t>Freedom of expression</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88DEE54"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7FCDEA4" w14:textId="77777777" w:rsidR="00515F10" w:rsidRPr="00A62AF7" w:rsidRDefault="00515F10" w:rsidP="00AF5352">
            <w:pPr>
              <w:jc w:val="center"/>
              <w:rPr>
                <w:color w:val="000000" w:themeColor="text1"/>
                <w:sz w:val="21"/>
                <w:szCs w:val="21"/>
              </w:rPr>
            </w:pPr>
            <w:r w:rsidRPr="00A62AF7">
              <w:rPr>
                <w:color w:val="000000" w:themeColor="text1"/>
                <w:sz w:val="21"/>
                <w:szCs w:val="21"/>
              </w:rPr>
              <w:t>93.35</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AF5F00E" w14:textId="77777777" w:rsidR="00515F10" w:rsidRPr="00A62AF7" w:rsidRDefault="00515F10" w:rsidP="00AF5352">
            <w:pPr>
              <w:jc w:val="center"/>
              <w:rPr>
                <w:color w:val="000000" w:themeColor="text1"/>
                <w:sz w:val="21"/>
                <w:szCs w:val="21"/>
              </w:rPr>
            </w:pPr>
            <w:r w:rsidRPr="00A62AF7">
              <w:rPr>
                <w:color w:val="000000" w:themeColor="text1"/>
                <w:sz w:val="21"/>
                <w:szCs w:val="21"/>
              </w:rPr>
              <w:t>7.18</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806FE96" w14:textId="77777777" w:rsidR="00515F10" w:rsidRPr="00A62AF7" w:rsidRDefault="00515F10" w:rsidP="00AF5352">
            <w:pPr>
              <w:jc w:val="center"/>
              <w:rPr>
                <w:color w:val="000000" w:themeColor="text1"/>
                <w:sz w:val="21"/>
                <w:szCs w:val="21"/>
              </w:rPr>
            </w:pPr>
            <w:r w:rsidRPr="00A62AF7">
              <w:rPr>
                <w:color w:val="000000" w:themeColor="text1"/>
                <w:sz w:val="21"/>
                <w:szCs w:val="21"/>
              </w:rPr>
              <w:t>60.10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F618E7E" w14:textId="77777777" w:rsidR="00515F10" w:rsidRPr="00A62AF7" w:rsidRDefault="00515F10" w:rsidP="00AF5352">
            <w:pPr>
              <w:jc w:val="center"/>
              <w:rPr>
                <w:color w:val="000000" w:themeColor="text1"/>
                <w:sz w:val="21"/>
                <w:szCs w:val="21"/>
              </w:rPr>
            </w:pPr>
            <w:r w:rsidRPr="00A62AF7">
              <w:rPr>
                <w:color w:val="000000" w:themeColor="text1"/>
                <w:sz w:val="21"/>
                <w:szCs w:val="21"/>
              </w:rPr>
              <w:t>99.20</w:t>
            </w:r>
          </w:p>
        </w:tc>
      </w:tr>
      <w:tr w:rsidR="00515F10" w:rsidRPr="00A62AF7" w14:paraId="2DDBB7D3"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75D1FE4" w14:textId="77777777" w:rsidR="00515F10" w:rsidRPr="00A62AF7" w:rsidRDefault="00515F10" w:rsidP="00AF5352">
            <w:pPr>
              <w:rPr>
                <w:color w:val="000000" w:themeColor="text1"/>
                <w:sz w:val="21"/>
                <w:szCs w:val="21"/>
              </w:rPr>
            </w:pPr>
            <w:r w:rsidRPr="00A62AF7">
              <w:rPr>
                <w:color w:val="000000" w:themeColor="text1"/>
                <w:sz w:val="21"/>
                <w:szCs w:val="21"/>
              </w:rPr>
              <w:t>Liberal democracy</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A9D273A"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9F694CB" w14:textId="77777777" w:rsidR="00515F10" w:rsidRPr="00A62AF7" w:rsidRDefault="00515F10" w:rsidP="00AF5352">
            <w:pPr>
              <w:jc w:val="center"/>
              <w:rPr>
                <w:color w:val="000000" w:themeColor="text1"/>
                <w:sz w:val="21"/>
                <w:szCs w:val="21"/>
              </w:rPr>
            </w:pPr>
            <w:r w:rsidRPr="00A62AF7">
              <w:rPr>
                <w:color w:val="000000" w:themeColor="text1"/>
                <w:sz w:val="21"/>
                <w:szCs w:val="21"/>
              </w:rPr>
              <w:t>76.38</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3B6F67B" w14:textId="77777777" w:rsidR="00515F10" w:rsidRPr="00A62AF7" w:rsidRDefault="00515F10" w:rsidP="00AF5352">
            <w:pPr>
              <w:jc w:val="center"/>
              <w:rPr>
                <w:color w:val="000000" w:themeColor="text1"/>
                <w:sz w:val="21"/>
                <w:szCs w:val="21"/>
              </w:rPr>
            </w:pPr>
            <w:r w:rsidRPr="00A62AF7">
              <w:rPr>
                <w:color w:val="000000" w:themeColor="text1"/>
                <w:sz w:val="21"/>
                <w:szCs w:val="21"/>
              </w:rPr>
              <w:t>10.63</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D1A9225" w14:textId="77777777" w:rsidR="00515F10" w:rsidRPr="00A62AF7" w:rsidRDefault="00515F10" w:rsidP="00AF5352">
            <w:pPr>
              <w:jc w:val="center"/>
              <w:rPr>
                <w:color w:val="000000" w:themeColor="text1"/>
                <w:sz w:val="21"/>
                <w:szCs w:val="21"/>
              </w:rPr>
            </w:pPr>
            <w:r w:rsidRPr="00A62AF7">
              <w:rPr>
                <w:color w:val="000000" w:themeColor="text1"/>
                <w:sz w:val="21"/>
                <w:szCs w:val="21"/>
              </w:rPr>
              <w:t>33.70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F655787" w14:textId="77777777" w:rsidR="00515F10" w:rsidRPr="00A62AF7" w:rsidRDefault="00515F10" w:rsidP="00AF5352">
            <w:pPr>
              <w:jc w:val="center"/>
              <w:rPr>
                <w:color w:val="000000" w:themeColor="text1"/>
                <w:sz w:val="21"/>
                <w:szCs w:val="21"/>
              </w:rPr>
            </w:pPr>
            <w:r w:rsidRPr="00A62AF7">
              <w:rPr>
                <w:color w:val="000000" w:themeColor="text1"/>
                <w:sz w:val="21"/>
                <w:szCs w:val="21"/>
              </w:rPr>
              <w:t>89.60</w:t>
            </w:r>
          </w:p>
        </w:tc>
      </w:tr>
      <w:tr w:rsidR="00515F10" w:rsidRPr="00A62AF7" w14:paraId="1FB9F2CC"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127F510" w14:textId="77777777" w:rsidR="00515F10" w:rsidRPr="00A62AF7" w:rsidRDefault="00515F10" w:rsidP="00AF5352">
            <w:pPr>
              <w:rPr>
                <w:color w:val="000000" w:themeColor="text1"/>
                <w:sz w:val="21"/>
                <w:szCs w:val="21"/>
              </w:rPr>
            </w:pPr>
            <w:r w:rsidRPr="00A62AF7">
              <w:rPr>
                <w:color w:val="000000" w:themeColor="text1"/>
                <w:sz w:val="21"/>
                <w:szCs w:val="21"/>
              </w:rPr>
              <w:t>Log GDP per capita</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4F157BA"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9BF7082" w14:textId="77777777" w:rsidR="00515F10" w:rsidRPr="00A62AF7" w:rsidRDefault="00515F10" w:rsidP="00AF5352">
            <w:pPr>
              <w:jc w:val="center"/>
              <w:rPr>
                <w:color w:val="000000" w:themeColor="text1"/>
                <w:sz w:val="21"/>
                <w:szCs w:val="21"/>
              </w:rPr>
            </w:pPr>
            <w:r w:rsidRPr="00A62AF7">
              <w:rPr>
                <w:color w:val="000000" w:themeColor="text1"/>
                <w:sz w:val="21"/>
                <w:szCs w:val="21"/>
              </w:rPr>
              <w:t>10.28</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04C0152" w14:textId="77777777" w:rsidR="00515F10" w:rsidRPr="00A62AF7" w:rsidRDefault="00515F10" w:rsidP="00AF5352">
            <w:pPr>
              <w:jc w:val="center"/>
              <w:rPr>
                <w:color w:val="000000" w:themeColor="text1"/>
                <w:sz w:val="21"/>
                <w:szCs w:val="21"/>
              </w:rPr>
            </w:pPr>
            <w:r w:rsidRPr="00A62AF7">
              <w:rPr>
                <w:color w:val="000000" w:themeColor="text1"/>
                <w:sz w:val="21"/>
                <w:szCs w:val="21"/>
              </w:rPr>
              <w:t>0.64</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EDB7551" w14:textId="77777777" w:rsidR="00515F10" w:rsidRPr="00A62AF7" w:rsidRDefault="00515F10" w:rsidP="00AF5352">
            <w:pPr>
              <w:jc w:val="center"/>
              <w:rPr>
                <w:color w:val="000000" w:themeColor="text1"/>
                <w:sz w:val="21"/>
                <w:szCs w:val="21"/>
              </w:rPr>
            </w:pPr>
            <w:r w:rsidRPr="00A62AF7">
              <w:rPr>
                <w:color w:val="000000" w:themeColor="text1"/>
                <w:sz w:val="21"/>
                <w:szCs w:val="21"/>
              </w:rPr>
              <w:t>7.97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3065B1" w14:textId="77777777" w:rsidR="00515F10" w:rsidRPr="00A62AF7" w:rsidRDefault="00515F10" w:rsidP="00AF5352">
            <w:pPr>
              <w:jc w:val="center"/>
              <w:rPr>
                <w:color w:val="000000" w:themeColor="text1"/>
                <w:sz w:val="21"/>
                <w:szCs w:val="21"/>
              </w:rPr>
            </w:pPr>
            <w:r w:rsidRPr="00A62AF7">
              <w:rPr>
                <w:color w:val="000000" w:themeColor="text1"/>
                <w:sz w:val="21"/>
                <w:szCs w:val="21"/>
              </w:rPr>
              <w:t>11.74</w:t>
            </w:r>
          </w:p>
        </w:tc>
      </w:tr>
      <w:tr w:rsidR="00515F10" w:rsidRPr="00A62AF7" w14:paraId="75B3FF5F"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BA43821" w14:textId="77777777" w:rsidR="00515F10" w:rsidRPr="00A62AF7" w:rsidRDefault="00515F10" w:rsidP="00AF5352">
            <w:pPr>
              <w:rPr>
                <w:color w:val="000000" w:themeColor="text1"/>
                <w:sz w:val="21"/>
                <w:szCs w:val="21"/>
              </w:rPr>
            </w:pPr>
            <w:r w:rsidRPr="00A62AF7">
              <w:rPr>
                <w:color w:val="000000" w:themeColor="text1"/>
                <w:sz w:val="21"/>
                <w:szCs w:val="21"/>
              </w:rPr>
              <w:t>Media environment</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60A106C"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B24CF2E" w14:textId="77777777" w:rsidR="00515F10" w:rsidRPr="00A62AF7" w:rsidRDefault="00515F10" w:rsidP="00AF5352">
            <w:pPr>
              <w:jc w:val="center"/>
              <w:rPr>
                <w:color w:val="000000" w:themeColor="text1"/>
                <w:sz w:val="21"/>
                <w:szCs w:val="21"/>
              </w:rPr>
            </w:pPr>
            <w:r w:rsidRPr="00A62AF7">
              <w:rPr>
                <w:color w:val="000000" w:themeColor="text1"/>
                <w:sz w:val="21"/>
                <w:szCs w:val="21"/>
              </w:rPr>
              <w:t>2.25</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E2D10A4" w14:textId="77777777" w:rsidR="00515F10" w:rsidRPr="00A62AF7" w:rsidRDefault="00515F10" w:rsidP="00AF5352">
            <w:pPr>
              <w:jc w:val="center"/>
              <w:rPr>
                <w:color w:val="000000" w:themeColor="text1"/>
                <w:sz w:val="21"/>
                <w:szCs w:val="21"/>
              </w:rPr>
            </w:pPr>
            <w:r w:rsidRPr="00A62AF7">
              <w:rPr>
                <w:color w:val="000000" w:themeColor="text1"/>
                <w:sz w:val="21"/>
                <w:szCs w:val="21"/>
              </w:rPr>
              <w:t>0.81</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1E46A3A" w14:textId="77777777" w:rsidR="00515F10" w:rsidRPr="00A62AF7" w:rsidRDefault="00515F10" w:rsidP="00AF5352">
            <w:pPr>
              <w:jc w:val="center"/>
              <w:rPr>
                <w:color w:val="000000" w:themeColor="text1"/>
                <w:sz w:val="21"/>
                <w:szCs w:val="21"/>
              </w:rPr>
            </w:pPr>
            <w:r w:rsidRPr="00A62AF7">
              <w:rPr>
                <w:color w:val="000000" w:themeColor="text1"/>
                <w:sz w:val="21"/>
                <w:szCs w:val="21"/>
              </w:rPr>
              <w:t>-0.12</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2CBF648" w14:textId="77777777" w:rsidR="00515F10" w:rsidRPr="00A62AF7" w:rsidRDefault="00515F10" w:rsidP="00AF5352">
            <w:pPr>
              <w:jc w:val="center"/>
              <w:rPr>
                <w:color w:val="000000" w:themeColor="text1"/>
                <w:sz w:val="21"/>
                <w:szCs w:val="21"/>
              </w:rPr>
            </w:pPr>
            <w:r w:rsidRPr="00A62AF7">
              <w:rPr>
                <w:color w:val="000000" w:themeColor="text1"/>
                <w:sz w:val="21"/>
                <w:szCs w:val="21"/>
              </w:rPr>
              <w:t>3.42</w:t>
            </w:r>
          </w:p>
        </w:tc>
      </w:tr>
      <w:tr w:rsidR="00515F10" w:rsidRPr="00A62AF7" w14:paraId="6A13A6EB"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558C9D7" w14:textId="77777777" w:rsidR="00515F10" w:rsidRPr="00A62AF7" w:rsidRDefault="00515F10" w:rsidP="00AF5352">
            <w:pPr>
              <w:rPr>
                <w:color w:val="000000" w:themeColor="text1"/>
                <w:sz w:val="21"/>
                <w:szCs w:val="21"/>
              </w:rPr>
            </w:pPr>
            <w:r w:rsidRPr="00A62AF7">
              <w:rPr>
                <w:color w:val="000000" w:themeColor="text1"/>
                <w:sz w:val="21"/>
                <w:szCs w:val="21"/>
              </w:rPr>
              <w:t>Civil society participation</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A43E6FE"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A01665A" w14:textId="77777777" w:rsidR="00515F10" w:rsidRPr="00A62AF7" w:rsidRDefault="00515F10" w:rsidP="00AF5352">
            <w:pPr>
              <w:jc w:val="center"/>
              <w:rPr>
                <w:color w:val="000000" w:themeColor="text1"/>
                <w:sz w:val="21"/>
                <w:szCs w:val="21"/>
              </w:rPr>
            </w:pPr>
            <w:r w:rsidRPr="00A62AF7">
              <w:rPr>
                <w:color w:val="000000" w:themeColor="text1"/>
                <w:sz w:val="21"/>
                <w:szCs w:val="21"/>
              </w:rPr>
              <w:t>86.82</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2C080DB" w14:textId="77777777" w:rsidR="00515F10" w:rsidRPr="00A62AF7" w:rsidRDefault="00515F10" w:rsidP="00AF5352">
            <w:pPr>
              <w:jc w:val="center"/>
              <w:rPr>
                <w:color w:val="000000" w:themeColor="text1"/>
                <w:sz w:val="21"/>
                <w:szCs w:val="21"/>
              </w:rPr>
            </w:pPr>
            <w:r w:rsidRPr="00A62AF7">
              <w:rPr>
                <w:color w:val="000000" w:themeColor="text1"/>
                <w:sz w:val="21"/>
                <w:szCs w:val="21"/>
              </w:rPr>
              <w:t>9.35</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E1C3C8E" w14:textId="77777777" w:rsidR="00515F10" w:rsidRPr="00A62AF7" w:rsidRDefault="00515F10" w:rsidP="00AF5352">
            <w:pPr>
              <w:jc w:val="center"/>
              <w:rPr>
                <w:color w:val="000000" w:themeColor="text1"/>
                <w:sz w:val="21"/>
                <w:szCs w:val="21"/>
              </w:rPr>
            </w:pPr>
            <w:r w:rsidRPr="00A62AF7">
              <w:rPr>
                <w:color w:val="000000" w:themeColor="text1"/>
                <w:sz w:val="21"/>
                <w:szCs w:val="21"/>
              </w:rPr>
              <w:t>54.60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C4BFC1C" w14:textId="77777777" w:rsidR="00515F10" w:rsidRPr="00A62AF7" w:rsidRDefault="00515F10" w:rsidP="00AF5352">
            <w:pPr>
              <w:jc w:val="center"/>
              <w:rPr>
                <w:color w:val="000000" w:themeColor="text1"/>
                <w:sz w:val="21"/>
                <w:szCs w:val="21"/>
              </w:rPr>
            </w:pPr>
            <w:r w:rsidRPr="00A62AF7">
              <w:rPr>
                <w:color w:val="000000" w:themeColor="text1"/>
                <w:sz w:val="21"/>
                <w:szCs w:val="21"/>
              </w:rPr>
              <w:t>98.70</w:t>
            </w:r>
          </w:p>
        </w:tc>
      </w:tr>
      <w:tr w:rsidR="00515F10" w:rsidRPr="00A62AF7" w14:paraId="6F23FE59" w14:textId="77777777" w:rsidTr="00AF5352">
        <w:tc>
          <w:tcPr>
            <w:tcW w:w="39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EF78307" w14:textId="77777777" w:rsidR="00515F10" w:rsidRPr="00A62AF7" w:rsidRDefault="00515F10" w:rsidP="00AF5352">
            <w:pPr>
              <w:rPr>
                <w:color w:val="000000" w:themeColor="text1"/>
                <w:sz w:val="21"/>
                <w:szCs w:val="21"/>
              </w:rPr>
            </w:pPr>
            <w:r w:rsidRPr="00A62AF7">
              <w:rPr>
                <w:color w:val="000000" w:themeColor="text1"/>
                <w:sz w:val="21"/>
                <w:szCs w:val="21"/>
              </w:rPr>
              <w:t>Rule of law</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86A6E79"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61CE403" w14:textId="77777777" w:rsidR="00515F10" w:rsidRPr="00A62AF7" w:rsidRDefault="00515F10" w:rsidP="00AF5352">
            <w:pPr>
              <w:jc w:val="center"/>
              <w:rPr>
                <w:color w:val="000000" w:themeColor="text1"/>
                <w:sz w:val="21"/>
                <w:szCs w:val="21"/>
              </w:rPr>
            </w:pPr>
            <w:r w:rsidRPr="00A62AF7">
              <w:rPr>
                <w:color w:val="000000" w:themeColor="text1"/>
                <w:sz w:val="21"/>
                <w:szCs w:val="21"/>
              </w:rPr>
              <w:t>91.77</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D640895" w14:textId="77777777" w:rsidR="00515F10" w:rsidRPr="00A62AF7" w:rsidRDefault="00515F10" w:rsidP="00AF5352">
            <w:pPr>
              <w:jc w:val="center"/>
              <w:rPr>
                <w:color w:val="000000" w:themeColor="text1"/>
                <w:sz w:val="21"/>
                <w:szCs w:val="21"/>
              </w:rPr>
            </w:pPr>
            <w:r w:rsidRPr="00A62AF7">
              <w:rPr>
                <w:color w:val="000000" w:themeColor="text1"/>
                <w:sz w:val="21"/>
                <w:szCs w:val="21"/>
              </w:rPr>
              <w:t>9.22</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1A9E62A" w14:textId="77777777" w:rsidR="00515F10" w:rsidRPr="00A62AF7" w:rsidRDefault="00515F10" w:rsidP="00AF5352">
            <w:pPr>
              <w:jc w:val="center"/>
              <w:rPr>
                <w:color w:val="000000" w:themeColor="text1"/>
                <w:sz w:val="21"/>
                <w:szCs w:val="21"/>
              </w:rPr>
            </w:pPr>
            <w:r w:rsidRPr="00A62AF7">
              <w:rPr>
                <w:color w:val="000000" w:themeColor="text1"/>
                <w:sz w:val="21"/>
                <w:szCs w:val="21"/>
              </w:rPr>
              <w:t>57.30</w:t>
            </w:r>
          </w:p>
        </w:tc>
        <w:tc>
          <w:tcPr>
            <w:tcW w:w="108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DEFAF46" w14:textId="77777777" w:rsidR="00515F10" w:rsidRPr="00A62AF7" w:rsidRDefault="00515F10" w:rsidP="00AF5352">
            <w:pPr>
              <w:jc w:val="center"/>
              <w:rPr>
                <w:color w:val="000000" w:themeColor="text1"/>
                <w:sz w:val="21"/>
                <w:szCs w:val="21"/>
              </w:rPr>
            </w:pPr>
            <w:r w:rsidRPr="00A62AF7">
              <w:rPr>
                <w:color w:val="000000" w:themeColor="text1"/>
                <w:sz w:val="21"/>
                <w:szCs w:val="21"/>
              </w:rPr>
              <w:t>99.90</w:t>
            </w:r>
          </w:p>
        </w:tc>
      </w:tr>
      <w:tr w:rsidR="00515F10" w:rsidRPr="00A62AF7" w14:paraId="1491BA86" w14:textId="77777777" w:rsidTr="00AF5352">
        <w:tc>
          <w:tcPr>
            <w:tcW w:w="39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52E18827" w14:textId="77777777" w:rsidR="00515F10" w:rsidRPr="00A62AF7" w:rsidRDefault="00515F10" w:rsidP="00AF5352">
            <w:pPr>
              <w:rPr>
                <w:color w:val="000000" w:themeColor="text1"/>
                <w:sz w:val="21"/>
                <w:szCs w:val="21"/>
              </w:rPr>
            </w:pPr>
            <w:r w:rsidRPr="00A62AF7">
              <w:rPr>
                <w:color w:val="000000" w:themeColor="text1"/>
                <w:sz w:val="21"/>
                <w:szCs w:val="21"/>
              </w:rPr>
              <w:t>Educational equality</w:t>
            </w:r>
          </w:p>
        </w:tc>
        <w:tc>
          <w:tcPr>
            <w:tcW w:w="9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313128B2" w14:textId="77777777" w:rsidR="00515F10" w:rsidRPr="00A62AF7" w:rsidRDefault="00515F10" w:rsidP="00AF5352">
            <w:pPr>
              <w:jc w:val="center"/>
              <w:rPr>
                <w:color w:val="000000" w:themeColor="text1"/>
                <w:sz w:val="21"/>
                <w:szCs w:val="21"/>
              </w:rPr>
            </w:pPr>
            <w:r w:rsidRPr="00A62AF7">
              <w:rPr>
                <w:color w:val="000000" w:themeColor="text1"/>
                <w:sz w:val="21"/>
                <w:szCs w:val="21"/>
              </w:rPr>
              <w:t>189</w:t>
            </w:r>
          </w:p>
        </w:tc>
        <w:tc>
          <w:tcPr>
            <w:tcW w:w="10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45F2F70D" w14:textId="77777777" w:rsidR="00515F10" w:rsidRPr="00A62AF7" w:rsidRDefault="00515F10" w:rsidP="00AF5352">
            <w:pPr>
              <w:jc w:val="center"/>
              <w:rPr>
                <w:color w:val="000000" w:themeColor="text1"/>
                <w:sz w:val="21"/>
                <w:szCs w:val="21"/>
              </w:rPr>
            </w:pPr>
            <w:r w:rsidRPr="00A62AF7">
              <w:rPr>
                <w:color w:val="000000" w:themeColor="text1"/>
                <w:sz w:val="21"/>
                <w:szCs w:val="21"/>
              </w:rPr>
              <w:t>2.27</w:t>
            </w:r>
          </w:p>
        </w:tc>
        <w:tc>
          <w:tcPr>
            <w:tcW w:w="10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14FC8504" w14:textId="77777777" w:rsidR="00515F10" w:rsidRPr="00A62AF7" w:rsidRDefault="00515F10" w:rsidP="00AF5352">
            <w:pPr>
              <w:jc w:val="center"/>
              <w:rPr>
                <w:color w:val="000000" w:themeColor="text1"/>
                <w:sz w:val="21"/>
                <w:szCs w:val="21"/>
              </w:rPr>
            </w:pPr>
            <w:r w:rsidRPr="00A62AF7">
              <w:rPr>
                <w:color w:val="000000" w:themeColor="text1"/>
                <w:sz w:val="21"/>
                <w:szCs w:val="21"/>
              </w:rPr>
              <w:t>0.70</w:t>
            </w:r>
          </w:p>
        </w:tc>
        <w:tc>
          <w:tcPr>
            <w:tcW w:w="10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3687B562" w14:textId="77777777" w:rsidR="00515F10" w:rsidRPr="00A62AF7" w:rsidRDefault="00515F10" w:rsidP="00AF5352">
            <w:pPr>
              <w:jc w:val="center"/>
              <w:rPr>
                <w:color w:val="000000" w:themeColor="text1"/>
                <w:sz w:val="21"/>
                <w:szCs w:val="21"/>
              </w:rPr>
            </w:pPr>
            <w:r w:rsidRPr="00A62AF7">
              <w:rPr>
                <w:color w:val="000000" w:themeColor="text1"/>
                <w:sz w:val="21"/>
                <w:szCs w:val="21"/>
              </w:rPr>
              <w:t>0.46</w:t>
            </w:r>
          </w:p>
        </w:tc>
        <w:tc>
          <w:tcPr>
            <w:tcW w:w="108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F463CA8" w14:textId="77777777" w:rsidR="00515F10" w:rsidRPr="00A62AF7" w:rsidRDefault="00515F10" w:rsidP="00AF5352">
            <w:pPr>
              <w:jc w:val="center"/>
              <w:rPr>
                <w:color w:val="000000" w:themeColor="text1"/>
                <w:sz w:val="21"/>
                <w:szCs w:val="21"/>
              </w:rPr>
            </w:pPr>
            <w:r w:rsidRPr="00A62AF7">
              <w:rPr>
                <w:color w:val="000000" w:themeColor="text1"/>
                <w:sz w:val="21"/>
                <w:szCs w:val="21"/>
              </w:rPr>
              <w:t>3.54</w:t>
            </w:r>
          </w:p>
        </w:tc>
      </w:tr>
    </w:tbl>
    <w:p w14:paraId="35AD50B7" w14:textId="77777777" w:rsidR="00515F10" w:rsidRDefault="00515F10" w:rsidP="00515F10">
      <w:pPr>
        <w:spacing w:before="60" w:after="170"/>
      </w:pPr>
      <w:r>
        <w:rPr>
          <w:i/>
          <w:iCs/>
          <w:sz w:val="18"/>
          <w:szCs w:val="18"/>
        </w:rPr>
        <w:t>Note: N is the number of country-waves. The public measures and corruption experience are country means of individual responses, multiplied by 100. The reversed CPI is oriented so that higher values indicate more corruption. Observed grand and petty corruption are the V-Dem executive and public-sector corruption indices, rescaled to 0-100.</w:t>
      </w:r>
    </w:p>
    <w:p w14:paraId="54FE527F" w14:textId="77777777" w:rsidR="00515F10" w:rsidRDefault="00515F10" w:rsidP="00515F10">
      <w:pPr>
        <w:widowControl/>
        <w:rPr>
          <w:b/>
          <w:bCs/>
          <w:sz w:val="26"/>
          <w:szCs w:val="26"/>
        </w:rPr>
      </w:pPr>
      <w:r>
        <w:rPr>
          <w:b/>
          <w:bCs/>
          <w:sz w:val="26"/>
          <w:szCs w:val="26"/>
        </w:rPr>
        <w:br w:type="page"/>
      </w:r>
    </w:p>
    <w:p w14:paraId="3BAFC00F" w14:textId="77777777" w:rsidR="00515F10" w:rsidRDefault="00515F10" w:rsidP="00515F10">
      <w:pPr>
        <w:spacing w:before="280" w:after="120"/>
      </w:pPr>
      <w:r>
        <w:rPr>
          <w:b/>
          <w:bCs/>
          <w:sz w:val="26"/>
          <w:szCs w:val="26"/>
        </w:rPr>
        <w:lastRenderedPageBreak/>
        <w:t>Appendix B. Robustness of the opinion leadership result</w:t>
      </w:r>
    </w:p>
    <w:p w14:paraId="6067C4D5" w14:textId="77777777" w:rsidR="00515F10" w:rsidRDefault="00515F10" w:rsidP="00515F10">
      <w:pPr>
        <w:spacing w:after="140" w:line="288" w:lineRule="auto"/>
        <w:ind w:firstLine="340"/>
        <w:jc w:val="both"/>
      </w:pPr>
      <w:r>
        <w:t>The three panels below report the robustness checks summarized in the main text. In every table the dependent variable is the change in public perception of grand corruption, the focal coefficient is Δ CPI (the short-run effect of elite perception), and CPI(t−1) is the long-run term. All models are estimated by OLS with standard errors clustered by country (in parentheses). Unless noted, the sample is the eight waves 2005-2022 across 28 countries. * p &lt; 0.05, ** p &lt; 0.01, *** p &lt; 0.001.</w:t>
      </w:r>
    </w:p>
    <w:p w14:paraId="07F700DD" w14:textId="77777777" w:rsidR="00515F10" w:rsidRPr="00C12BB0" w:rsidRDefault="00515F10" w:rsidP="00515F10">
      <w:pPr>
        <w:spacing w:before="120" w:after="70"/>
        <w:rPr>
          <w:sz w:val="21"/>
          <w:szCs w:val="21"/>
        </w:rPr>
      </w:pPr>
      <w:r w:rsidRPr="00C12BB0">
        <w:rPr>
          <w:b/>
          <w:bCs/>
          <w:sz w:val="21"/>
          <w:szCs w:val="21"/>
        </w:rPr>
        <w:t xml:space="preserve">Table </w:t>
      </w:r>
      <w:r>
        <w:rPr>
          <w:b/>
          <w:bCs/>
          <w:sz w:val="21"/>
          <w:szCs w:val="21"/>
        </w:rPr>
        <w:t>B1</w:t>
      </w:r>
      <w:r w:rsidRPr="00C12BB0">
        <w:rPr>
          <w:rFonts w:hint="eastAsia"/>
          <w:b/>
          <w:bCs/>
          <w:sz w:val="21"/>
          <w:szCs w:val="21"/>
        </w:rPr>
        <w:t>.</w:t>
      </w:r>
      <w:r w:rsidRPr="00C12BB0">
        <w:rPr>
          <w:b/>
          <w:bCs/>
          <w:sz w:val="21"/>
          <w:szCs w:val="21"/>
        </w:rPr>
        <w:t xml:space="preserve"> Alternative dependent-variable operationalizations</w:t>
      </w:r>
    </w:p>
    <w:tbl>
      <w:tblPr>
        <w:tblW w:w="943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35"/>
        <w:gridCol w:w="1500"/>
        <w:gridCol w:w="1275"/>
        <w:gridCol w:w="1275"/>
        <w:gridCol w:w="1275"/>
        <w:gridCol w:w="1275"/>
      </w:tblGrid>
      <w:tr w:rsidR="00515F10" w:rsidRPr="00C12BB0" w14:paraId="3459CD28" w14:textId="77777777" w:rsidTr="00AF5352">
        <w:trPr>
          <w:tblHeader/>
        </w:trPr>
        <w:tc>
          <w:tcPr>
            <w:tcW w:w="2835"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9E8DDD3" w14:textId="77777777" w:rsidR="00515F10" w:rsidRPr="00C12BB0" w:rsidRDefault="00515F10" w:rsidP="00AF5352">
            <w:pPr>
              <w:rPr>
                <w:sz w:val="21"/>
                <w:szCs w:val="21"/>
              </w:rPr>
            </w:pPr>
            <w:r w:rsidRPr="00C12BB0">
              <w:rPr>
                <w:b/>
                <w:bCs/>
                <w:sz w:val="21"/>
                <w:szCs w:val="21"/>
              </w:rPr>
              <w:t>Dependent variable</w:t>
            </w:r>
          </w:p>
        </w:tc>
        <w:tc>
          <w:tcPr>
            <w:tcW w:w="1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592C2B0" w14:textId="77777777" w:rsidR="00515F10" w:rsidRPr="00C12BB0" w:rsidRDefault="00515F10" w:rsidP="00AF5352">
            <w:pPr>
              <w:jc w:val="center"/>
              <w:rPr>
                <w:sz w:val="21"/>
                <w:szCs w:val="21"/>
              </w:rPr>
            </w:pPr>
            <w:r w:rsidRPr="00C12BB0">
              <w:rPr>
                <w:b/>
                <w:bCs/>
                <w:sz w:val="21"/>
                <w:szCs w:val="21"/>
              </w:rPr>
              <w:t>Sample (N)</w:t>
            </w:r>
          </w:p>
        </w:tc>
        <w:tc>
          <w:tcPr>
            <w:tcW w:w="1275"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A43CE60" w14:textId="77777777" w:rsidR="00515F10" w:rsidRPr="00C12BB0" w:rsidRDefault="00515F10" w:rsidP="00AF5352">
            <w:pPr>
              <w:jc w:val="center"/>
              <w:rPr>
                <w:sz w:val="21"/>
                <w:szCs w:val="21"/>
              </w:rPr>
            </w:pPr>
            <w:r w:rsidRPr="00C12BB0">
              <w:rPr>
                <w:b/>
                <w:bCs/>
                <w:sz w:val="21"/>
                <w:szCs w:val="21"/>
              </w:rPr>
              <w:t>Baseline Δ CPI</w:t>
            </w:r>
          </w:p>
        </w:tc>
        <w:tc>
          <w:tcPr>
            <w:tcW w:w="1275"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6511D0E" w14:textId="77777777" w:rsidR="00515F10" w:rsidRPr="00C12BB0" w:rsidRDefault="00515F10" w:rsidP="00AF5352">
            <w:pPr>
              <w:jc w:val="center"/>
              <w:rPr>
                <w:sz w:val="21"/>
                <w:szCs w:val="21"/>
              </w:rPr>
            </w:pPr>
            <w:r w:rsidRPr="00C12BB0">
              <w:rPr>
                <w:b/>
                <w:bCs/>
                <w:sz w:val="21"/>
                <w:szCs w:val="21"/>
              </w:rPr>
              <w:t>Baseline CPI(t−1)</w:t>
            </w:r>
          </w:p>
        </w:tc>
        <w:tc>
          <w:tcPr>
            <w:tcW w:w="1275"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0D4764F" w14:textId="77777777" w:rsidR="00515F10" w:rsidRPr="00C12BB0" w:rsidRDefault="00515F10" w:rsidP="00AF5352">
            <w:pPr>
              <w:jc w:val="center"/>
              <w:rPr>
                <w:sz w:val="21"/>
                <w:szCs w:val="21"/>
              </w:rPr>
            </w:pPr>
            <w:r w:rsidRPr="00C12BB0">
              <w:rPr>
                <w:b/>
                <w:bCs/>
                <w:sz w:val="21"/>
                <w:szCs w:val="21"/>
              </w:rPr>
              <w:t>Full Δ CPI</w:t>
            </w:r>
          </w:p>
        </w:tc>
        <w:tc>
          <w:tcPr>
            <w:tcW w:w="1275"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1CB6E78" w14:textId="77777777" w:rsidR="00515F10" w:rsidRPr="00C12BB0" w:rsidRDefault="00515F10" w:rsidP="00AF5352">
            <w:pPr>
              <w:jc w:val="center"/>
              <w:rPr>
                <w:sz w:val="21"/>
                <w:szCs w:val="21"/>
              </w:rPr>
            </w:pPr>
            <w:r w:rsidRPr="00C12BB0">
              <w:rPr>
                <w:b/>
                <w:bCs/>
                <w:sz w:val="21"/>
                <w:szCs w:val="21"/>
              </w:rPr>
              <w:t>Full CPI(t−1)</w:t>
            </w:r>
          </w:p>
        </w:tc>
      </w:tr>
      <w:tr w:rsidR="00515F10" w:rsidRPr="00C12BB0" w14:paraId="17FDA7BF" w14:textId="77777777" w:rsidTr="00AF5352">
        <w:tc>
          <w:tcPr>
            <w:tcW w:w="283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4205005" w14:textId="77777777" w:rsidR="00515F10" w:rsidRPr="00C12BB0" w:rsidRDefault="00515F10" w:rsidP="00AF5352">
            <w:pPr>
              <w:rPr>
                <w:sz w:val="21"/>
                <w:szCs w:val="21"/>
              </w:rPr>
            </w:pPr>
            <w:r w:rsidRPr="00C12BB0">
              <w:rPr>
                <w:sz w:val="21"/>
                <w:szCs w:val="21"/>
              </w:rPr>
              <w:t>Grand = national politicians (main)</w:t>
            </w:r>
          </w:p>
        </w:tc>
        <w:tc>
          <w:tcPr>
            <w:tcW w:w="15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6AABD84" w14:textId="77777777" w:rsidR="00515F10" w:rsidRPr="00C12BB0" w:rsidRDefault="00515F10" w:rsidP="00AF5352">
            <w:pPr>
              <w:jc w:val="center"/>
              <w:rPr>
                <w:sz w:val="21"/>
                <w:szCs w:val="21"/>
              </w:rPr>
            </w:pPr>
            <w:r w:rsidRPr="00C12BB0">
              <w:rPr>
                <w:sz w:val="21"/>
                <w:szCs w:val="21"/>
              </w:rPr>
              <w:t>2005–2022 (189)</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F35216F" w14:textId="77777777" w:rsidR="00515F10" w:rsidRPr="00C12BB0" w:rsidRDefault="00515F10" w:rsidP="00AF5352">
            <w:pPr>
              <w:jc w:val="center"/>
              <w:rPr>
                <w:sz w:val="21"/>
                <w:szCs w:val="21"/>
              </w:rPr>
            </w:pPr>
            <w:r w:rsidRPr="00C12BB0">
              <w:rPr>
                <w:sz w:val="21"/>
                <w:szCs w:val="21"/>
              </w:rPr>
              <w:t>0.801** (0.219)</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45066CF" w14:textId="77777777" w:rsidR="00515F10" w:rsidRPr="00C12BB0" w:rsidRDefault="00515F10" w:rsidP="00AF5352">
            <w:pPr>
              <w:jc w:val="center"/>
              <w:rPr>
                <w:sz w:val="21"/>
                <w:szCs w:val="21"/>
              </w:rPr>
            </w:pPr>
            <w:r w:rsidRPr="00C12BB0">
              <w:rPr>
                <w:sz w:val="21"/>
                <w:szCs w:val="21"/>
              </w:rPr>
              <w:t>0.166*** (0.044)</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B84D19D" w14:textId="77777777" w:rsidR="00515F10" w:rsidRPr="00C12BB0" w:rsidRDefault="00515F10" w:rsidP="00AF5352">
            <w:pPr>
              <w:jc w:val="center"/>
              <w:rPr>
                <w:sz w:val="21"/>
                <w:szCs w:val="21"/>
              </w:rPr>
            </w:pPr>
            <w:r w:rsidRPr="00C12BB0">
              <w:rPr>
                <w:sz w:val="21"/>
                <w:szCs w:val="21"/>
              </w:rPr>
              <w:t>0.970*** (0.240)</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16A59A3" w14:textId="77777777" w:rsidR="00515F10" w:rsidRPr="00C12BB0" w:rsidRDefault="00515F10" w:rsidP="00AF5352">
            <w:pPr>
              <w:jc w:val="center"/>
              <w:rPr>
                <w:sz w:val="21"/>
                <w:szCs w:val="21"/>
              </w:rPr>
            </w:pPr>
            <w:r w:rsidRPr="00C12BB0">
              <w:rPr>
                <w:sz w:val="21"/>
                <w:szCs w:val="21"/>
              </w:rPr>
              <w:t>0.412*** (0.088)</w:t>
            </w:r>
          </w:p>
        </w:tc>
      </w:tr>
      <w:tr w:rsidR="00515F10" w:rsidRPr="00C12BB0" w14:paraId="12886CB7" w14:textId="77777777" w:rsidTr="00AF5352">
        <w:tc>
          <w:tcPr>
            <w:tcW w:w="283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91902A8" w14:textId="77777777" w:rsidR="00515F10" w:rsidRPr="00C12BB0" w:rsidRDefault="00515F10" w:rsidP="00AF5352">
            <w:pPr>
              <w:rPr>
                <w:sz w:val="21"/>
                <w:szCs w:val="21"/>
              </w:rPr>
            </w:pPr>
            <w:r w:rsidRPr="00C12BB0">
              <w:rPr>
                <w:sz w:val="21"/>
                <w:szCs w:val="21"/>
              </w:rPr>
              <w:t>Grand = all politician levels</w:t>
            </w:r>
          </w:p>
        </w:tc>
        <w:tc>
          <w:tcPr>
            <w:tcW w:w="15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F87D0AE" w14:textId="77777777" w:rsidR="00515F10" w:rsidRPr="00C12BB0" w:rsidRDefault="00515F10" w:rsidP="00AF5352">
            <w:pPr>
              <w:jc w:val="center"/>
              <w:rPr>
                <w:sz w:val="21"/>
                <w:szCs w:val="21"/>
              </w:rPr>
            </w:pPr>
            <w:r w:rsidRPr="00C12BB0">
              <w:rPr>
                <w:sz w:val="21"/>
                <w:szCs w:val="21"/>
              </w:rPr>
              <w:t>2005–2022 (189)</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85D8166" w14:textId="77777777" w:rsidR="00515F10" w:rsidRPr="00C12BB0" w:rsidRDefault="00515F10" w:rsidP="00AF5352">
            <w:pPr>
              <w:jc w:val="center"/>
              <w:rPr>
                <w:sz w:val="21"/>
                <w:szCs w:val="21"/>
              </w:rPr>
            </w:pPr>
            <w:r w:rsidRPr="00C12BB0">
              <w:rPr>
                <w:sz w:val="21"/>
                <w:szCs w:val="21"/>
              </w:rPr>
              <w:t>0.635** (0.200)</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639E5E5" w14:textId="77777777" w:rsidR="00515F10" w:rsidRPr="00C12BB0" w:rsidRDefault="00515F10" w:rsidP="00AF5352">
            <w:pPr>
              <w:jc w:val="center"/>
              <w:rPr>
                <w:sz w:val="21"/>
                <w:szCs w:val="21"/>
              </w:rPr>
            </w:pPr>
            <w:r w:rsidRPr="00C12BB0">
              <w:rPr>
                <w:sz w:val="21"/>
                <w:szCs w:val="21"/>
              </w:rPr>
              <w:t>0.135** (0.038)</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63552BE" w14:textId="77777777" w:rsidR="00515F10" w:rsidRPr="00C12BB0" w:rsidRDefault="00515F10" w:rsidP="00AF5352">
            <w:pPr>
              <w:jc w:val="center"/>
              <w:rPr>
                <w:sz w:val="21"/>
                <w:szCs w:val="21"/>
              </w:rPr>
            </w:pPr>
            <w:r w:rsidRPr="00C12BB0">
              <w:rPr>
                <w:sz w:val="21"/>
                <w:szCs w:val="21"/>
              </w:rPr>
              <w:t>0.779** (0.228)</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6B4009E" w14:textId="77777777" w:rsidR="00515F10" w:rsidRPr="00C12BB0" w:rsidRDefault="00515F10" w:rsidP="00AF5352">
            <w:pPr>
              <w:jc w:val="center"/>
              <w:rPr>
                <w:sz w:val="21"/>
                <w:szCs w:val="21"/>
              </w:rPr>
            </w:pPr>
            <w:r w:rsidRPr="00C12BB0">
              <w:rPr>
                <w:sz w:val="21"/>
                <w:szCs w:val="21"/>
              </w:rPr>
              <w:t>0.366*** (0.080)</w:t>
            </w:r>
          </w:p>
        </w:tc>
      </w:tr>
      <w:tr w:rsidR="00515F10" w:rsidRPr="00C12BB0" w14:paraId="18B1F9A2" w14:textId="77777777" w:rsidTr="00AF5352">
        <w:tc>
          <w:tcPr>
            <w:tcW w:w="283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6BF6E9E" w14:textId="77777777" w:rsidR="00515F10" w:rsidRPr="00C12BB0" w:rsidRDefault="00515F10" w:rsidP="00AF5352">
            <w:pPr>
              <w:rPr>
                <w:sz w:val="21"/>
                <w:szCs w:val="21"/>
              </w:rPr>
            </w:pPr>
            <w:r w:rsidRPr="00C12BB0">
              <w:rPr>
                <w:sz w:val="21"/>
                <w:szCs w:val="21"/>
              </w:rPr>
              <w:t>Grand = politicians + public tenders</w:t>
            </w:r>
          </w:p>
        </w:tc>
        <w:tc>
          <w:tcPr>
            <w:tcW w:w="15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9035779" w14:textId="77777777" w:rsidR="00515F10" w:rsidRPr="00C12BB0" w:rsidRDefault="00515F10" w:rsidP="00AF5352">
            <w:pPr>
              <w:jc w:val="center"/>
              <w:rPr>
                <w:sz w:val="21"/>
                <w:szCs w:val="21"/>
              </w:rPr>
            </w:pPr>
            <w:r w:rsidRPr="00C12BB0">
              <w:rPr>
                <w:sz w:val="21"/>
                <w:szCs w:val="21"/>
              </w:rPr>
              <w:t>2005–2022 (189)</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03FA004" w14:textId="77777777" w:rsidR="00515F10" w:rsidRPr="00C12BB0" w:rsidRDefault="00515F10" w:rsidP="00AF5352">
            <w:pPr>
              <w:jc w:val="center"/>
              <w:rPr>
                <w:sz w:val="21"/>
                <w:szCs w:val="21"/>
              </w:rPr>
            </w:pPr>
            <w:r w:rsidRPr="00C12BB0">
              <w:rPr>
                <w:sz w:val="21"/>
                <w:szCs w:val="21"/>
              </w:rPr>
              <w:t>0.617*** (0.164)</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3EA71E0" w14:textId="77777777" w:rsidR="00515F10" w:rsidRPr="00C12BB0" w:rsidRDefault="00515F10" w:rsidP="00AF5352">
            <w:pPr>
              <w:jc w:val="center"/>
              <w:rPr>
                <w:sz w:val="21"/>
                <w:szCs w:val="21"/>
              </w:rPr>
            </w:pPr>
            <w:r w:rsidRPr="00C12BB0">
              <w:rPr>
                <w:sz w:val="21"/>
                <w:szCs w:val="21"/>
              </w:rPr>
              <w:t>0.177*** (0.046)</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1F6F9A" w14:textId="77777777" w:rsidR="00515F10" w:rsidRPr="00C12BB0" w:rsidRDefault="00515F10" w:rsidP="00AF5352">
            <w:pPr>
              <w:jc w:val="center"/>
              <w:rPr>
                <w:sz w:val="21"/>
                <w:szCs w:val="21"/>
              </w:rPr>
            </w:pPr>
            <w:r w:rsidRPr="00C12BB0">
              <w:rPr>
                <w:sz w:val="21"/>
                <w:szCs w:val="21"/>
              </w:rPr>
              <w:t>0.729*** (0.173)</w:t>
            </w:r>
          </w:p>
        </w:tc>
        <w:tc>
          <w:tcPr>
            <w:tcW w:w="1275"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5091687" w14:textId="77777777" w:rsidR="00515F10" w:rsidRPr="00C12BB0" w:rsidRDefault="00515F10" w:rsidP="00AF5352">
            <w:pPr>
              <w:jc w:val="center"/>
              <w:rPr>
                <w:sz w:val="21"/>
                <w:szCs w:val="21"/>
              </w:rPr>
            </w:pPr>
            <w:r w:rsidRPr="00C12BB0">
              <w:rPr>
                <w:sz w:val="21"/>
                <w:szCs w:val="21"/>
              </w:rPr>
              <w:t>0.282*** (0.070)</w:t>
            </w:r>
          </w:p>
        </w:tc>
      </w:tr>
      <w:tr w:rsidR="00515F10" w:rsidRPr="00C12BB0" w14:paraId="27BCD4DC" w14:textId="77777777" w:rsidTr="00AF5352">
        <w:tc>
          <w:tcPr>
            <w:tcW w:w="2835"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7EC2855A" w14:textId="77777777" w:rsidR="00515F10" w:rsidRPr="00C12BB0" w:rsidRDefault="00515F10" w:rsidP="00AF5352">
            <w:pPr>
              <w:rPr>
                <w:sz w:val="21"/>
                <w:szCs w:val="21"/>
              </w:rPr>
            </w:pPr>
            <w:r w:rsidRPr="00C12BB0">
              <w:rPr>
                <w:sz w:val="21"/>
                <w:szCs w:val="21"/>
              </w:rPr>
              <w:t>Grand = politicians + political parties</w:t>
            </w:r>
          </w:p>
        </w:tc>
        <w:tc>
          <w:tcPr>
            <w:tcW w:w="15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782D52B" w14:textId="77777777" w:rsidR="00515F10" w:rsidRPr="00C12BB0" w:rsidRDefault="00515F10" w:rsidP="00AF5352">
            <w:pPr>
              <w:jc w:val="center"/>
              <w:rPr>
                <w:sz w:val="21"/>
                <w:szCs w:val="21"/>
              </w:rPr>
            </w:pPr>
            <w:r w:rsidRPr="00C12BB0">
              <w:rPr>
                <w:sz w:val="21"/>
                <w:szCs w:val="21"/>
              </w:rPr>
              <w:t>2013–2022 (83)</w:t>
            </w:r>
          </w:p>
        </w:tc>
        <w:tc>
          <w:tcPr>
            <w:tcW w:w="1275"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413895AF" w14:textId="77777777" w:rsidR="00515F10" w:rsidRPr="00C12BB0" w:rsidRDefault="00515F10" w:rsidP="00AF5352">
            <w:pPr>
              <w:jc w:val="center"/>
              <w:rPr>
                <w:sz w:val="21"/>
                <w:szCs w:val="21"/>
              </w:rPr>
            </w:pPr>
            <w:r w:rsidRPr="00C12BB0">
              <w:rPr>
                <w:sz w:val="21"/>
                <w:szCs w:val="21"/>
              </w:rPr>
              <w:t>0.356 (0.256)</w:t>
            </w:r>
          </w:p>
        </w:tc>
        <w:tc>
          <w:tcPr>
            <w:tcW w:w="1275"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32D323DB" w14:textId="77777777" w:rsidR="00515F10" w:rsidRPr="00C12BB0" w:rsidRDefault="00515F10" w:rsidP="00AF5352">
            <w:pPr>
              <w:jc w:val="center"/>
              <w:rPr>
                <w:sz w:val="21"/>
                <w:szCs w:val="21"/>
              </w:rPr>
            </w:pPr>
            <w:r w:rsidRPr="00C12BB0">
              <w:rPr>
                <w:sz w:val="21"/>
                <w:szCs w:val="21"/>
              </w:rPr>
              <w:t>0.132** (0.042)</w:t>
            </w:r>
          </w:p>
        </w:tc>
        <w:tc>
          <w:tcPr>
            <w:tcW w:w="1275"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691354C2" w14:textId="77777777" w:rsidR="00515F10" w:rsidRPr="00C12BB0" w:rsidRDefault="00515F10" w:rsidP="00AF5352">
            <w:pPr>
              <w:jc w:val="center"/>
              <w:rPr>
                <w:sz w:val="21"/>
                <w:szCs w:val="21"/>
              </w:rPr>
            </w:pPr>
            <w:r w:rsidRPr="00C12BB0">
              <w:rPr>
                <w:sz w:val="21"/>
                <w:szCs w:val="21"/>
              </w:rPr>
              <w:t>0.789** (0.216)</w:t>
            </w:r>
          </w:p>
        </w:tc>
        <w:tc>
          <w:tcPr>
            <w:tcW w:w="1275"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25A78C44" w14:textId="77777777" w:rsidR="00515F10" w:rsidRPr="00C12BB0" w:rsidRDefault="00515F10" w:rsidP="00AF5352">
            <w:pPr>
              <w:jc w:val="center"/>
              <w:rPr>
                <w:sz w:val="21"/>
                <w:szCs w:val="21"/>
              </w:rPr>
            </w:pPr>
            <w:r w:rsidRPr="00C12BB0">
              <w:rPr>
                <w:sz w:val="21"/>
                <w:szCs w:val="21"/>
              </w:rPr>
              <w:t>0.476** (0.153)</w:t>
            </w:r>
          </w:p>
        </w:tc>
      </w:tr>
    </w:tbl>
    <w:p w14:paraId="123ED2B1" w14:textId="77777777" w:rsidR="00515F10" w:rsidRDefault="00515F10" w:rsidP="00515F10">
      <w:pPr>
        <w:spacing w:before="60" w:after="170"/>
      </w:pPr>
      <w:r>
        <w:rPr>
          <w:i/>
          <w:iCs/>
          <w:sz w:val="18"/>
          <w:szCs w:val="18"/>
        </w:rPr>
        <w:t>Note: Each row re-measures public perception of grand corruption. “Baseline” includes only the error-correction terms (Δ CPI, CPI(t−1), and the lagged dependent variable); “Full” adds all political and economic controls and the observed grand and petty corruption indices. The politicians-plus-parties measure is available only from 2013, which shortens the sample; its baseline short-run coefficient is not significant on the four-wave sample but is significant once controls enter.</w:t>
      </w:r>
    </w:p>
    <w:p w14:paraId="0F2590D1" w14:textId="77777777" w:rsidR="00515F10" w:rsidRPr="00C12BB0" w:rsidRDefault="00515F10" w:rsidP="00515F10">
      <w:pPr>
        <w:spacing w:before="120" w:after="70"/>
        <w:rPr>
          <w:sz w:val="21"/>
          <w:szCs w:val="21"/>
        </w:rPr>
      </w:pPr>
      <w:r w:rsidRPr="00C12BB0">
        <w:rPr>
          <w:b/>
          <w:bCs/>
          <w:sz w:val="21"/>
          <w:szCs w:val="21"/>
        </w:rPr>
        <w:t xml:space="preserve">Table </w:t>
      </w:r>
      <w:r>
        <w:rPr>
          <w:b/>
          <w:bCs/>
          <w:sz w:val="21"/>
          <w:szCs w:val="21"/>
        </w:rPr>
        <w:t>B2</w:t>
      </w:r>
      <w:r w:rsidRPr="00C12BB0">
        <w:rPr>
          <w:b/>
          <w:bCs/>
          <w:sz w:val="21"/>
          <w:szCs w:val="21"/>
        </w:rPr>
        <w:t>. Alternative treatment of common causes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260"/>
        <w:gridCol w:w="900"/>
        <w:gridCol w:w="2100"/>
        <w:gridCol w:w="2100"/>
      </w:tblGrid>
      <w:tr w:rsidR="00515F10" w:rsidRPr="00C12BB0" w14:paraId="3DA091F5" w14:textId="77777777" w:rsidTr="00AF5352">
        <w:trPr>
          <w:tblHeader/>
        </w:trPr>
        <w:tc>
          <w:tcPr>
            <w:tcW w:w="42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F316477" w14:textId="77777777" w:rsidR="00515F10" w:rsidRPr="00C12BB0" w:rsidRDefault="00515F10" w:rsidP="00AF5352">
            <w:pPr>
              <w:rPr>
                <w:sz w:val="21"/>
                <w:szCs w:val="21"/>
              </w:rPr>
            </w:pPr>
            <w:r>
              <w:rPr>
                <w:b/>
                <w:bCs/>
                <w:sz w:val="21"/>
                <w:szCs w:val="21"/>
              </w:rPr>
              <w:t>Observed</w:t>
            </w:r>
            <w:r w:rsidRPr="00C12BB0">
              <w:rPr>
                <w:b/>
                <w:bCs/>
                <w:sz w:val="21"/>
                <w:szCs w:val="21"/>
              </w:rPr>
              <w:t>-corruption control</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4E7E819" w14:textId="77777777" w:rsidR="00515F10" w:rsidRPr="00C12BB0" w:rsidRDefault="00515F10" w:rsidP="00AF5352">
            <w:pPr>
              <w:jc w:val="center"/>
              <w:rPr>
                <w:sz w:val="21"/>
                <w:szCs w:val="21"/>
              </w:rPr>
            </w:pPr>
            <w:r w:rsidRPr="00C12BB0">
              <w:rPr>
                <w:b/>
                <w:bCs/>
                <w:sz w:val="21"/>
                <w:szCs w:val="21"/>
              </w:rPr>
              <w:t>N</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FBFC9C5" w14:textId="77777777" w:rsidR="00515F10" w:rsidRPr="00C12BB0" w:rsidRDefault="00515F10" w:rsidP="00AF5352">
            <w:pPr>
              <w:jc w:val="center"/>
              <w:rPr>
                <w:sz w:val="21"/>
                <w:szCs w:val="21"/>
              </w:rPr>
            </w:pPr>
            <w:r w:rsidRPr="00C12BB0">
              <w:rPr>
                <w:b/>
                <w:bCs/>
                <w:sz w:val="21"/>
                <w:szCs w:val="21"/>
              </w:rPr>
              <w:t>Δ CPI</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BAC575F" w14:textId="77777777" w:rsidR="00515F10" w:rsidRPr="00C12BB0" w:rsidRDefault="00515F10" w:rsidP="00AF5352">
            <w:pPr>
              <w:jc w:val="center"/>
              <w:rPr>
                <w:sz w:val="21"/>
                <w:szCs w:val="21"/>
              </w:rPr>
            </w:pPr>
            <w:r w:rsidRPr="00C12BB0">
              <w:rPr>
                <w:b/>
                <w:bCs/>
                <w:sz w:val="21"/>
                <w:szCs w:val="21"/>
              </w:rPr>
              <w:t>CPI(t−1)</w:t>
            </w:r>
          </w:p>
        </w:tc>
      </w:tr>
      <w:tr w:rsidR="00515F10" w:rsidRPr="00C12BB0" w14:paraId="532D9B65"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40C318E" w14:textId="77777777" w:rsidR="00515F10" w:rsidRPr="00C12BB0" w:rsidRDefault="00515F10" w:rsidP="00AF5352">
            <w:pPr>
              <w:rPr>
                <w:sz w:val="21"/>
                <w:szCs w:val="21"/>
              </w:rPr>
            </w:pPr>
            <w:r w:rsidRPr="00C12BB0">
              <w:rPr>
                <w:sz w:val="21"/>
                <w:szCs w:val="21"/>
              </w:rPr>
              <w:t xml:space="preserve">Extended, no </w:t>
            </w:r>
            <w:r w:rsidRPr="00E80CEB">
              <w:rPr>
                <w:color w:val="000000" w:themeColor="text1"/>
                <w:sz w:val="21"/>
                <w:szCs w:val="21"/>
              </w:rPr>
              <w:t>observed-corruption</w:t>
            </w:r>
            <w:r w:rsidRPr="00C12BB0">
              <w:rPr>
                <w:sz w:val="21"/>
                <w:szCs w:val="21"/>
              </w:rPr>
              <w:t xml:space="preserve"> control</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2D5EE59"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425BD67" w14:textId="77777777" w:rsidR="00515F10" w:rsidRPr="00C12BB0" w:rsidRDefault="00515F10" w:rsidP="00AF5352">
            <w:pPr>
              <w:jc w:val="center"/>
              <w:rPr>
                <w:sz w:val="21"/>
                <w:szCs w:val="21"/>
              </w:rPr>
            </w:pPr>
            <w:r w:rsidRPr="00C12BB0">
              <w:rPr>
                <w:sz w:val="21"/>
                <w:szCs w:val="21"/>
              </w:rPr>
              <w:t>0.988*** (0.226)</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6DFCFA5" w14:textId="77777777" w:rsidR="00515F10" w:rsidRPr="00C12BB0" w:rsidRDefault="00515F10" w:rsidP="00AF5352">
            <w:pPr>
              <w:jc w:val="center"/>
              <w:rPr>
                <w:sz w:val="21"/>
                <w:szCs w:val="21"/>
              </w:rPr>
            </w:pPr>
            <w:r w:rsidRPr="00C12BB0">
              <w:rPr>
                <w:sz w:val="21"/>
                <w:szCs w:val="21"/>
              </w:rPr>
              <w:t>0.391*** (0.105)</w:t>
            </w:r>
          </w:p>
        </w:tc>
      </w:tr>
      <w:tr w:rsidR="00515F10" w:rsidRPr="00C12BB0" w14:paraId="215E8955"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7AF6336" w14:textId="77777777" w:rsidR="00515F10" w:rsidRPr="00C12BB0" w:rsidRDefault="00515F10" w:rsidP="00AF5352">
            <w:pPr>
              <w:rPr>
                <w:sz w:val="21"/>
                <w:szCs w:val="21"/>
              </w:rPr>
            </w:pPr>
            <w:r w:rsidRPr="00C12BB0">
              <w:rPr>
                <w:sz w:val="21"/>
                <w:szCs w:val="21"/>
              </w:rPr>
              <w:t xml:space="preserve">+ </w:t>
            </w:r>
            <w:r>
              <w:rPr>
                <w:sz w:val="21"/>
                <w:szCs w:val="21"/>
              </w:rPr>
              <w:t>observed</w:t>
            </w:r>
            <w:r w:rsidRPr="00C12BB0">
              <w:rPr>
                <w:sz w:val="21"/>
                <w:szCs w:val="21"/>
              </w:rPr>
              <w:t xml:space="preserve"> grand only (V-Dem)</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E7DC936"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A9CF81A" w14:textId="77777777" w:rsidR="00515F10" w:rsidRPr="00C12BB0" w:rsidRDefault="00515F10" w:rsidP="00AF5352">
            <w:pPr>
              <w:jc w:val="center"/>
              <w:rPr>
                <w:sz w:val="21"/>
                <w:szCs w:val="21"/>
              </w:rPr>
            </w:pPr>
            <w:r w:rsidRPr="00C12BB0">
              <w:rPr>
                <w:sz w:val="21"/>
                <w:szCs w:val="21"/>
              </w:rPr>
              <w:t>0.972*** (0.230)</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2E6F554" w14:textId="77777777" w:rsidR="00515F10" w:rsidRPr="00C12BB0" w:rsidRDefault="00515F10" w:rsidP="00AF5352">
            <w:pPr>
              <w:jc w:val="center"/>
              <w:rPr>
                <w:sz w:val="21"/>
                <w:szCs w:val="21"/>
              </w:rPr>
            </w:pPr>
            <w:r w:rsidRPr="00C12BB0">
              <w:rPr>
                <w:sz w:val="21"/>
                <w:szCs w:val="21"/>
              </w:rPr>
              <w:t>0.438*** (0.097)</w:t>
            </w:r>
          </w:p>
        </w:tc>
      </w:tr>
      <w:tr w:rsidR="00515F10" w:rsidRPr="00C12BB0" w14:paraId="4A5B138D"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2C7586C" w14:textId="77777777" w:rsidR="00515F10" w:rsidRPr="00C12BB0" w:rsidRDefault="00515F10" w:rsidP="00AF5352">
            <w:pPr>
              <w:rPr>
                <w:sz w:val="21"/>
                <w:szCs w:val="21"/>
              </w:rPr>
            </w:pPr>
            <w:r w:rsidRPr="00C12BB0">
              <w:rPr>
                <w:sz w:val="21"/>
                <w:szCs w:val="21"/>
              </w:rPr>
              <w:t xml:space="preserve">+ </w:t>
            </w:r>
            <w:r>
              <w:rPr>
                <w:sz w:val="21"/>
                <w:szCs w:val="21"/>
              </w:rPr>
              <w:t>observed</w:t>
            </w:r>
            <w:r w:rsidRPr="00C12BB0">
              <w:rPr>
                <w:sz w:val="21"/>
                <w:szCs w:val="21"/>
              </w:rPr>
              <w:t xml:space="preserve"> petty only (V-Dem)</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497F934"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5403528" w14:textId="77777777" w:rsidR="00515F10" w:rsidRPr="00C12BB0" w:rsidRDefault="00515F10" w:rsidP="00AF5352">
            <w:pPr>
              <w:jc w:val="center"/>
              <w:rPr>
                <w:sz w:val="21"/>
                <w:szCs w:val="21"/>
              </w:rPr>
            </w:pPr>
            <w:r w:rsidRPr="00C12BB0">
              <w:rPr>
                <w:sz w:val="21"/>
                <w:szCs w:val="21"/>
              </w:rPr>
              <w:t>0.995*** (0.234)</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B43FD5A" w14:textId="77777777" w:rsidR="00515F10" w:rsidRPr="00C12BB0" w:rsidRDefault="00515F10" w:rsidP="00AF5352">
            <w:pPr>
              <w:jc w:val="center"/>
              <w:rPr>
                <w:sz w:val="21"/>
                <w:szCs w:val="21"/>
              </w:rPr>
            </w:pPr>
            <w:r w:rsidRPr="00C12BB0">
              <w:rPr>
                <w:sz w:val="21"/>
                <w:szCs w:val="21"/>
              </w:rPr>
              <w:t>0.392*** (0.095)</w:t>
            </w:r>
          </w:p>
        </w:tc>
      </w:tr>
      <w:tr w:rsidR="00515F10" w:rsidRPr="00C12BB0" w14:paraId="2C20F8C2"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309E85C" w14:textId="77777777" w:rsidR="00515F10" w:rsidRPr="00C12BB0" w:rsidRDefault="00515F10" w:rsidP="00AF5352">
            <w:pPr>
              <w:rPr>
                <w:sz w:val="21"/>
                <w:szCs w:val="21"/>
              </w:rPr>
            </w:pPr>
            <w:r w:rsidRPr="00C12BB0">
              <w:rPr>
                <w:sz w:val="21"/>
                <w:szCs w:val="21"/>
              </w:rPr>
              <w:t xml:space="preserve">+ </w:t>
            </w:r>
            <w:r>
              <w:rPr>
                <w:sz w:val="21"/>
                <w:szCs w:val="21"/>
              </w:rPr>
              <w:t>observed</w:t>
            </w:r>
            <w:r w:rsidRPr="00C12BB0">
              <w:rPr>
                <w:sz w:val="21"/>
                <w:szCs w:val="21"/>
              </w:rPr>
              <w:t xml:space="preserve"> grand and petty (full)</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E23C69F"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D879A40" w14:textId="77777777" w:rsidR="00515F10" w:rsidRPr="00C12BB0" w:rsidRDefault="00515F10" w:rsidP="00AF5352">
            <w:pPr>
              <w:jc w:val="center"/>
              <w:rPr>
                <w:sz w:val="21"/>
                <w:szCs w:val="21"/>
              </w:rPr>
            </w:pPr>
            <w:r w:rsidRPr="00C12BB0">
              <w:rPr>
                <w:sz w:val="21"/>
                <w:szCs w:val="21"/>
              </w:rPr>
              <w:t>0.970*** (0.240)</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63576F1" w14:textId="77777777" w:rsidR="00515F10" w:rsidRPr="00C12BB0" w:rsidRDefault="00515F10" w:rsidP="00AF5352">
            <w:pPr>
              <w:jc w:val="center"/>
              <w:rPr>
                <w:sz w:val="21"/>
                <w:szCs w:val="21"/>
              </w:rPr>
            </w:pPr>
            <w:r w:rsidRPr="00C12BB0">
              <w:rPr>
                <w:sz w:val="21"/>
                <w:szCs w:val="21"/>
              </w:rPr>
              <w:t>0.412*** (0.088)</w:t>
            </w:r>
          </w:p>
        </w:tc>
      </w:tr>
      <w:tr w:rsidR="00515F10" w:rsidRPr="006220C6" w14:paraId="3EFA4E80" w14:textId="77777777" w:rsidTr="00AF5352">
        <w:tc>
          <w:tcPr>
            <w:tcW w:w="42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7F3F1F6" w14:textId="77777777" w:rsidR="00515F10" w:rsidRPr="00A62AF7" w:rsidRDefault="00515F10" w:rsidP="00AF5352">
            <w:pPr>
              <w:rPr>
                <w:color w:val="000000" w:themeColor="text1"/>
                <w:sz w:val="21"/>
                <w:szCs w:val="21"/>
              </w:rPr>
            </w:pPr>
            <w:r w:rsidRPr="00A62AF7">
              <w:rPr>
                <w:color w:val="000000" w:themeColor="text1"/>
                <w:sz w:val="21"/>
                <w:szCs w:val="21"/>
              </w:rPr>
              <w:t>+</w:t>
            </w:r>
            <w:r w:rsidRPr="00A62AF7">
              <w:rPr>
                <w:color w:val="000000" w:themeColor="text1"/>
              </w:rPr>
              <w:t xml:space="preserve"> </w:t>
            </w:r>
            <w:r w:rsidRPr="00A62AF7">
              <w:rPr>
                <w:color w:val="000000" w:themeColor="text1"/>
                <w:sz w:val="21"/>
                <w:szCs w:val="21"/>
              </w:rPr>
              <w:t>CRI single bidding (2011–2022)</w:t>
            </w:r>
          </w:p>
        </w:tc>
        <w:tc>
          <w:tcPr>
            <w:tcW w:w="9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349628C9" w14:textId="77777777" w:rsidR="00515F10" w:rsidRPr="00A62AF7" w:rsidRDefault="00515F10" w:rsidP="00AF5352">
            <w:pPr>
              <w:jc w:val="center"/>
              <w:rPr>
                <w:color w:val="000000" w:themeColor="text1"/>
                <w:sz w:val="21"/>
                <w:szCs w:val="21"/>
              </w:rPr>
            </w:pPr>
            <w:r w:rsidRPr="00A62AF7">
              <w:rPr>
                <w:color w:val="000000" w:themeColor="text1"/>
                <w:sz w:val="21"/>
                <w:szCs w:val="21"/>
              </w:rPr>
              <w:t>1</w:t>
            </w:r>
            <w:r w:rsidRPr="00A62AF7">
              <w:rPr>
                <w:rFonts w:hint="eastAsia"/>
                <w:color w:val="000000" w:themeColor="text1"/>
                <w:sz w:val="21"/>
                <w:szCs w:val="21"/>
              </w:rPr>
              <w:t>10</w:t>
            </w:r>
          </w:p>
        </w:tc>
        <w:tc>
          <w:tcPr>
            <w:tcW w:w="21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7FA76641" w14:textId="77777777" w:rsidR="00515F10" w:rsidRPr="00A62AF7" w:rsidRDefault="00515F10" w:rsidP="00AF5352">
            <w:pPr>
              <w:jc w:val="center"/>
              <w:rPr>
                <w:color w:val="000000" w:themeColor="text1"/>
                <w:sz w:val="21"/>
                <w:szCs w:val="21"/>
              </w:rPr>
            </w:pPr>
            <w:r w:rsidRPr="00A62AF7">
              <w:rPr>
                <w:color w:val="000000" w:themeColor="text1"/>
                <w:sz w:val="21"/>
                <w:szCs w:val="21"/>
              </w:rPr>
              <w:t>1.005** (0.223)</w:t>
            </w:r>
          </w:p>
        </w:tc>
        <w:tc>
          <w:tcPr>
            <w:tcW w:w="21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540AD781" w14:textId="77777777" w:rsidR="00515F10" w:rsidRPr="00A62AF7" w:rsidRDefault="00515F10" w:rsidP="00AF5352">
            <w:pPr>
              <w:jc w:val="center"/>
              <w:rPr>
                <w:color w:val="000000" w:themeColor="text1"/>
                <w:sz w:val="21"/>
                <w:szCs w:val="21"/>
              </w:rPr>
            </w:pPr>
            <w:r w:rsidRPr="00A62AF7">
              <w:rPr>
                <w:color w:val="000000" w:themeColor="text1"/>
                <w:sz w:val="21"/>
                <w:szCs w:val="21"/>
              </w:rPr>
              <w:t>0.353** (0.126)</w:t>
            </w:r>
          </w:p>
        </w:tc>
      </w:tr>
    </w:tbl>
    <w:p w14:paraId="23A247CA" w14:textId="77777777" w:rsidR="00515F10" w:rsidRDefault="00515F10" w:rsidP="00515F10">
      <w:pPr>
        <w:spacing w:before="60" w:after="170"/>
      </w:pPr>
      <w:r>
        <w:rPr>
          <w:i/>
          <w:iCs/>
          <w:sz w:val="18"/>
          <w:szCs w:val="18"/>
        </w:rPr>
        <w:t xml:space="preserve">Note: </w:t>
      </w:r>
      <w:r w:rsidRPr="001D7A19">
        <w:rPr>
          <w:i/>
          <w:iCs/>
          <w:sz w:val="18"/>
          <w:szCs w:val="18"/>
        </w:rPr>
        <w:t>All rows use the main dependent variable (</w:t>
      </w:r>
      <w:r>
        <w:rPr>
          <w:i/>
          <w:iCs/>
          <w:sz w:val="18"/>
          <w:szCs w:val="18"/>
        </w:rPr>
        <w:t xml:space="preserve">the public perceive that </w:t>
      </w:r>
      <w:r w:rsidRPr="001D7A19">
        <w:rPr>
          <w:i/>
          <w:iCs/>
          <w:sz w:val="18"/>
          <w:szCs w:val="18"/>
        </w:rPr>
        <w:t>national politicians</w:t>
      </w:r>
      <w:r>
        <w:rPr>
          <w:i/>
          <w:iCs/>
          <w:sz w:val="18"/>
          <w:szCs w:val="18"/>
        </w:rPr>
        <w:t xml:space="preserve"> are corrupt</w:t>
      </w:r>
      <w:r w:rsidRPr="001D7A19">
        <w:rPr>
          <w:i/>
          <w:iCs/>
          <w:sz w:val="18"/>
          <w:szCs w:val="18"/>
        </w:rPr>
        <w:t xml:space="preserve">) with the full set of political and economic controls, varying only how observed corruption is held constant. </w:t>
      </w:r>
      <w:r>
        <w:rPr>
          <w:i/>
          <w:iCs/>
          <w:sz w:val="18"/>
          <w:szCs w:val="18"/>
        </w:rPr>
        <w:t xml:space="preserve">The first row does not control the observed corruption. </w:t>
      </w:r>
      <w:r w:rsidRPr="001D7A19">
        <w:rPr>
          <w:i/>
          <w:iCs/>
          <w:sz w:val="18"/>
          <w:szCs w:val="18"/>
        </w:rPr>
        <w:t>The</w:t>
      </w:r>
      <w:r>
        <w:rPr>
          <w:i/>
          <w:iCs/>
          <w:sz w:val="18"/>
          <w:szCs w:val="18"/>
        </w:rPr>
        <w:t xml:space="preserve"> second to fourth</w:t>
      </w:r>
      <w:r w:rsidRPr="001D7A19">
        <w:rPr>
          <w:i/>
          <w:iCs/>
          <w:sz w:val="18"/>
          <w:szCs w:val="18"/>
        </w:rPr>
        <w:t xml:space="preserve"> </w:t>
      </w:r>
      <w:r>
        <w:rPr>
          <w:rFonts w:hint="eastAsia"/>
          <w:i/>
          <w:iCs/>
          <w:sz w:val="18"/>
          <w:szCs w:val="18"/>
        </w:rPr>
        <w:t>row</w:t>
      </w:r>
      <w:r>
        <w:rPr>
          <w:i/>
          <w:iCs/>
          <w:sz w:val="18"/>
          <w:szCs w:val="18"/>
        </w:rPr>
        <w:t xml:space="preserve">s </w:t>
      </w:r>
      <w:r w:rsidRPr="001D7A19">
        <w:rPr>
          <w:i/>
          <w:iCs/>
          <w:sz w:val="18"/>
          <w:szCs w:val="18"/>
        </w:rPr>
        <w:t xml:space="preserve">enter the V-Dem executive and public-sector indices, alone and together. The final </w:t>
      </w:r>
      <w:r>
        <w:rPr>
          <w:i/>
          <w:iCs/>
          <w:sz w:val="18"/>
          <w:szCs w:val="18"/>
        </w:rPr>
        <w:t>row</w:t>
      </w:r>
      <w:r w:rsidRPr="001D7A19">
        <w:rPr>
          <w:i/>
          <w:iCs/>
          <w:sz w:val="18"/>
          <w:szCs w:val="18"/>
        </w:rPr>
        <w:t xml:space="preserve"> enters the single-bidding rate in public procurement </w:t>
      </w:r>
      <w:r>
        <w:rPr>
          <w:i/>
          <w:iCs/>
          <w:sz w:val="18"/>
          <w:szCs w:val="18"/>
        </w:rPr>
        <w:fldChar w:fldCharType="begin"/>
      </w:r>
      <w:r>
        <w:rPr>
          <w:i/>
          <w:iCs/>
          <w:sz w:val="18"/>
          <w:szCs w:val="18"/>
        </w:rPr>
        <w:instrText xml:space="preserve"> ADDIN ZOTERO_ITEM CSL_CITATION {"citationID":"GjCRcn6H","properties":{"unsorted":false,"formattedCitation":"(Fazekas and Kocsis 2020)","plainCitation":"(Fazekas and Kocsis 2020)","noteIndex":0},"citationItems":[{"id":5963,"uris":["http://zotero.org/users/10565435/items/9WU5ZE8W"],"itemData":{"id":5963,"type":"article-journal","abstract":"Measuring high-level corruption is subject to extensive scholarly and policy interest, which has achieved moderate progress in the last decade. This article develops two objective proxy measures of high-level corruption in public procurement: single bidding in competitive markets and a composite score of tendering ‘red flags’. Using official government data on 2.8 million contracts in twenty-eight European countries in 2009–14, we directly operationalize a common definition of corruption: unjustified restriction of access to public contracts to favour a selected bidder. Corruption indicators are calculated at the contract level, but produce aggregate indices consistent with well-established country-level indicators, and are also validated by micro-level tests. Data are published at http://digiwhist.eu/resources/data/.","citation-key":"fazekas2020","container-title":"British Journal of Political Science","ISSN":"0007-1234, 1469-2112","issue":"1","language":"en","page":"155-164","source":"Cambridge University Press","title":"Uncovering High-Level Corruption: Cross-National Objective Corruption Risk Indicators Using Public Procurement Data","title-short":"Uncovering High-Level Corruption","volume":"50","author":[{"family":"Fazekas","given":"Mihály"},{"family":"Kocsis","given":"Gábor"}],"issued":{"date-parts":[["2020",1]]}}}],"schema":"https://github.com/citation-style-language/schema/raw/master/csl-citation.json"} </w:instrText>
      </w:r>
      <w:r>
        <w:rPr>
          <w:i/>
          <w:iCs/>
          <w:sz w:val="18"/>
          <w:szCs w:val="18"/>
        </w:rPr>
        <w:fldChar w:fldCharType="separate"/>
      </w:r>
      <w:r>
        <w:rPr>
          <w:i/>
          <w:iCs/>
          <w:noProof/>
          <w:sz w:val="18"/>
          <w:szCs w:val="18"/>
        </w:rPr>
        <w:t>(Fazekas and Kocsis 2020)</w:t>
      </w:r>
      <w:r>
        <w:rPr>
          <w:i/>
          <w:iCs/>
          <w:sz w:val="18"/>
          <w:szCs w:val="18"/>
        </w:rPr>
        <w:fldChar w:fldCharType="end"/>
      </w:r>
      <w:r w:rsidRPr="001D7A19">
        <w:rPr>
          <w:i/>
          <w:iCs/>
          <w:sz w:val="18"/>
          <w:szCs w:val="18"/>
        </w:rPr>
        <w:t>, an objective corruption-risk proxy constructed from official tender records rather than perceptions and available for the 2011 to 2022 waves. The single-bidding rate correlates only 0.54 with the reversed CPI across countries and 0.24 in within-country change, so it holds observed corruption constant without duplicating the elite-perception signal.</w:t>
      </w:r>
    </w:p>
    <w:p w14:paraId="23A8C835" w14:textId="77777777" w:rsidR="00515F10" w:rsidRDefault="00515F10" w:rsidP="00515F10">
      <w:pPr>
        <w:widowControl/>
        <w:rPr>
          <w:b/>
          <w:bCs/>
          <w:sz w:val="20"/>
          <w:szCs w:val="20"/>
        </w:rPr>
      </w:pPr>
      <w:r>
        <w:rPr>
          <w:b/>
          <w:bCs/>
          <w:sz w:val="20"/>
          <w:szCs w:val="20"/>
        </w:rPr>
        <w:br w:type="page"/>
      </w:r>
    </w:p>
    <w:p w14:paraId="1D155918" w14:textId="77777777" w:rsidR="00515F10" w:rsidRPr="00C12BB0" w:rsidRDefault="00515F10" w:rsidP="00515F10">
      <w:pPr>
        <w:spacing w:before="120" w:after="70"/>
        <w:rPr>
          <w:sz w:val="21"/>
          <w:szCs w:val="21"/>
        </w:rPr>
      </w:pPr>
      <w:r w:rsidRPr="00C12BB0">
        <w:rPr>
          <w:b/>
          <w:bCs/>
          <w:sz w:val="21"/>
          <w:szCs w:val="21"/>
        </w:rPr>
        <w:lastRenderedPageBreak/>
        <w:t xml:space="preserve">Table </w:t>
      </w:r>
      <w:r>
        <w:rPr>
          <w:b/>
          <w:bCs/>
          <w:sz w:val="21"/>
          <w:szCs w:val="21"/>
        </w:rPr>
        <w:t>B3</w:t>
      </w:r>
      <w:r w:rsidRPr="00C12BB0">
        <w:rPr>
          <w:b/>
          <w:bCs/>
          <w:sz w:val="21"/>
          <w:szCs w:val="21"/>
        </w:rPr>
        <w:t>. Alternative estimators and dynamic specifications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260"/>
        <w:gridCol w:w="900"/>
        <w:gridCol w:w="2100"/>
        <w:gridCol w:w="2100"/>
      </w:tblGrid>
      <w:tr w:rsidR="00515F10" w:rsidRPr="00C12BB0" w14:paraId="3A7071B0" w14:textId="77777777" w:rsidTr="00AF5352">
        <w:trPr>
          <w:tblHeader/>
        </w:trPr>
        <w:tc>
          <w:tcPr>
            <w:tcW w:w="426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707BE44" w14:textId="77777777" w:rsidR="00515F10" w:rsidRPr="00C12BB0" w:rsidRDefault="00515F10" w:rsidP="00AF5352">
            <w:pPr>
              <w:rPr>
                <w:sz w:val="21"/>
                <w:szCs w:val="21"/>
              </w:rPr>
            </w:pPr>
            <w:r w:rsidRPr="00C12BB0">
              <w:rPr>
                <w:b/>
                <w:bCs/>
                <w:sz w:val="21"/>
                <w:szCs w:val="21"/>
              </w:rPr>
              <w:t>Specification</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F1B1AA8" w14:textId="77777777" w:rsidR="00515F10" w:rsidRPr="00C12BB0" w:rsidRDefault="00515F10" w:rsidP="00AF5352">
            <w:pPr>
              <w:jc w:val="center"/>
              <w:rPr>
                <w:sz w:val="21"/>
                <w:szCs w:val="21"/>
              </w:rPr>
            </w:pPr>
            <w:r w:rsidRPr="00C12BB0">
              <w:rPr>
                <w:b/>
                <w:bCs/>
                <w:sz w:val="21"/>
                <w:szCs w:val="21"/>
              </w:rPr>
              <w:t>N</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DDA84B6" w14:textId="77777777" w:rsidR="00515F10" w:rsidRPr="00C12BB0" w:rsidRDefault="00515F10" w:rsidP="00AF5352">
            <w:pPr>
              <w:jc w:val="center"/>
              <w:rPr>
                <w:sz w:val="21"/>
                <w:szCs w:val="21"/>
              </w:rPr>
            </w:pPr>
            <w:r w:rsidRPr="00C12BB0">
              <w:rPr>
                <w:b/>
                <w:bCs/>
                <w:sz w:val="21"/>
                <w:szCs w:val="21"/>
              </w:rPr>
              <w:t>Δ CPI</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3220040" w14:textId="77777777" w:rsidR="00515F10" w:rsidRPr="00C12BB0" w:rsidRDefault="00515F10" w:rsidP="00AF5352">
            <w:pPr>
              <w:jc w:val="center"/>
              <w:rPr>
                <w:sz w:val="21"/>
                <w:szCs w:val="21"/>
              </w:rPr>
            </w:pPr>
            <w:r w:rsidRPr="00C12BB0">
              <w:rPr>
                <w:b/>
                <w:bCs/>
                <w:sz w:val="21"/>
                <w:szCs w:val="21"/>
              </w:rPr>
              <w:t>CPI(t−1)</w:t>
            </w:r>
          </w:p>
        </w:tc>
      </w:tr>
      <w:tr w:rsidR="00515F10" w:rsidRPr="00C12BB0" w14:paraId="0255AE04"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6C64FFF" w14:textId="77777777" w:rsidR="00515F10" w:rsidRPr="00C12BB0" w:rsidRDefault="00515F10" w:rsidP="00AF5352">
            <w:pPr>
              <w:rPr>
                <w:sz w:val="21"/>
                <w:szCs w:val="21"/>
              </w:rPr>
            </w:pPr>
            <w:r w:rsidRPr="00C12BB0">
              <w:rPr>
                <w:sz w:val="21"/>
                <w:szCs w:val="21"/>
              </w:rPr>
              <w:t>Full model (reference)</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00F7A210"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710EAAC" w14:textId="77777777" w:rsidR="00515F10" w:rsidRPr="00C12BB0" w:rsidRDefault="00515F10" w:rsidP="00AF5352">
            <w:pPr>
              <w:jc w:val="center"/>
              <w:rPr>
                <w:sz w:val="21"/>
                <w:szCs w:val="21"/>
              </w:rPr>
            </w:pPr>
            <w:r w:rsidRPr="00C12BB0">
              <w:rPr>
                <w:sz w:val="21"/>
                <w:szCs w:val="21"/>
              </w:rPr>
              <w:t>0.970*** (0.240)</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F079E6E" w14:textId="77777777" w:rsidR="00515F10" w:rsidRPr="00C12BB0" w:rsidRDefault="00515F10" w:rsidP="00AF5352">
            <w:pPr>
              <w:jc w:val="center"/>
              <w:rPr>
                <w:sz w:val="21"/>
                <w:szCs w:val="21"/>
              </w:rPr>
            </w:pPr>
            <w:r w:rsidRPr="00C12BB0">
              <w:rPr>
                <w:sz w:val="21"/>
                <w:szCs w:val="21"/>
              </w:rPr>
              <w:t>0.412</w:t>
            </w:r>
            <w:bookmarkStart w:id="5" w:name="OLE_LINK11"/>
            <w:r w:rsidRPr="00C12BB0">
              <w:rPr>
                <w:sz w:val="21"/>
                <w:szCs w:val="21"/>
              </w:rPr>
              <w:t>*** (0.088)</w:t>
            </w:r>
            <w:bookmarkEnd w:id="5"/>
          </w:p>
        </w:tc>
      </w:tr>
      <w:tr w:rsidR="00515F10" w:rsidRPr="00C12BB0" w14:paraId="63EC4370"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C0190F1" w14:textId="77777777" w:rsidR="00515F10" w:rsidRPr="00C12BB0" w:rsidRDefault="00515F10" w:rsidP="00AF5352">
            <w:pPr>
              <w:rPr>
                <w:sz w:val="21"/>
                <w:szCs w:val="21"/>
              </w:rPr>
            </w:pPr>
            <w:r w:rsidRPr="00C12BB0">
              <w:rPr>
                <w:sz w:val="21"/>
                <w:szCs w:val="21"/>
              </w:rPr>
              <w:t>+ country fixed effects</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3223DF3"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63AF804C" w14:textId="77777777" w:rsidR="00515F10" w:rsidRPr="00C12BB0" w:rsidRDefault="00515F10" w:rsidP="00AF5352">
            <w:pPr>
              <w:jc w:val="center"/>
              <w:rPr>
                <w:sz w:val="21"/>
                <w:szCs w:val="21"/>
              </w:rPr>
            </w:pPr>
            <w:r w:rsidRPr="00C12BB0">
              <w:rPr>
                <w:sz w:val="21"/>
                <w:szCs w:val="21"/>
              </w:rPr>
              <w:t>1.042** (0.30</w:t>
            </w:r>
            <w:r>
              <w:rPr>
                <w:sz w:val="21"/>
                <w:szCs w:val="21"/>
              </w:rPr>
              <w:t>5</w:t>
            </w:r>
            <w:r w:rsidRPr="00C12BB0">
              <w:rPr>
                <w:sz w:val="21"/>
                <w:szCs w:val="21"/>
              </w:rPr>
              <w:t>)</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5ED9C876" w14:textId="77777777" w:rsidR="00515F10" w:rsidRPr="00C12BB0" w:rsidRDefault="00515F10" w:rsidP="00AF5352">
            <w:pPr>
              <w:jc w:val="center"/>
              <w:rPr>
                <w:sz w:val="21"/>
                <w:szCs w:val="21"/>
              </w:rPr>
            </w:pPr>
            <w:r w:rsidRPr="00C12BB0">
              <w:rPr>
                <w:sz w:val="21"/>
                <w:szCs w:val="21"/>
              </w:rPr>
              <w:t>0.755** (0.24</w:t>
            </w:r>
            <w:r>
              <w:rPr>
                <w:sz w:val="21"/>
                <w:szCs w:val="21"/>
              </w:rPr>
              <w:t>3</w:t>
            </w:r>
            <w:r w:rsidRPr="00C12BB0">
              <w:rPr>
                <w:sz w:val="21"/>
                <w:szCs w:val="21"/>
              </w:rPr>
              <w:t>)</w:t>
            </w:r>
          </w:p>
        </w:tc>
      </w:tr>
      <w:tr w:rsidR="00515F10" w:rsidRPr="00C12BB0" w14:paraId="04F3B913"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9E40117" w14:textId="77777777" w:rsidR="00515F10" w:rsidRPr="00C12BB0" w:rsidRDefault="00515F10" w:rsidP="00AF5352">
            <w:pPr>
              <w:rPr>
                <w:sz w:val="21"/>
                <w:szCs w:val="21"/>
              </w:rPr>
            </w:pPr>
            <w:r w:rsidRPr="00C12BB0">
              <w:rPr>
                <w:sz w:val="21"/>
                <w:szCs w:val="21"/>
              </w:rPr>
              <w:t>+ two-way fixed effects (country and wave)</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3B0AD4A7"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98CE9E7" w14:textId="77777777" w:rsidR="00515F10" w:rsidRPr="00C12BB0" w:rsidRDefault="00515F10" w:rsidP="00AF5352">
            <w:pPr>
              <w:jc w:val="center"/>
              <w:rPr>
                <w:sz w:val="21"/>
                <w:szCs w:val="21"/>
              </w:rPr>
            </w:pPr>
            <w:r w:rsidRPr="00C12BB0">
              <w:rPr>
                <w:sz w:val="21"/>
                <w:szCs w:val="21"/>
              </w:rPr>
              <w:t>0.764** (0.26</w:t>
            </w:r>
            <w:r>
              <w:rPr>
                <w:sz w:val="21"/>
                <w:szCs w:val="21"/>
              </w:rPr>
              <w:t>8</w:t>
            </w:r>
            <w:r w:rsidRPr="00C12BB0">
              <w:rPr>
                <w:sz w:val="21"/>
                <w:szCs w:val="21"/>
              </w:rPr>
              <w:t>)</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DF61797" w14:textId="77777777" w:rsidR="00515F10" w:rsidRPr="00C12BB0" w:rsidRDefault="00515F10" w:rsidP="00AF5352">
            <w:pPr>
              <w:jc w:val="center"/>
              <w:rPr>
                <w:sz w:val="21"/>
                <w:szCs w:val="21"/>
              </w:rPr>
            </w:pPr>
            <w:r w:rsidRPr="00C12BB0">
              <w:rPr>
                <w:sz w:val="21"/>
                <w:szCs w:val="21"/>
              </w:rPr>
              <w:t>0.510** (0.184)</w:t>
            </w:r>
          </w:p>
        </w:tc>
      </w:tr>
      <w:tr w:rsidR="00515F10" w:rsidRPr="00C12BB0" w14:paraId="6C6BAC9B"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50FD0BE" w14:textId="77777777" w:rsidR="00515F10" w:rsidRPr="00C12BB0" w:rsidRDefault="00515F10" w:rsidP="00AF5352">
            <w:pPr>
              <w:rPr>
                <w:sz w:val="21"/>
                <w:szCs w:val="21"/>
              </w:rPr>
            </w:pPr>
            <w:r w:rsidRPr="00C12BB0">
              <w:rPr>
                <w:sz w:val="21"/>
                <w:szCs w:val="21"/>
              </w:rPr>
              <w:t>Level ADL (DV in levels)</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1AC7BD67"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BB9CA9E" w14:textId="77777777" w:rsidR="00515F10" w:rsidRPr="00C12BB0" w:rsidRDefault="00515F10" w:rsidP="00AF5352">
            <w:pPr>
              <w:jc w:val="center"/>
              <w:rPr>
                <w:sz w:val="21"/>
                <w:szCs w:val="21"/>
              </w:rPr>
            </w:pPr>
            <w:r w:rsidRPr="00C12BB0">
              <w:rPr>
                <w:sz w:val="21"/>
                <w:szCs w:val="21"/>
              </w:rPr>
              <w:t>0.970*** (0.240)</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219F0410" w14:textId="77777777" w:rsidR="00515F10" w:rsidRPr="00C12BB0" w:rsidRDefault="00515F10" w:rsidP="00AF5352">
            <w:pPr>
              <w:jc w:val="center"/>
              <w:rPr>
                <w:sz w:val="21"/>
                <w:szCs w:val="21"/>
              </w:rPr>
            </w:pPr>
            <w:r w:rsidRPr="00C12BB0">
              <w:rPr>
                <w:sz w:val="21"/>
                <w:szCs w:val="21"/>
              </w:rPr>
              <w:t>0.720*** (0.</w:t>
            </w:r>
            <w:r>
              <w:rPr>
                <w:sz w:val="21"/>
                <w:szCs w:val="21"/>
              </w:rPr>
              <w:t>128</w:t>
            </w:r>
            <w:r w:rsidRPr="00C12BB0">
              <w:rPr>
                <w:sz w:val="21"/>
                <w:szCs w:val="21"/>
              </w:rPr>
              <w:t>)</w:t>
            </w:r>
          </w:p>
        </w:tc>
      </w:tr>
      <w:tr w:rsidR="00515F10" w:rsidRPr="00C12BB0" w14:paraId="303BC34C" w14:textId="77777777" w:rsidTr="00AF5352">
        <w:tc>
          <w:tcPr>
            <w:tcW w:w="426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9C9AB7E" w14:textId="77777777" w:rsidR="00515F10" w:rsidRPr="00C12BB0" w:rsidRDefault="00515F10" w:rsidP="00AF5352">
            <w:pPr>
              <w:rPr>
                <w:sz w:val="21"/>
                <w:szCs w:val="21"/>
              </w:rPr>
            </w:pPr>
            <w:r w:rsidRPr="00C12BB0">
              <w:rPr>
                <w:sz w:val="21"/>
                <w:szCs w:val="21"/>
              </w:rPr>
              <w:t>Pure first difference (Δ CPI only)</w:t>
            </w:r>
          </w:p>
        </w:tc>
        <w:tc>
          <w:tcPr>
            <w:tcW w:w="9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8C50446"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4941C2E0" w14:textId="77777777" w:rsidR="00515F10" w:rsidRPr="00C12BB0" w:rsidRDefault="00515F10" w:rsidP="00AF5352">
            <w:pPr>
              <w:jc w:val="center"/>
              <w:rPr>
                <w:sz w:val="21"/>
                <w:szCs w:val="21"/>
              </w:rPr>
            </w:pPr>
            <w:r w:rsidRPr="00C12BB0">
              <w:rPr>
                <w:sz w:val="21"/>
                <w:szCs w:val="21"/>
              </w:rPr>
              <w:t>0.805*** (0.218)</w:t>
            </w:r>
          </w:p>
        </w:tc>
        <w:tc>
          <w:tcPr>
            <w:tcW w:w="2100" w:type="dxa"/>
            <w:tcBorders>
              <w:top w:val="none" w:sz="0" w:space="0" w:color="FFFFFF"/>
              <w:left w:val="none" w:sz="0" w:space="0" w:color="FFFFFF"/>
              <w:bottom w:val="none" w:sz="0" w:space="0" w:color="FFFFFF"/>
              <w:right w:val="none" w:sz="0" w:space="0" w:color="FFFFFF"/>
            </w:tcBorders>
            <w:tcMar>
              <w:top w:w="44" w:type="dxa"/>
              <w:left w:w="80" w:type="dxa"/>
              <w:bottom w:w="44" w:type="dxa"/>
              <w:right w:w="80" w:type="dxa"/>
            </w:tcMar>
          </w:tcPr>
          <w:p w14:paraId="7ADDF638" w14:textId="77777777" w:rsidR="00515F10" w:rsidRPr="00C12BB0" w:rsidRDefault="00515F10" w:rsidP="00AF5352">
            <w:pPr>
              <w:jc w:val="center"/>
              <w:rPr>
                <w:sz w:val="21"/>
                <w:szCs w:val="21"/>
              </w:rPr>
            </w:pPr>
            <w:r w:rsidRPr="00C12BB0">
              <w:rPr>
                <w:sz w:val="21"/>
                <w:szCs w:val="21"/>
              </w:rPr>
              <w:t>—</w:t>
            </w:r>
          </w:p>
        </w:tc>
      </w:tr>
      <w:tr w:rsidR="00515F10" w:rsidRPr="00C12BB0" w14:paraId="0955550D" w14:textId="77777777" w:rsidTr="00AF5352">
        <w:tc>
          <w:tcPr>
            <w:tcW w:w="426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7FC0054F" w14:textId="77777777" w:rsidR="00515F10" w:rsidRPr="00C12BB0" w:rsidRDefault="00515F10" w:rsidP="00AF5352">
            <w:pPr>
              <w:rPr>
                <w:sz w:val="21"/>
                <w:szCs w:val="21"/>
              </w:rPr>
            </w:pPr>
            <w:r w:rsidRPr="00C12BB0">
              <w:rPr>
                <w:sz w:val="21"/>
                <w:szCs w:val="21"/>
              </w:rPr>
              <w:t>Pure first difference (+ Δ controls)</w:t>
            </w:r>
          </w:p>
        </w:tc>
        <w:tc>
          <w:tcPr>
            <w:tcW w:w="9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498AB94" w14:textId="77777777" w:rsidR="00515F10" w:rsidRPr="00C12BB0" w:rsidRDefault="00515F10" w:rsidP="00AF5352">
            <w:pPr>
              <w:jc w:val="center"/>
              <w:rPr>
                <w:sz w:val="21"/>
                <w:szCs w:val="21"/>
              </w:rPr>
            </w:pPr>
            <w:r w:rsidRPr="00C12BB0">
              <w:rPr>
                <w:sz w:val="21"/>
                <w:szCs w:val="21"/>
              </w:rPr>
              <w:t>189</w:t>
            </w:r>
          </w:p>
        </w:tc>
        <w:tc>
          <w:tcPr>
            <w:tcW w:w="21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6FFAF440" w14:textId="77777777" w:rsidR="00515F10" w:rsidRPr="00C12BB0" w:rsidRDefault="00515F10" w:rsidP="00AF5352">
            <w:pPr>
              <w:jc w:val="center"/>
              <w:rPr>
                <w:sz w:val="21"/>
                <w:szCs w:val="21"/>
              </w:rPr>
            </w:pPr>
            <w:r w:rsidRPr="00C12BB0">
              <w:rPr>
                <w:sz w:val="21"/>
                <w:szCs w:val="21"/>
              </w:rPr>
              <w:t>0.851*** (0.229)</w:t>
            </w:r>
          </w:p>
        </w:tc>
        <w:tc>
          <w:tcPr>
            <w:tcW w:w="2100" w:type="dxa"/>
            <w:tcBorders>
              <w:top w:val="none" w:sz="0" w:space="0" w:color="FFFFFF"/>
              <w:left w:val="none" w:sz="0" w:space="0" w:color="FFFFFF"/>
              <w:bottom w:val="single" w:sz="8" w:space="0" w:color="000000"/>
              <w:right w:val="none" w:sz="0" w:space="0" w:color="FFFFFF"/>
            </w:tcBorders>
            <w:tcMar>
              <w:top w:w="44" w:type="dxa"/>
              <w:left w:w="80" w:type="dxa"/>
              <w:bottom w:w="44" w:type="dxa"/>
              <w:right w:w="80" w:type="dxa"/>
            </w:tcMar>
          </w:tcPr>
          <w:p w14:paraId="097930E4" w14:textId="77777777" w:rsidR="00515F10" w:rsidRPr="00C12BB0" w:rsidRDefault="00515F10" w:rsidP="00AF5352">
            <w:pPr>
              <w:jc w:val="center"/>
              <w:rPr>
                <w:sz w:val="21"/>
                <w:szCs w:val="21"/>
              </w:rPr>
            </w:pPr>
            <w:r w:rsidRPr="00C12BB0">
              <w:rPr>
                <w:sz w:val="21"/>
                <w:szCs w:val="21"/>
              </w:rPr>
              <w:t>—</w:t>
            </w:r>
          </w:p>
        </w:tc>
      </w:tr>
    </w:tbl>
    <w:p w14:paraId="29AC8C5F" w14:textId="77777777" w:rsidR="00515F10" w:rsidRDefault="00515F10" w:rsidP="00515F10">
      <w:pPr>
        <w:spacing w:before="60" w:after="170"/>
        <w:rPr>
          <w:i/>
          <w:iCs/>
          <w:sz w:val="18"/>
          <w:szCs w:val="18"/>
        </w:rPr>
      </w:pPr>
      <w:r>
        <w:rPr>
          <w:i/>
          <w:iCs/>
          <w:sz w:val="18"/>
          <w:szCs w:val="18"/>
        </w:rPr>
        <w:t xml:space="preserve">Note: All rows use the main dependent variable. Country and two-way (country and wave) fixed effects are added to the differenced model; the two-way specification absorbs any common pan-European shock </w:t>
      </w:r>
      <w:proofErr w:type="gramStart"/>
      <w:r>
        <w:rPr>
          <w:i/>
          <w:iCs/>
          <w:sz w:val="18"/>
          <w:szCs w:val="18"/>
        </w:rPr>
        <w:t>in a given</w:t>
      </w:r>
      <w:proofErr w:type="gramEnd"/>
      <w:r>
        <w:rPr>
          <w:i/>
          <w:iCs/>
          <w:sz w:val="18"/>
          <w:szCs w:val="18"/>
        </w:rPr>
        <w:t xml:space="preserve"> wave. The level ADL row estimates the dependent variable in levels on its own lag and current and lagged CPI, with the implied long-run multiplier reported in the final column. The pure first-difference rows drop the error-correction and lagged-level terms entirely. Across every specification the short-run Δ CPI remains positive and significant.</w:t>
      </w:r>
    </w:p>
    <w:p w14:paraId="5B91D846" w14:textId="77777777" w:rsidR="00515F10" w:rsidRPr="00C035E3" w:rsidRDefault="00515F10" w:rsidP="00515F10">
      <w:pPr>
        <w:spacing w:before="60" w:after="170"/>
        <w:rPr>
          <w:i/>
          <w:iCs/>
          <w:sz w:val="18"/>
          <w:szCs w:val="18"/>
        </w:rPr>
      </w:pPr>
    </w:p>
    <w:p w14:paraId="0522E560" w14:textId="77777777" w:rsidR="00515F10" w:rsidRPr="00E47057" w:rsidRDefault="00515F10" w:rsidP="00515F10">
      <w:pPr>
        <w:rPr>
          <w:color w:val="000000" w:themeColor="text1"/>
        </w:rPr>
      </w:pPr>
      <w:r w:rsidRPr="00E47057">
        <w:rPr>
          <w:b/>
          <w:color w:val="000000" w:themeColor="text1"/>
          <w:sz w:val="21"/>
        </w:rPr>
        <w:t xml:space="preserve">Table </w:t>
      </w:r>
      <w:r>
        <w:rPr>
          <w:b/>
          <w:color w:val="000000" w:themeColor="text1"/>
          <w:sz w:val="21"/>
        </w:rPr>
        <w:t>B4</w:t>
      </w:r>
      <w:r w:rsidRPr="00E47057">
        <w:rPr>
          <w:b/>
          <w:color w:val="000000" w:themeColor="text1"/>
          <w:sz w:val="21"/>
        </w:rPr>
        <w:t>. Post-2012 CPI only (waves 2013–2022)</w:t>
      </w:r>
    </w:p>
    <w:tbl>
      <w:tblPr>
        <w:tblW w:w="9497" w:type="dxa"/>
        <w:tblLook w:val="04A0" w:firstRow="1" w:lastRow="0" w:firstColumn="1" w:lastColumn="0" w:noHBand="0" w:noVBand="1"/>
      </w:tblPr>
      <w:tblGrid>
        <w:gridCol w:w="3261"/>
        <w:gridCol w:w="2268"/>
        <w:gridCol w:w="1984"/>
        <w:gridCol w:w="1984"/>
      </w:tblGrid>
      <w:tr w:rsidR="00515F10" w:rsidRPr="00E47057" w14:paraId="02899D4A" w14:textId="77777777" w:rsidTr="00AF5352">
        <w:tc>
          <w:tcPr>
            <w:tcW w:w="3261" w:type="dxa"/>
            <w:tcBorders>
              <w:top w:val="single" w:sz="8" w:space="0" w:color="000000"/>
              <w:left w:val="nil"/>
              <w:bottom w:val="single" w:sz="4" w:space="0" w:color="000000"/>
              <w:right w:val="nil"/>
            </w:tcBorders>
          </w:tcPr>
          <w:p w14:paraId="26C65597" w14:textId="77777777" w:rsidR="00515F10" w:rsidRPr="00E47057" w:rsidRDefault="00515F10" w:rsidP="00AF5352">
            <w:pPr>
              <w:rPr>
                <w:color w:val="000000" w:themeColor="text1"/>
              </w:rPr>
            </w:pPr>
          </w:p>
        </w:tc>
        <w:tc>
          <w:tcPr>
            <w:tcW w:w="2268" w:type="dxa"/>
            <w:tcBorders>
              <w:top w:val="single" w:sz="8" w:space="0" w:color="000000"/>
              <w:left w:val="nil"/>
              <w:bottom w:val="single" w:sz="4" w:space="0" w:color="000000"/>
              <w:right w:val="nil"/>
            </w:tcBorders>
          </w:tcPr>
          <w:p w14:paraId="21CE40CC" w14:textId="77777777" w:rsidR="00515F10" w:rsidRPr="00E47057" w:rsidRDefault="00515F10" w:rsidP="00AF5352">
            <w:pPr>
              <w:jc w:val="center"/>
              <w:rPr>
                <w:color w:val="000000" w:themeColor="text1"/>
              </w:rPr>
            </w:pPr>
            <w:r w:rsidRPr="00E47057">
              <w:rPr>
                <w:b/>
                <w:color w:val="000000" w:themeColor="text1"/>
                <w:sz w:val="20"/>
              </w:rPr>
              <w:t>Baseline</w:t>
            </w:r>
          </w:p>
        </w:tc>
        <w:tc>
          <w:tcPr>
            <w:tcW w:w="1984" w:type="dxa"/>
            <w:tcBorders>
              <w:top w:val="single" w:sz="8" w:space="0" w:color="000000"/>
              <w:left w:val="nil"/>
              <w:bottom w:val="single" w:sz="4" w:space="0" w:color="000000"/>
              <w:right w:val="nil"/>
            </w:tcBorders>
          </w:tcPr>
          <w:p w14:paraId="00989BC5" w14:textId="77777777" w:rsidR="00515F10" w:rsidRPr="00E47057" w:rsidRDefault="00515F10" w:rsidP="00AF5352">
            <w:pPr>
              <w:jc w:val="center"/>
              <w:rPr>
                <w:color w:val="000000" w:themeColor="text1"/>
              </w:rPr>
            </w:pPr>
            <w:r w:rsidRPr="00E47057">
              <w:rPr>
                <w:b/>
                <w:color w:val="000000" w:themeColor="text1"/>
                <w:sz w:val="20"/>
              </w:rPr>
              <w:t>Extended</w:t>
            </w:r>
          </w:p>
        </w:tc>
        <w:tc>
          <w:tcPr>
            <w:tcW w:w="1984" w:type="dxa"/>
            <w:tcBorders>
              <w:top w:val="single" w:sz="8" w:space="0" w:color="000000"/>
              <w:left w:val="nil"/>
              <w:bottom w:val="single" w:sz="4" w:space="0" w:color="000000"/>
              <w:right w:val="nil"/>
            </w:tcBorders>
          </w:tcPr>
          <w:p w14:paraId="799C76E1" w14:textId="77777777" w:rsidR="00515F10" w:rsidRPr="00E47057" w:rsidRDefault="00515F10" w:rsidP="00AF5352">
            <w:pPr>
              <w:jc w:val="center"/>
              <w:rPr>
                <w:color w:val="000000" w:themeColor="text1"/>
              </w:rPr>
            </w:pPr>
            <w:r w:rsidRPr="00E47057">
              <w:rPr>
                <w:b/>
                <w:color w:val="000000" w:themeColor="text1"/>
                <w:sz w:val="20"/>
              </w:rPr>
              <w:t>Full</w:t>
            </w:r>
          </w:p>
        </w:tc>
      </w:tr>
      <w:tr w:rsidR="00515F10" w:rsidRPr="00E47057" w14:paraId="5917A7F2" w14:textId="77777777" w:rsidTr="00AF5352">
        <w:tc>
          <w:tcPr>
            <w:tcW w:w="3261" w:type="dxa"/>
          </w:tcPr>
          <w:p w14:paraId="7463CF03" w14:textId="77777777" w:rsidR="00515F10" w:rsidRPr="00E47057" w:rsidRDefault="00515F10" w:rsidP="00AF5352">
            <w:pPr>
              <w:rPr>
                <w:color w:val="000000" w:themeColor="text1"/>
              </w:rPr>
            </w:pPr>
            <w:r w:rsidRPr="00E47057">
              <w:rPr>
                <w:color w:val="000000" w:themeColor="text1"/>
                <w:sz w:val="20"/>
              </w:rPr>
              <w:t>Δ CPI (β₁, short-run)</w:t>
            </w:r>
          </w:p>
        </w:tc>
        <w:tc>
          <w:tcPr>
            <w:tcW w:w="2268" w:type="dxa"/>
          </w:tcPr>
          <w:p w14:paraId="34098999" w14:textId="77777777" w:rsidR="00515F10" w:rsidRPr="00E47057" w:rsidRDefault="00515F10" w:rsidP="00AF5352">
            <w:pPr>
              <w:jc w:val="center"/>
              <w:rPr>
                <w:color w:val="000000" w:themeColor="text1"/>
              </w:rPr>
            </w:pPr>
            <w:r w:rsidRPr="00E47057">
              <w:rPr>
                <w:color w:val="000000" w:themeColor="text1"/>
                <w:sz w:val="20"/>
              </w:rPr>
              <w:t>0.316 (0.248)</w:t>
            </w:r>
          </w:p>
        </w:tc>
        <w:tc>
          <w:tcPr>
            <w:tcW w:w="1984" w:type="dxa"/>
          </w:tcPr>
          <w:p w14:paraId="6CF08560" w14:textId="77777777" w:rsidR="00515F10" w:rsidRPr="00E47057" w:rsidRDefault="00515F10" w:rsidP="00AF5352">
            <w:pPr>
              <w:jc w:val="center"/>
              <w:rPr>
                <w:color w:val="000000" w:themeColor="text1"/>
              </w:rPr>
            </w:pPr>
            <w:r w:rsidRPr="00E47057">
              <w:rPr>
                <w:color w:val="000000" w:themeColor="text1"/>
                <w:sz w:val="20"/>
              </w:rPr>
              <w:t>0.78</w:t>
            </w:r>
            <w:r>
              <w:rPr>
                <w:color w:val="000000" w:themeColor="text1"/>
                <w:sz w:val="20"/>
              </w:rPr>
              <w:t>9</w:t>
            </w:r>
            <w:r w:rsidRPr="00E47057">
              <w:rPr>
                <w:color w:val="000000" w:themeColor="text1"/>
                <w:sz w:val="20"/>
              </w:rPr>
              <w:t>** (0.2</w:t>
            </w:r>
            <w:r>
              <w:rPr>
                <w:color w:val="000000" w:themeColor="text1"/>
                <w:sz w:val="20"/>
              </w:rPr>
              <w:t>42</w:t>
            </w:r>
            <w:r w:rsidRPr="00E47057">
              <w:rPr>
                <w:color w:val="000000" w:themeColor="text1"/>
                <w:sz w:val="20"/>
              </w:rPr>
              <w:t>)</w:t>
            </w:r>
          </w:p>
        </w:tc>
        <w:tc>
          <w:tcPr>
            <w:tcW w:w="1984" w:type="dxa"/>
          </w:tcPr>
          <w:p w14:paraId="6239A910" w14:textId="77777777" w:rsidR="00515F10" w:rsidRPr="00E47057" w:rsidRDefault="00515F10" w:rsidP="00AF5352">
            <w:pPr>
              <w:jc w:val="center"/>
              <w:rPr>
                <w:color w:val="000000" w:themeColor="text1"/>
              </w:rPr>
            </w:pPr>
            <w:r w:rsidRPr="00E47057">
              <w:rPr>
                <w:color w:val="000000" w:themeColor="text1"/>
                <w:sz w:val="20"/>
              </w:rPr>
              <w:t>0.69</w:t>
            </w:r>
            <w:r>
              <w:rPr>
                <w:color w:val="000000" w:themeColor="text1"/>
                <w:sz w:val="20"/>
              </w:rPr>
              <w:t>6</w:t>
            </w:r>
            <w:r w:rsidRPr="00E47057">
              <w:rPr>
                <w:color w:val="000000" w:themeColor="text1"/>
                <w:sz w:val="20"/>
              </w:rPr>
              <w:t>** (0.20</w:t>
            </w:r>
            <w:r>
              <w:rPr>
                <w:color w:val="000000" w:themeColor="text1"/>
                <w:sz w:val="20"/>
              </w:rPr>
              <w:t>9</w:t>
            </w:r>
            <w:r w:rsidRPr="00E47057">
              <w:rPr>
                <w:color w:val="000000" w:themeColor="text1"/>
                <w:sz w:val="20"/>
              </w:rPr>
              <w:t>)</w:t>
            </w:r>
          </w:p>
        </w:tc>
      </w:tr>
      <w:tr w:rsidR="00515F10" w:rsidRPr="00E47057" w14:paraId="6585F162" w14:textId="77777777" w:rsidTr="00AF5352">
        <w:tc>
          <w:tcPr>
            <w:tcW w:w="3261" w:type="dxa"/>
          </w:tcPr>
          <w:p w14:paraId="7B92E6A5" w14:textId="77777777" w:rsidR="00515F10" w:rsidRPr="00E47057" w:rsidRDefault="00515F10" w:rsidP="00AF5352">
            <w:pPr>
              <w:rPr>
                <w:color w:val="000000" w:themeColor="text1"/>
              </w:rPr>
            </w:pPr>
            <w:r w:rsidRPr="00E47057">
              <w:rPr>
                <w:color w:val="000000" w:themeColor="text1"/>
                <w:sz w:val="20"/>
              </w:rPr>
              <w:t>CPI (t−1) (β₂, long-run)</w:t>
            </w:r>
          </w:p>
        </w:tc>
        <w:tc>
          <w:tcPr>
            <w:tcW w:w="2268" w:type="dxa"/>
          </w:tcPr>
          <w:p w14:paraId="4DA7522F" w14:textId="77777777" w:rsidR="00515F10" w:rsidRPr="00E47057" w:rsidRDefault="00515F10" w:rsidP="00AF5352">
            <w:pPr>
              <w:jc w:val="center"/>
              <w:rPr>
                <w:color w:val="000000" w:themeColor="text1"/>
              </w:rPr>
            </w:pPr>
            <w:r w:rsidRPr="00E47057">
              <w:rPr>
                <w:color w:val="000000" w:themeColor="text1"/>
                <w:sz w:val="20"/>
              </w:rPr>
              <w:t>0.152** (0.045)</w:t>
            </w:r>
          </w:p>
        </w:tc>
        <w:tc>
          <w:tcPr>
            <w:tcW w:w="1984" w:type="dxa"/>
          </w:tcPr>
          <w:p w14:paraId="2708B3DC" w14:textId="77777777" w:rsidR="00515F10" w:rsidRPr="00E47057" w:rsidRDefault="00515F10" w:rsidP="00AF5352">
            <w:pPr>
              <w:jc w:val="center"/>
              <w:rPr>
                <w:color w:val="000000" w:themeColor="text1"/>
              </w:rPr>
            </w:pPr>
            <w:r w:rsidRPr="00E47057">
              <w:rPr>
                <w:color w:val="000000" w:themeColor="text1"/>
                <w:sz w:val="20"/>
              </w:rPr>
              <w:t>0.</w:t>
            </w:r>
            <w:r>
              <w:rPr>
                <w:color w:val="000000" w:themeColor="text1"/>
                <w:sz w:val="20"/>
              </w:rPr>
              <w:t>401</w:t>
            </w:r>
            <w:r w:rsidRPr="00E47057">
              <w:rPr>
                <w:color w:val="000000" w:themeColor="text1"/>
                <w:sz w:val="20"/>
              </w:rPr>
              <w:t>** (0.116)</w:t>
            </w:r>
          </w:p>
        </w:tc>
        <w:tc>
          <w:tcPr>
            <w:tcW w:w="1984" w:type="dxa"/>
          </w:tcPr>
          <w:p w14:paraId="13E8D026" w14:textId="77777777" w:rsidR="00515F10" w:rsidRPr="00E47057" w:rsidRDefault="00515F10" w:rsidP="00AF5352">
            <w:pPr>
              <w:jc w:val="center"/>
              <w:rPr>
                <w:color w:val="000000" w:themeColor="text1"/>
              </w:rPr>
            </w:pPr>
            <w:r w:rsidRPr="00E47057">
              <w:rPr>
                <w:color w:val="000000" w:themeColor="text1"/>
                <w:sz w:val="20"/>
              </w:rPr>
              <w:t>0.4</w:t>
            </w:r>
            <w:r>
              <w:rPr>
                <w:color w:val="000000" w:themeColor="text1"/>
                <w:sz w:val="20"/>
              </w:rPr>
              <w:t>12</w:t>
            </w:r>
            <w:r w:rsidRPr="00E47057">
              <w:rPr>
                <w:color w:val="000000" w:themeColor="text1"/>
                <w:sz w:val="20"/>
              </w:rPr>
              <w:t>** (0.13</w:t>
            </w:r>
            <w:r>
              <w:rPr>
                <w:color w:val="000000" w:themeColor="text1"/>
                <w:sz w:val="20"/>
              </w:rPr>
              <w:t>5</w:t>
            </w:r>
            <w:r w:rsidRPr="00E47057">
              <w:rPr>
                <w:color w:val="000000" w:themeColor="text1"/>
                <w:sz w:val="20"/>
              </w:rPr>
              <w:t>)</w:t>
            </w:r>
          </w:p>
        </w:tc>
      </w:tr>
      <w:tr w:rsidR="00515F10" w:rsidRPr="00E47057" w14:paraId="04AB5188" w14:textId="77777777" w:rsidTr="00AF5352">
        <w:tc>
          <w:tcPr>
            <w:tcW w:w="3261" w:type="dxa"/>
          </w:tcPr>
          <w:p w14:paraId="5E8A238D" w14:textId="77777777" w:rsidR="00515F10" w:rsidRPr="00E47057" w:rsidRDefault="00515F10" w:rsidP="00AF5352">
            <w:pPr>
              <w:rPr>
                <w:color w:val="000000" w:themeColor="text1"/>
              </w:rPr>
            </w:pPr>
            <w:r w:rsidRPr="00E47057">
              <w:rPr>
                <w:color w:val="000000" w:themeColor="text1"/>
                <w:sz w:val="20"/>
              </w:rPr>
              <w:t>Public grand perception (t−1) (φ)</w:t>
            </w:r>
          </w:p>
        </w:tc>
        <w:tc>
          <w:tcPr>
            <w:tcW w:w="2268" w:type="dxa"/>
          </w:tcPr>
          <w:p w14:paraId="7482C816" w14:textId="77777777" w:rsidR="00515F10" w:rsidRPr="00E47057" w:rsidRDefault="00515F10" w:rsidP="00AF5352">
            <w:pPr>
              <w:jc w:val="center"/>
              <w:rPr>
                <w:color w:val="000000" w:themeColor="text1"/>
              </w:rPr>
            </w:pPr>
            <w:r w:rsidRPr="00E47057">
              <w:rPr>
                <w:color w:val="000000" w:themeColor="text1"/>
                <w:sz w:val="20"/>
              </w:rPr>
              <w:t>−0.319** (0.093)</w:t>
            </w:r>
          </w:p>
        </w:tc>
        <w:tc>
          <w:tcPr>
            <w:tcW w:w="1984" w:type="dxa"/>
          </w:tcPr>
          <w:p w14:paraId="5842FB76" w14:textId="77777777" w:rsidR="00515F10" w:rsidRPr="00E47057" w:rsidRDefault="00515F10" w:rsidP="00AF5352">
            <w:pPr>
              <w:jc w:val="center"/>
              <w:rPr>
                <w:color w:val="000000" w:themeColor="text1"/>
              </w:rPr>
            </w:pPr>
            <w:r w:rsidRPr="00E47057">
              <w:rPr>
                <w:color w:val="000000" w:themeColor="text1"/>
                <w:sz w:val="20"/>
              </w:rPr>
              <w:t>−0.</w:t>
            </w:r>
            <w:r>
              <w:rPr>
                <w:color w:val="000000" w:themeColor="text1"/>
                <w:sz w:val="20"/>
              </w:rPr>
              <w:t>427</w:t>
            </w:r>
            <w:r w:rsidRPr="00E47057">
              <w:rPr>
                <w:color w:val="000000" w:themeColor="text1"/>
                <w:sz w:val="20"/>
              </w:rPr>
              <w:t>*** (0.</w:t>
            </w:r>
            <w:r>
              <w:rPr>
                <w:color w:val="000000" w:themeColor="text1"/>
                <w:sz w:val="20"/>
              </w:rPr>
              <w:t>101</w:t>
            </w:r>
            <w:r w:rsidRPr="00E47057">
              <w:rPr>
                <w:color w:val="000000" w:themeColor="text1"/>
                <w:sz w:val="20"/>
              </w:rPr>
              <w:t>)</w:t>
            </w:r>
          </w:p>
        </w:tc>
        <w:tc>
          <w:tcPr>
            <w:tcW w:w="1984" w:type="dxa"/>
          </w:tcPr>
          <w:p w14:paraId="1CB5C74B" w14:textId="77777777" w:rsidR="00515F10" w:rsidRPr="00E47057" w:rsidRDefault="00515F10" w:rsidP="00AF5352">
            <w:pPr>
              <w:jc w:val="center"/>
              <w:rPr>
                <w:color w:val="000000" w:themeColor="text1"/>
              </w:rPr>
            </w:pPr>
            <w:r w:rsidRPr="00E47057">
              <w:rPr>
                <w:color w:val="000000" w:themeColor="text1"/>
                <w:sz w:val="20"/>
              </w:rPr>
              <w:t>−0.</w:t>
            </w:r>
            <w:r>
              <w:rPr>
                <w:color w:val="000000" w:themeColor="text1"/>
                <w:sz w:val="20"/>
              </w:rPr>
              <w:t>520</w:t>
            </w:r>
            <w:r w:rsidRPr="00E47057">
              <w:rPr>
                <w:color w:val="000000" w:themeColor="text1"/>
                <w:sz w:val="20"/>
              </w:rPr>
              <w:t>*** (0.1</w:t>
            </w:r>
            <w:r>
              <w:rPr>
                <w:color w:val="000000" w:themeColor="text1"/>
                <w:sz w:val="20"/>
              </w:rPr>
              <w:t>0</w:t>
            </w:r>
            <w:r w:rsidRPr="00E47057">
              <w:rPr>
                <w:color w:val="000000" w:themeColor="text1"/>
                <w:sz w:val="20"/>
              </w:rPr>
              <w:t>5)</w:t>
            </w:r>
          </w:p>
        </w:tc>
      </w:tr>
      <w:tr w:rsidR="00515F10" w:rsidRPr="00E47057" w14:paraId="4CBD08EB" w14:textId="77777777" w:rsidTr="00AF5352">
        <w:tc>
          <w:tcPr>
            <w:tcW w:w="3261" w:type="dxa"/>
          </w:tcPr>
          <w:p w14:paraId="3B63743F" w14:textId="77777777" w:rsidR="00515F10" w:rsidRPr="00E47057" w:rsidRDefault="00515F10" w:rsidP="00AF5352">
            <w:pPr>
              <w:rPr>
                <w:color w:val="000000" w:themeColor="text1"/>
              </w:rPr>
            </w:pPr>
            <w:r w:rsidRPr="00E47057">
              <w:rPr>
                <w:color w:val="000000" w:themeColor="text1"/>
                <w:sz w:val="20"/>
              </w:rPr>
              <w:t>Political and economic controls</w:t>
            </w:r>
          </w:p>
        </w:tc>
        <w:tc>
          <w:tcPr>
            <w:tcW w:w="2268" w:type="dxa"/>
          </w:tcPr>
          <w:p w14:paraId="716F644F" w14:textId="77777777" w:rsidR="00515F10" w:rsidRPr="00E47057" w:rsidRDefault="00515F10" w:rsidP="00AF5352">
            <w:pPr>
              <w:jc w:val="center"/>
              <w:rPr>
                <w:color w:val="000000" w:themeColor="text1"/>
              </w:rPr>
            </w:pPr>
            <w:r w:rsidRPr="00E47057">
              <w:rPr>
                <w:color w:val="000000" w:themeColor="text1"/>
                <w:sz w:val="20"/>
              </w:rPr>
              <w:t>No</w:t>
            </w:r>
          </w:p>
        </w:tc>
        <w:tc>
          <w:tcPr>
            <w:tcW w:w="1984" w:type="dxa"/>
          </w:tcPr>
          <w:p w14:paraId="59681938" w14:textId="77777777" w:rsidR="00515F10" w:rsidRPr="00E47057" w:rsidRDefault="00515F10" w:rsidP="00AF5352">
            <w:pPr>
              <w:jc w:val="center"/>
              <w:rPr>
                <w:color w:val="000000" w:themeColor="text1"/>
              </w:rPr>
            </w:pPr>
            <w:r w:rsidRPr="00E47057">
              <w:rPr>
                <w:color w:val="000000" w:themeColor="text1"/>
                <w:sz w:val="20"/>
              </w:rPr>
              <w:t>Yes</w:t>
            </w:r>
          </w:p>
        </w:tc>
        <w:tc>
          <w:tcPr>
            <w:tcW w:w="1984" w:type="dxa"/>
          </w:tcPr>
          <w:p w14:paraId="099C5030" w14:textId="77777777" w:rsidR="00515F10" w:rsidRPr="00E47057" w:rsidRDefault="00515F10" w:rsidP="00AF5352">
            <w:pPr>
              <w:jc w:val="center"/>
              <w:rPr>
                <w:color w:val="000000" w:themeColor="text1"/>
              </w:rPr>
            </w:pPr>
            <w:r w:rsidRPr="00E47057">
              <w:rPr>
                <w:color w:val="000000" w:themeColor="text1"/>
                <w:sz w:val="20"/>
              </w:rPr>
              <w:t>Yes</w:t>
            </w:r>
          </w:p>
        </w:tc>
      </w:tr>
      <w:tr w:rsidR="00515F10" w:rsidRPr="00E47057" w14:paraId="0FDA51A9" w14:textId="77777777" w:rsidTr="00AF5352">
        <w:tc>
          <w:tcPr>
            <w:tcW w:w="3261" w:type="dxa"/>
          </w:tcPr>
          <w:p w14:paraId="0B0C0427" w14:textId="77777777" w:rsidR="00515F10" w:rsidRPr="00E47057" w:rsidRDefault="00515F10" w:rsidP="00AF5352">
            <w:pPr>
              <w:rPr>
                <w:color w:val="000000" w:themeColor="text1"/>
              </w:rPr>
            </w:pPr>
            <w:r w:rsidRPr="00DF0461">
              <w:rPr>
                <w:color w:val="000000" w:themeColor="text1"/>
                <w:sz w:val="20"/>
              </w:rPr>
              <w:t>Observed c</w:t>
            </w:r>
            <w:r w:rsidRPr="00E47057">
              <w:rPr>
                <w:color w:val="000000" w:themeColor="text1"/>
                <w:sz w:val="20"/>
              </w:rPr>
              <w:t>orruption controls</w:t>
            </w:r>
          </w:p>
        </w:tc>
        <w:tc>
          <w:tcPr>
            <w:tcW w:w="2268" w:type="dxa"/>
          </w:tcPr>
          <w:p w14:paraId="67080B68" w14:textId="77777777" w:rsidR="00515F10" w:rsidRPr="00E47057" w:rsidRDefault="00515F10" w:rsidP="00AF5352">
            <w:pPr>
              <w:jc w:val="center"/>
              <w:rPr>
                <w:color w:val="000000" w:themeColor="text1"/>
              </w:rPr>
            </w:pPr>
            <w:r w:rsidRPr="00E47057">
              <w:rPr>
                <w:color w:val="000000" w:themeColor="text1"/>
                <w:sz w:val="20"/>
              </w:rPr>
              <w:t>No</w:t>
            </w:r>
          </w:p>
        </w:tc>
        <w:tc>
          <w:tcPr>
            <w:tcW w:w="1984" w:type="dxa"/>
          </w:tcPr>
          <w:p w14:paraId="3AAA7A4F" w14:textId="77777777" w:rsidR="00515F10" w:rsidRPr="00E47057" w:rsidRDefault="00515F10" w:rsidP="00AF5352">
            <w:pPr>
              <w:jc w:val="center"/>
              <w:rPr>
                <w:color w:val="000000" w:themeColor="text1"/>
              </w:rPr>
            </w:pPr>
            <w:r w:rsidRPr="00E47057">
              <w:rPr>
                <w:color w:val="000000" w:themeColor="text1"/>
                <w:sz w:val="20"/>
              </w:rPr>
              <w:t>No</w:t>
            </w:r>
          </w:p>
        </w:tc>
        <w:tc>
          <w:tcPr>
            <w:tcW w:w="1984" w:type="dxa"/>
          </w:tcPr>
          <w:p w14:paraId="39230742" w14:textId="77777777" w:rsidR="00515F10" w:rsidRPr="00E47057" w:rsidRDefault="00515F10" w:rsidP="00AF5352">
            <w:pPr>
              <w:jc w:val="center"/>
              <w:rPr>
                <w:color w:val="000000" w:themeColor="text1"/>
              </w:rPr>
            </w:pPr>
            <w:r w:rsidRPr="00E47057">
              <w:rPr>
                <w:color w:val="000000" w:themeColor="text1"/>
                <w:sz w:val="20"/>
              </w:rPr>
              <w:t>Yes</w:t>
            </w:r>
          </w:p>
        </w:tc>
      </w:tr>
      <w:tr w:rsidR="00515F10" w:rsidRPr="00E47057" w14:paraId="461BB174" w14:textId="77777777" w:rsidTr="00AF5352">
        <w:tc>
          <w:tcPr>
            <w:tcW w:w="3261" w:type="dxa"/>
          </w:tcPr>
          <w:p w14:paraId="457B7C56" w14:textId="77777777" w:rsidR="00515F10" w:rsidRPr="00E47057" w:rsidRDefault="00515F10" w:rsidP="00AF5352">
            <w:pPr>
              <w:rPr>
                <w:color w:val="000000" w:themeColor="text1"/>
              </w:rPr>
            </w:pPr>
            <w:r w:rsidRPr="00E47057">
              <w:rPr>
                <w:color w:val="000000" w:themeColor="text1"/>
                <w:sz w:val="20"/>
              </w:rPr>
              <w:t>Implied long-run multiplier</w:t>
            </w:r>
          </w:p>
        </w:tc>
        <w:tc>
          <w:tcPr>
            <w:tcW w:w="2268" w:type="dxa"/>
          </w:tcPr>
          <w:p w14:paraId="2D5DD512" w14:textId="77777777" w:rsidR="00515F10" w:rsidRPr="00E47057" w:rsidRDefault="00515F10" w:rsidP="00AF5352">
            <w:pPr>
              <w:jc w:val="center"/>
              <w:rPr>
                <w:color w:val="000000" w:themeColor="text1"/>
              </w:rPr>
            </w:pPr>
            <w:r w:rsidRPr="00E47057">
              <w:rPr>
                <w:color w:val="000000" w:themeColor="text1"/>
                <w:sz w:val="20"/>
              </w:rPr>
              <w:t>0.476</w:t>
            </w:r>
          </w:p>
        </w:tc>
        <w:tc>
          <w:tcPr>
            <w:tcW w:w="1984" w:type="dxa"/>
          </w:tcPr>
          <w:p w14:paraId="03C3E79D" w14:textId="77777777" w:rsidR="00515F10" w:rsidRPr="00E47057" w:rsidRDefault="00515F10" w:rsidP="00AF5352">
            <w:pPr>
              <w:jc w:val="center"/>
              <w:rPr>
                <w:color w:val="000000" w:themeColor="text1"/>
              </w:rPr>
            </w:pPr>
            <w:r w:rsidRPr="00E47057">
              <w:rPr>
                <w:color w:val="000000" w:themeColor="text1"/>
                <w:sz w:val="20"/>
              </w:rPr>
              <w:t>0.9</w:t>
            </w:r>
            <w:r>
              <w:rPr>
                <w:color w:val="000000" w:themeColor="text1"/>
                <w:sz w:val="20"/>
              </w:rPr>
              <w:t>39</w:t>
            </w:r>
          </w:p>
        </w:tc>
        <w:tc>
          <w:tcPr>
            <w:tcW w:w="1984" w:type="dxa"/>
          </w:tcPr>
          <w:p w14:paraId="0D991DDF" w14:textId="77777777" w:rsidR="00515F10" w:rsidRPr="00E47057" w:rsidRDefault="00515F10" w:rsidP="00AF5352">
            <w:pPr>
              <w:jc w:val="center"/>
              <w:rPr>
                <w:color w:val="000000" w:themeColor="text1"/>
              </w:rPr>
            </w:pPr>
            <w:r w:rsidRPr="00E47057">
              <w:rPr>
                <w:color w:val="000000" w:themeColor="text1"/>
                <w:sz w:val="20"/>
              </w:rPr>
              <w:t>0.</w:t>
            </w:r>
            <w:r>
              <w:rPr>
                <w:color w:val="000000" w:themeColor="text1"/>
                <w:sz w:val="20"/>
              </w:rPr>
              <w:t>792</w:t>
            </w:r>
          </w:p>
        </w:tc>
      </w:tr>
      <w:tr w:rsidR="00515F10" w:rsidRPr="00E47057" w14:paraId="450F723B" w14:textId="77777777" w:rsidTr="00AF5352">
        <w:tc>
          <w:tcPr>
            <w:tcW w:w="3261" w:type="dxa"/>
          </w:tcPr>
          <w:p w14:paraId="2F7386E2" w14:textId="77777777" w:rsidR="00515F10" w:rsidRPr="00E47057" w:rsidRDefault="00515F10" w:rsidP="00AF5352">
            <w:pPr>
              <w:rPr>
                <w:color w:val="000000" w:themeColor="text1"/>
              </w:rPr>
            </w:pPr>
            <w:r w:rsidRPr="00E47057">
              <w:rPr>
                <w:color w:val="000000" w:themeColor="text1"/>
                <w:sz w:val="20"/>
              </w:rPr>
              <w:t>Observations</w:t>
            </w:r>
          </w:p>
        </w:tc>
        <w:tc>
          <w:tcPr>
            <w:tcW w:w="2268" w:type="dxa"/>
          </w:tcPr>
          <w:p w14:paraId="7E0A5A79" w14:textId="77777777" w:rsidR="00515F10" w:rsidRPr="00E47057" w:rsidRDefault="00515F10" w:rsidP="00AF5352">
            <w:pPr>
              <w:jc w:val="center"/>
              <w:rPr>
                <w:color w:val="000000" w:themeColor="text1"/>
              </w:rPr>
            </w:pPr>
            <w:r w:rsidRPr="00E47057">
              <w:rPr>
                <w:color w:val="000000" w:themeColor="text1"/>
                <w:sz w:val="20"/>
              </w:rPr>
              <w:t>83</w:t>
            </w:r>
          </w:p>
        </w:tc>
        <w:tc>
          <w:tcPr>
            <w:tcW w:w="1984" w:type="dxa"/>
          </w:tcPr>
          <w:p w14:paraId="6E3DD402" w14:textId="77777777" w:rsidR="00515F10" w:rsidRPr="00E47057" w:rsidRDefault="00515F10" w:rsidP="00AF5352">
            <w:pPr>
              <w:jc w:val="center"/>
              <w:rPr>
                <w:color w:val="000000" w:themeColor="text1"/>
              </w:rPr>
            </w:pPr>
            <w:r w:rsidRPr="00E47057">
              <w:rPr>
                <w:color w:val="000000" w:themeColor="text1"/>
                <w:sz w:val="20"/>
              </w:rPr>
              <w:t>8</w:t>
            </w:r>
            <w:r>
              <w:rPr>
                <w:color w:val="000000" w:themeColor="text1"/>
                <w:sz w:val="20"/>
              </w:rPr>
              <w:t>3</w:t>
            </w:r>
          </w:p>
        </w:tc>
        <w:tc>
          <w:tcPr>
            <w:tcW w:w="1984" w:type="dxa"/>
          </w:tcPr>
          <w:p w14:paraId="54FB3AE6" w14:textId="77777777" w:rsidR="00515F10" w:rsidRPr="00E47057" w:rsidRDefault="00515F10" w:rsidP="00AF5352">
            <w:pPr>
              <w:jc w:val="center"/>
              <w:rPr>
                <w:color w:val="000000" w:themeColor="text1"/>
              </w:rPr>
            </w:pPr>
            <w:r w:rsidRPr="00E47057">
              <w:rPr>
                <w:color w:val="000000" w:themeColor="text1"/>
                <w:sz w:val="20"/>
              </w:rPr>
              <w:t>8</w:t>
            </w:r>
            <w:r>
              <w:rPr>
                <w:color w:val="000000" w:themeColor="text1"/>
                <w:sz w:val="20"/>
              </w:rPr>
              <w:t>3</w:t>
            </w:r>
          </w:p>
        </w:tc>
      </w:tr>
      <w:tr w:rsidR="00515F10" w:rsidRPr="00E47057" w14:paraId="3A9D4EE0" w14:textId="77777777" w:rsidTr="00AF5352">
        <w:tc>
          <w:tcPr>
            <w:tcW w:w="3261" w:type="dxa"/>
            <w:tcBorders>
              <w:top w:val="nil"/>
              <w:left w:val="nil"/>
              <w:bottom w:val="single" w:sz="8" w:space="0" w:color="000000"/>
              <w:right w:val="nil"/>
            </w:tcBorders>
          </w:tcPr>
          <w:p w14:paraId="7C9E11C1" w14:textId="77777777" w:rsidR="00515F10" w:rsidRPr="00E47057" w:rsidRDefault="00515F10" w:rsidP="00AF5352">
            <w:pPr>
              <w:rPr>
                <w:color w:val="000000" w:themeColor="text1"/>
              </w:rPr>
            </w:pPr>
            <w:r w:rsidRPr="00E47057">
              <w:rPr>
                <w:color w:val="000000" w:themeColor="text1"/>
                <w:sz w:val="20"/>
              </w:rPr>
              <w:t>R-squared</w:t>
            </w:r>
          </w:p>
        </w:tc>
        <w:tc>
          <w:tcPr>
            <w:tcW w:w="2268" w:type="dxa"/>
            <w:tcBorders>
              <w:top w:val="nil"/>
              <w:left w:val="nil"/>
              <w:bottom w:val="single" w:sz="8" w:space="0" w:color="000000"/>
              <w:right w:val="nil"/>
            </w:tcBorders>
          </w:tcPr>
          <w:p w14:paraId="571C0E86" w14:textId="77777777" w:rsidR="00515F10" w:rsidRPr="00E47057" w:rsidRDefault="00515F10" w:rsidP="00AF5352">
            <w:pPr>
              <w:jc w:val="center"/>
              <w:rPr>
                <w:color w:val="000000" w:themeColor="text1"/>
              </w:rPr>
            </w:pPr>
            <w:r w:rsidRPr="00E47057">
              <w:rPr>
                <w:color w:val="000000" w:themeColor="text1"/>
                <w:sz w:val="20"/>
              </w:rPr>
              <w:t>0.216</w:t>
            </w:r>
          </w:p>
        </w:tc>
        <w:tc>
          <w:tcPr>
            <w:tcW w:w="1984" w:type="dxa"/>
            <w:tcBorders>
              <w:top w:val="nil"/>
              <w:left w:val="nil"/>
              <w:bottom w:val="single" w:sz="8" w:space="0" w:color="000000"/>
              <w:right w:val="nil"/>
            </w:tcBorders>
          </w:tcPr>
          <w:p w14:paraId="6A661CCB" w14:textId="77777777" w:rsidR="00515F10" w:rsidRPr="00E47057" w:rsidRDefault="00515F10" w:rsidP="00AF5352">
            <w:pPr>
              <w:jc w:val="center"/>
              <w:rPr>
                <w:color w:val="000000" w:themeColor="text1"/>
              </w:rPr>
            </w:pPr>
            <w:r w:rsidRPr="00E47057">
              <w:rPr>
                <w:color w:val="000000" w:themeColor="text1"/>
                <w:sz w:val="20"/>
              </w:rPr>
              <w:t>0.47</w:t>
            </w:r>
            <w:r>
              <w:rPr>
                <w:color w:val="000000" w:themeColor="text1"/>
                <w:sz w:val="20"/>
              </w:rPr>
              <w:t>0</w:t>
            </w:r>
          </w:p>
        </w:tc>
        <w:tc>
          <w:tcPr>
            <w:tcW w:w="1984" w:type="dxa"/>
            <w:tcBorders>
              <w:top w:val="nil"/>
              <w:left w:val="nil"/>
              <w:bottom w:val="single" w:sz="8" w:space="0" w:color="000000"/>
              <w:right w:val="nil"/>
            </w:tcBorders>
          </w:tcPr>
          <w:p w14:paraId="6A6B8A16" w14:textId="77777777" w:rsidR="00515F10" w:rsidRPr="00E47057" w:rsidRDefault="00515F10" w:rsidP="00AF5352">
            <w:pPr>
              <w:jc w:val="center"/>
              <w:rPr>
                <w:color w:val="000000" w:themeColor="text1"/>
              </w:rPr>
            </w:pPr>
            <w:r w:rsidRPr="00E47057">
              <w:rPr>
                <w:color w:val="000000" w:themeColor="text1"/>
                <w:sz w:val="20"/>
              </w:rPr>
              <w:t>0.53</w:t>
            </w:r>
            <w:r>
              <w:rPr>
                <w:color w:val="000000" w:themeColor="text1"/>
                <w:sz w:val="20"/>
              </w:rPr>
              <w:t>5</w:t>
            </w:r>
          </w:p>
        </w:tc>
      </w:tr>
    </w:tbl>
    <w:p w14:paraId="3FE7BBE5" w14:textId="77777777" w:rsidR="00515F10" w:rsidRPr="00E47057" w:rsidRDefault="00515F10" w:rsidP="00515F10">
      <w:pPr>
        <w:rPr>
          <w:color w:val="000000" w:themeColor="text1"/>
        </w:rPr>
      </w:pPr>
      <w:r w:rsidRPr="00E47057">
        <w:rPr>
          <w:i/>
          <w:color w:val="000000" w:themeColor="text1"/>
          <w:sz w:val="18"/>
        </w:rPr>
        <w:t xml:space="preserve">Note: As in Table 2, but restricted to the post-2012 CPI waves, with all changes and lags recomputed within that window so that no difference spans the 2011/2013 methodology break. Dependent variable is the wave-to-wave change in public perception of grand corruption. Ordinary least squares with standard errors clustered by country in parentheses. Political and economic controls and </w:t>
      </w:r>
      <w:r>
        <w:rPr>
          <w:i/>
          <w:color w:val="000000" w:themeColor="text1"/>
          <w:sz w:val="18"/>
        </w:rPr>
        <w:t>observed</w:t>
      </w:r>
      <w:r w:rsidRPr="00E47057">
        <w:rPr>
          <w:i/>
          <w:color w:val="000000" w:themeColor="text1"/>
          <w:sz w:val="18"/>
        </w:rPr>
        <w:t xml:space="preserve"> corruption controls each enter as a contemporaneous change and a lagged level. The long-run multiplier is −β₂/φ. * p &lt; 0.05, ** p &lt; 0.01, *** p &lt; 0.001.</w:t>
      </w:r>
    </w:p>
    <w:p w14:paraId="382015D6" w14:textId="77777777" w:rsidR="00515F10" w:rsidRPr="00E47057" w:rsidRDefault="00515F10" w:rsidP="00515F10">
      <w:pPr>
        <w:spacing w:before="60" w:after="170"/>
        <w:rPr>
          <w:color w:val="000000" w:themeColor="text1"/>
        </w:rPr>
      </w:pPr>
    </w:p>
    <w:p w14:paraId="41F27DD2" w14:textId="77777777" w:rsidR="00515F10" w:rsidRDefault="00515F10" w:rsidP="00515F10"/>
    <w:p w14:paraId="22740ACD" w14:textId="77777777" w:rsidR="009C6453" w:rsidRPr="00515F10" w:rsidRDefault="009C6453">
      <w:pPr>
        <w:widowControl/>
        <w:rPr>
          <w:b/>
          <w:bCs/>
          <w:sz w:val="26"/>
          <w:szCs w:val="26"/>
        </w:rPr>
      </w:pPr>
    </w:p>
    <w:sectPr w:rsidR="009C6453" w:rsidRPr="00515F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97C9" w14:textId="77777777" w:rsidR="00D928A8" w:rsidRDefault="00D928A8">
      <w:r>
        <w:separator/>
      </w:r>
    </w:p>
  </w:endnote>
  <w:endnote w:type="continuationSeparator" w:id="0">
    <w:p w14:paraId="74A97B20" w14:textId="77777777" w:rsidR="00D928A8" w:rsidRDefault="00D9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D64D" w14:textId="77777777" w:rsidR="00D928A8" w:rsidRDefault="00D928A8">
      <w:r>
        <w:separator/>
      </w:r>
    </w:p>
  </w:footnote>
  <w:footnote w:type="continuationSeparator" w:id="0">
    <w:p w14:paraId="43C75FED" w14:textId="77777777" w:rsidR="00D928A8" w:rsidRDefault="00D928A8">
      <w:r>
        <w:continuationSeparator/>
      </w:r>
    </w:p>
  </w:footnote>
  <w:footnote w:id="1">
    <w:p w14:paraId="682B0D1B" w14:textId="77777777" w:rsidR="00306568" w:rsidRDefault="00306568" w:rsidP="00306568">
      <w:pPr>
        <w:pStyle w:val="FootnoteText"/>
      </w:pPr>
      <w:r>
        <w:rPr>
          <w:rStyle w:val="FootnoteReference"/>
        </w:rPr>
        <w:footnoteRef/>
      </w:r>
      <w:r>
        <w:t xml:space="preserve"> Two candidate items are handled with care. Political parties would be a natural addition to the grand measure on theoretical grounds, but the separate parties item exists only from 2013; it is therefore reserved for a robustness check rather than the main measure, which changes little because at the country level the politicians item and a politicians-plus-parties measure correlate above 0.95 where both exist. Public tenders, a plausible site of grand corruption, is likewise reserved for a robustness variant. The judicial sphere is excluded because it fits neither category cleanly.</w:t>
      </w:r>
    </w:p>
  </w:footnote>
  <w:footnote w:id="2">
    <w:p w14:paraId="09B8E25C" w14:textId="20B312EE" w:rsidR="002E00D9" w:rsidRPr="002E00D9" w:rsidRDefault="002E00D9">
      <w:pPr>
        <w:pStyle w:val="FootnoteText"/>
      </w:pPr>
      <w:r>
        <w:rPr>
          <w:rStyle w:val="FootnoteReference"/>
        </w:rPr>
        <w:footnoteRef/>
      </w:r>
      <w:r>
        <w:t xml:space="preserve"> </w:t>
      </w:r>
      <w:r w:rsidRPr="002E00D9">
        <w:t>The CPI changed from a 0–10 to a 0–100 scale in 2012; the 2005–2011 scores are rescaled to 0–100 (multiplied by ten), and all scores are reversed (100 minus CPI) so that higher values denote more corruption.</w:t>
      </w:r>
    </w:p>
  </w:footnote>
  <w:footnote w:id="3">
    <w:p w14:paraId="646A4D85" w14:textId="77777777" w:rsidR="00181E15" w:rsidRDefault="00000000">
      <w:r>
        <w:rPr>
          <w:rStyle w:val="FootnoteReference"/>
        </w:rPr>
        <w:footnoteRef/>
      </w:r>
      <w:r w:rsidRPr="00196FD4">
        <w:rPr>
          <w:color w:val="000000" w:themeColor="text1"/>
          <w:sz w:val="20"/>
          <w:szCs w:val="20"/>
        </w:rPr>
        <w:t>The thirteen post-2004 members (coded 1) are the ten states of the 2004 enlargement (Cyprus, Czechia, Estonia, Hungary, Latvia, Lithuania, Malta, Poland, Slovakia, and Slovenia), Bulgaria and Romania (2007), and Croatia (2013); the fifteen pre-2004 members are coded 0.</w:t>
      </w:r>
    </w:p>
  </w:footnote>
  <w:footnote w:id="4">
    <w:p w14:paraId="5D2CCE91" w14:textId="4B2163C4" w:rsidR="00181E15" w:rsidRDefault="00000000">
      <w:r>
        <w:rPr>
          <w:rStyle w:val="FootnoteReference"/>
        </w:rPr>
        <w:footnoteRef/>
      </w:r>
      <w:r>
        <w:rPr>
          <w:sz w:val="20"/>
          <w:szCs w:val="20"/>
        </w:rPr>
        <w:t>Table 1 is estimated on the four waves (2013-2022) for which all four measures</w:t>
      </w:r>
      <w:r w:rsidR="005804D9">
        <w:rPr>
          <w:sz w:val="20"/>
          <w:szCs w:val="20"/>
        </w:rPr>
        <w:t xml:space="preserve"> </w:t>
      </w:r>
      <w:r>
        <w:rPr>
          <w:sz w:val="20"/>
          <w:szCs w:val="20"/>
        </w:rPr>
        <w:t>are available. On the full eight-wave sample the CPI correlates 0.62</w:t>
      </w:r>
      <w:r w:rsidR="000E154B">
        <w:rPr>
          <w:sz w:val="20"/>
          <w:szCs w:val="20"/>
        </w:rPr>
        <w:t>3</w:t>
      </w:r>
      <w:r>
        <w:rPr>
          <w:sz w:val="20"/>
          <w:szCs w:val="20"/>
        </w:rPr>
        <w:t xml:space="preserve"> with </w:t>
      </w:r>
      <w:r w:rsidR="006E4EF5">
        <w:rPr>
          <w:sz w:val="20"/>
          <w:szCs w:val="20"/>
        </w:rPr>
        <w:t xml:space="preserve">V-dem’s </w:t>
      </w:r>
      <w:r w:rsidR="009923AA">
        <w:rPr>
          <w:sz w:val="20"/>
          <w:szCs w:val="20"/>
        </w:rPr>
        <w:t>observed</w:t>
      </w:r>
      <w:r>
        <w:rPr>
          <w:sz w:val="20"/>
          <w:szCs w:val="20"/>
        </w:rPr>
        <w:t xml:space="preserve"> grand and 0.7</w:t>
      </w:r>
      <w:r w:rsidR="000E154B">
        <w:rPr>
          <w:sz w:val="20"/>
          <w:szCs w:val="20"/>
        </w:rPr>
        <w:t>5</w:t>
      </w:r>
      <w:r>
        <w:rPr>
          <w:sz w:val="20"/>
          <w:szCs w:val="20"/>
        </w:rPr>
        <w:t xml:space="preserve">6 with </w:t>
      </w:r>
      <w:r w:rsidR="006E4EF5">
        <w:rPr>
          <w:sz w:val="20"/>
          <w:szCs w:val="20"/>
        </w:rPr>
        <w:t xml:space="preserve">V-dem’s </w:t>
      </w:r>
      <w:r w:rsidR="009923AA">
        <w:rPr>
          <w:sz w:val="20"/>
          <w:szCs w:val="20"/>
        </w:rPr>
        <w:t>observed</w:t>
      </w:r>
      <w:r>
        <w:rPr>
          <w:sz w:val="20"/>
          <w:szCs w:val="20"/>
        </w:rPr>
        <w:t xml:space="preserve"> petty corruption (n = 217), so the pattern for the elite measure is not specific to the shorter window.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C14D5"/>
    <w:multiLevelType w:val="hybridMultilevel"/>
    <w:tmpl w:val="DC68FC90"/>
    <w:lvl w:ilvl="0" w:tplc="AED805EE">
      <w:start w:val="1"/>
      <w:numFmt w:val="bullet"/>
      <w:lvlText w:val="●"/>
      <w:lvlJc w:val="left"/>
      <w:pPr>
        <w:ind w:left="720" w:hanging="360"/>
      </w:pPr>
    </w:lvl>
    <w:lvl w:ilvl="1" w:tplc="C3BA406E">
      <w:start w:val="1"/>
      <w:numFmt w:val="bullet"/>
      <w:lvlText w:val="○"/>
      <w:lvlJc w:val="left"/>
      <w:pPr>
        <w:ind w:left="1440" w:hanging="360"/>
      </w:pPr>
    </w:lvl>
    <w:lvl w:ilvl="2" w:tplc="11DEC1F0">
      <w:start w:val="1"/>
      <w:numFmt w:val="bullet"/>
      <w:lvlText w:val="■"/>
      <w:lvlJc w:val="left"/>
      <w:pPr>
        <w:ind w:left="2160" w:hanging="360"/>
      </w:pPr>
    </w:lvl>
    <w:lvl w:ilvl="3" w:tplc="BD1C6716">
      <w:start w:val="1"/>
      <w:numFmt w:val="bullet"/>
      <w:lvlText w:val="●"/>
      <w:lvlJc w:val="left"/>
      <w:pPr>
        <w:ind w:left="2880" w:hanging="360"/>
      </w:pPr>
    </w:lvl>
    <w:lvl w:ilvl="4" w:tplc="11DC9A8E">
      <w:start w:val="1"/>
      <w:numFmt w:val="bullet"/>
      <w:lvlText w:val="○"/>
      <w:lvlJc w:val="left"/>
      <w:pPr>
        <w:ind w:left="3600" w:hanging="360"/>
      </w:pPr>
    </w:lvl>
    <w:lvl w:ilvl="5" w:tplc="C7E2A8D6">
      <w:start w:val="1"/>
      <w:numFmt w:val="bullet"/>
      <w:lvlText w:val="■"/>
      <w:lvlJc w:val="left"/>
      <w:pPr>
        <w:ind w:left="4320" w:hanging="360"/>
      </w:pPr>
    </w:lvl>
    <w:lvl w:ilvl="6" w:tplc="BEB6F45C">
      <w:start w:val="1"/>
      <w:numFmt w:val="bullet"/>
      <w:lvlText w:val="●"/>
      <w:lvlJc w:val="left"/>
      <w:pPr>
        <w:ind w:left="5040" w:hanging="360"/>
      </w:pPr>
    </w:lvl>
    <w:lvl w:ilvl="7" w:tplc="126C3854">
      <w:start w:val="1"/>
      <w:numFmt w:val="bullet"/>
      <w:lvlText w:val="●"/>
      <w:lvlJc w:val="left"/>
      <w:pPr>
        <w:ind w:left="5760" w:hanging="360"/>
      </w:pPr>
    </w:lvl>
    <w:lvl w:ilvl="8" w:tplc="820692AE">
      <w:start w:val="1"/>
      <w:numFmt w:val="bullet"/>
      <w:lvlText w:val="●"/>
      <w:lvlJc w:val="left"/>
      <w:pPr>
        <w:ind w:left="6480" w:hanging="360"/>
      </w:pPr>
    </w:lvl>
  </w:abstractNum>
  <w:num w:numId="1" w16cid:durableId="2102024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E15"/>
    <w:rsid w:val="00001FE0"/>
    <w:rsid w:val="000068DC"/>
    <w:rsid w:val="00006A71"/>
    <w:rsid w:val="00017ED2"/>
    <w:rsid w:val="0002607E"/>
    <w:rsid w:val="00027FAC"/>
    <w:rsid w:val="0003168B"/>
    <w:rsid w:val="00042E2F"/>
    <w:rsid w:val="000517EB"/>
    <w:rsid w:val="000566E9"/>
    <w:rsid w:val="00056DA7"/>
    <w:rsid w:val="00061C51"/>
    <w:rsid w:val="00084315"/>
    <w:rsid w:val="000857B9"/>
    <w:rsid w:val="000C28EB"/>
    <w:rsid w:val="000C339F"/>
    <w:rsid w:val="000D0BA1"/>
    <w:rsid w:val="000E154B"/>
    <w:rsid w:val="000E1EFE"/>
    <w:rsid w:val="000E5367"/>
    <w:rsid w:val="000E72EF"/>
    <w:rsid w:val="001143C2"/>
    <w:rsid w:val="00125FFB"/>
    <w:rsid w:val="00126ADD"/>
    <w:rsid w:val="00151D06"/>
    <w:rsid w:val="00153AF0"/>
    <w:rsid w:val="001603A9"/>
    <w:rsid w:val="001700A2"/>
    <w:rsid w:val="00170906"/>
    <w:rsid w:val="00180E14"/>
    <w:rsid w:val="001816C1"/>
    <w:rsid w:val="00181E15"/>
    <w:rsid w:val="00185C9F"/>
    <w:rsid w:val="00186B92"/>
    <w:rsid w:val="00196FD4"/>
    <w:rsid w:val="001A04A6"/>
    <w:rsid w:val="001B7100"/>
    <w:rsid w:val="001C4A0C"/>
    <w:rsid w:val="001C67F6"/>
    <w:rsid w:val="001D7A19"/>
    <w:rsid w:val="001E0260"/>
    <w:rsid w:val="001E6D1A"/>
    <w:rsid w:val="001F1467"/>
    <w:rsid w:val="001F40B3"/>
    <w:rsid w:val="002114F3"/>
    <w:rsid w:val="00221405"/>
    <w:rsid w:val="00226081"/>
    <w:rsid w:val="00236C9A"/>
    <w:rsid w:val="00241A8B"/>
    <w:rsid w:val="002613DD"/>
    <w:rsid w:val="00264CE7"/>
    <w:rsid w:val="00271972"/>
    <w:rsid w:val="00271E77"/>
    <w:rsid w:val="00282B4F"/>
    <w:rsid w:val="002839B1"/>
    <w:rsid w:val="00287471"/>
    <w:rsid w:val="00287B3B"/>
    <w:rsid w:val="002919B2"/>
    <w:rsid w:val="002A00DF"/>
    <w:rsid w:val="002A5E56"/>
    <w:rsid w:val="002B457A"/>
    <w:rsid w:val="002B48F2"/>
    <w:rsid w:val="002B7721"/>
    <w:rsid w:val="002D2EE8"/>
    <w:rsid w:val="002E00D9"/>
    <w:rsid w:val="002E25E0"/>
    <w:rsid w:val="002E721C"/>
    <w:rsid w:val="00306568"/>
    <w:rsid w:val="00312424"/>
    <w:rsid w:val="00316C13"/>
    <w:rsid w:val="003355ED"/>
    <w:rsid w:val="00346668"/>
    <w:rsid w:val="00357DCB"/>
    <w:rsid w:val="00370D4E"/>
    <w:rsid w:val="00373D5D"/>
    <w:rsid w:val="003747E6"/>
    <w:rsid w:val="00394B00"/>
    <w:rsid w:val="003B0391"/>
    <w:rsid w:val="003C235D"/>
    <w:rsid w:val="003E070F"/>
    <w:rsid w:val="003F07D7"/>
    <w:rsid w:val="003F70D2"/>
    <w:rsid w:val="00410ADA"/>
    <w:rsid w:val="00415F54"/>
    <w:rsid w:val="004476DF"/>
    <w:rsid w:val="00453A19"/>
    <w:rsid w:val="00472DEC"/>
    <w:rsid w:val="00481F8E"/>
    <w:rsid w:val="004821A8"/>
    <w:rsid w:val="00490228"/>
    <w:rsid w:val="00490A17"/>
    <w:rsid w:val="004A0F16"/>
    <w:rsid w:val="004B7635"/>
    <w:rsid w:val="004C3EF8"/>
    <w:rsid w:val="004C4609"/>
    <w:rsid w:val="004E4DF5"/>
    <w:rsid w:val="004E71D4"/>
    <w:rsid w:val="00503845"/>
    <w:rsid w:val="00510E96"/>
    <w:rsid w:val="00512BB4"/>
    <w:rsid w:val="00515F10"/>
    <w:rsid w:val="00551C06"/>
    <w:rsid w:val="005657CE"/>
    <w:rsid w:val="00567F76"/>
    <w:rsid w:val="00575161"/>
    <w:rsid w:val="005804D9"/>
    <w:rsid w:val="00582119"/>
    <w:rsid w:val="005874D0"/>
    <w:rsid w:val="00590E5E"/>
    <w:rsid w:val="00595384"/>
    <w:rsid w:val="005B1C0B"/>
    <w:rsid w:val="005B2573"/>
    <w:rsid w:val="005E241E"/>
    <w:rsid w:val="005F35B1"/>
    <w:rsid w:val="005F454B"/>
    <w:rsid w:val="00603909"/>
    <w:rsid w:val="00606590"/>
    <w:rsid w:val="00616BAC"/>
    <w:rsid w:val="006220C6"/>
    <w:rsid w:val="00624789"/>
    <w:rsid w:val="00636624"/>
    <w:rsid w:val="00644D71"/>
    <w:rsid w:val="00652262"/>
    <w:rsid w:val="00654CA8"/>
    <w:rsid w:val="0066278C"/>
    <w:rsid w:val="00670918"/>
    <w:rsid w:val="0068581C"/>
    <w:rsid w:val="006A343E"/>
    <w:rsid w:val="006A348D"/>
    <w:rsid w:val="006C488A"/>
    <w:rsid w:val="006C5901"/>
    <w:rsid w:val="006C5AB5"/>
    <w:rsid w:val="006C60CE"/>
    <w:rsid w:val="006D3700"/>
    <w:rsid w:val="006D451B"/>
    <w:rsid w:val="006E4C4C"/>
    <w:rsid w:val="006E4EF5"/>
    <w:rsid w:val="006E7914"/>
    <w:rsid w:val="006F263F"/>
    <w:rsid w:val="006F5B27"/>
    <w:rsid w:val="00722C9A"/>
    <w:rsid w:val="00741DC3"/>
    <w:rsid w:val="00755F50"/>
    <w:rsid w:val="007644C4"/>
    <w:rsid w:val="0076650C"/>
    <w:rsid w:val="0077798A"/>
    <w:rsid w:val="007903EE"/>
    <w:rsid w:val="00794FE7"/>
    <w:rsid w:val="007A1C7F"/>
    <w:rsid w:val="007B34E1"/>
    <w:rsid w:val="007B4C8D"/>
    <w:rsid w:val="007B5192"/>
    <w:rsid w:val="007C481C"/>
    <w:rsid w:val="007C55EB"/>
    <w:rsid w:val="007E3555"/>
    <w:rsid w:val="007F04C4"/>
    <w:rsid w:val="007F0A68"/>
    <w:rsid w:val="00805B55"/>
    <w:rsid w:val="00834F24"/>
    <w:rsid w:val="00853279"/>
    <w:rsid w:val="00886C6F"/>
    <w:rsid w:val="00894A91"/>
    <w:rsid w:val="00894E67"/>
    <w:rsid w:val="008C561F"/>
    <w:rsid w:val="008D34EC"/>
    <w:rsid w:val="008E45B2"/>
    <w:rsid w:val="008E5F9F"/>
    <w:rsid w:val="00900B3B"/>
    <w:rsid w:val="009022D0"/>
    <w:rsid w:val="00906777"/>
    <w:rsid w:val="00921D41"/>
    <w:rsid w:val="00925E48"/>
    <w:rsid w:val="00925F29"/>
    <w:rsid w:val="0093637D"/>
    <w:rsid w:val="00956D37"/>
    <w:rsid w:val="00960B07"/>
    <w:rsid w:val="00962D3B"/>
    <w:rsid w:val="00965067"/>
    <w:rsid w:val="009678DF"/>
    <w:rsid w:val="00974545"/>
    <w:rsid w:val="00981E9D"/>
    <w:rsid w:val="0098577A"/>
    <w:rsid w:val="009923AA"/>
    <w:rsid w:val="009A3BC2"/>
    <w:rsid w:val="009A7361"/>
    <w:rsid w:val="009B3BA7"/>
    <w:rsid w:val="009C6453"/>
    <w:rsid w:val="009C7485"/>
    <w:rsid w:val="009D36A3"/>
    <w:rsid w:val="009E1DDB"/>
    <w:rsid w:val="009E3676"/>
    <w:rsid w:val="009F0E39"/>
    <w:rsid w:val="009F5E20"/>
    <w:rsid w:val="00A0532A"/>
    <w:rsid w:val="00A237AC"/>
    <w:rsid w:val="00A43AE0"/>
    <w:rsid w:val="00A44021"/>
    <w:rsid w:val="00A44058"/>
    <w:rsid w:val="00A5573E"/>
    <w:rsid w:val="00A62AF7"/>
    <w:rsid w:val="00A72F36"/>
    <w:rsid w:val="00A8676D"/>
    <w:rsid w:val="00A904E0"/>
    <w:rsid w:val="00AC15F0"/>
    <w:rsid w:val="00AC2FD6"/>
    <w:rsid w:val="00AE6A6B"/>
    <w:rsid w:val="00AF1E10"/>
    <w:rsid w:val="00B07649"/>
    <w:rsid w:val="00B12293"/>
    <w:rsid w:val="00B221E9"/>
    <w:rsid w:val="00B31A0C"/>
    <w:rsid w:val="00B55B48"/>
    <w:rsid w:val="00B63439"/>
    <w:rsid w:val="00B678A1"/>
    <w:rsid w:val="00B67DFD"/>
    <w:rsid w:val="00B74928"/>
    <w:rsid w:val="00B80910"/>
    <w:rsid w:val="00B8462F"/>
    <w:rsid w:val="00B93ECA"/>
    <w:rsid w:val="00B9734E"/>
    <w:rsid w:val="00BA5B04"/>
    <w:rsid w:val="00BD219B"/>
    <w:rsid w:val="00BD577C"/>
    <w:rsid w:val="00BE2FEB"/>
    <w:rsid w:val="00BE5473"/>
    <w:rsid w:val="00BE7CCA"/>
    <w:rsid w:val="00C035E3"/>
    <w:rsid w:val="00C058A8"/>
    <w:rsid w:val="00C11061"/>
    <w:rsid w:val="00C111CC"/>
    <w:rsid w:val="00C12BB0"/>
    <w:rsid w:val="00C23F2C"/>
    <w:rsid w:val="00C250CD"/>
    <w:rsid w:val="00C34D1C"/>
    <w:rsid w:val="00C36AA9"/>
    <w:rsid w:val="00C47D94"/>
    <w:rsid w:val="00C51C7C"/>
    <w:rsid w:val="00C81952"/>
    <w:rsid w:val="00C82BAA"/>
    <w:rsid w:val="00C9286E"/>
    <w:rsid w:val="00C974FE"/>
    <w:rsid w:val="00CC170B"/>
    <w:rsid w:val="00CC3324"/>
    <w:rsid w:val="00CC49B4"/>
    <w:rsid w:val="00CC4BDF"/>
    <w:rsid w:val="00D03B2F"/>
    <w:rsid w:val="00D2043A"/>
    <w:rsid w:val="00D221F8"/>
    <w:rsid w:val="00D31D68"/>
    <w:rsid w:val="00D328A7"/>
    <w:rsid w:val="00D51CA7"/>
    <w:rsid w:val="00D53EF3"/>
    <w:rsid w:val="00D57433"/>
    <w:rsid w:val="00D65B77"/>
    <w:rsid w:val="00D66EBC"/>
    <w:rsid w:val="00D70AFB"/>
    <w:rsid w:val="00D71722"/>
    <w:rsid w:val="00D809B7"/>
    <w:rsid w:val="00D813BD"/>
    <w:rsid w:val="00D82493"/>
    <w:rsid w:val="00D849F3"/>
    <w:rsid w:val="00D928A8"/>
    <w:rsid w:val="00DA6A22"/>
    <w:rsid w:val="00DB3630"/>
    <w:rsid w:val="00DE3545"/>
    <w:rsid w:val="00DE3F2F"/>
    <w:rsid w:val="00DE5EED"/>
    <w:rsid w:val="00DE6CA0"/>
    <w:rsid w:val="00DE7C46"/>
    <w:rsid w:val="00DE7D65"/>
    <w:rsid w:val="00DF0461"/>
    <w:rsid w:val="00E00226"/>
    <w:rsid w:val="00E37E17"/>
    <w:rsid w:val="00E413B8"/>
    <w:rsid w:val="00E47057"/>
    <w:rsid w:val="00E505BF"/>
    <w:rsid w:val="00E505E4"/>
    <w:rsid w:val="00E550D8"/>
    <w:rsid w:val="00E57B4B"/>
    <w:rsid w:val="00E60F0B"/>
    <w:rsid w:val="00E73007"/>
    <w:rsid w:val="00E80CEB"/>
    <w:rsid w:val="00E859A1"/>
    <w:rsid w:val="00E92E55"/>
    <w:rsid w:val="00E93A96"/>
    <w:rsid w:val="00E95DCE"/>
    <w:rsid w:val="00EA0679"/>
    <w:rsid w:val="00EA4CE0"/>
    <w:rsid w:val="00EB0819"/>
    <w:rsid w:val="00EC27E1"/>
    <w:rsid w:val="00EC327C"/>
    <w:rsid w:val="00EC7B07"/>
    <w:rsid w:val="00ED3014"/>
    <w:rsid w:val="00ED4457"/>
    <w:rsid w:val="00ED4F67"/>
    <w:rsid w:val="00EF008E"/>
    <w:rsid w:val="00EF7A42"/>
    <w:rsid w:val="00F01388"/>
    <w:rsid w:val="00F31059"/>
    <w:rsid w:val="00F34FC1"/>
    <w:rsid w:val="00F358BA"/>
    <w:rsid w:val="00F3786F"/>
    <w:rsid w:val="00F44FA7"/>
    <w:rsid w:val="00F63CF5"/>
    <w:rsid w:val="00F653DC"/>
    <w:rsid w:val="00F76BD7"/>
    <w:rsid w:val="00F854B0"/>
    <w:rsid w:val="00F92E1C"/>
    <w:rsid w:val="00FA3DB8"/>
    <w:rsid w:val="00FA7A51"/>
    <w:rsid w:val="00FB764C"/>
    <w:rsid w:val="00FC3850"/>
    <w:rsid w:val="00FD0CFD"/>
    <w:rsid w:val="00FE36AB"/>
    <w:rsid w:val="00FF23B3"/>
    <w:rsid w:val="00FF7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55AE"/>
  <w15:docId w15:val="{3E6FFCF7-2E77-9042-A612-1122EA3A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4B0"/>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nimating6ta1u10">
    <w:name w:val="_animating_6ta1u_10"/>
    <w:basedOn w:val="DefaultParagraphFont"/>
    <w:rsid w:val="00061C51"/>
  </w:style>
  <w:style w:type="paragraph" w:styleId="Bibliography">
    <w:name w:val="Bibliography"/>
    <w:basedOn w:val="Normal"/>
    <w:next w:val="Normal"/>
    <w:uiPriority w:val="37"/>
    <w:unhideWhenUsed/>
    <w:rsid w:val="00F92E1C"/>
    <w:pPr>
      <w:spacing w:after="240"/>
      <w:ind w:left="720" w:hanging="720"/>
    </w:pPr>
  </w:style>
  <w:style w:type="paragraph" w:styleId="Date">
    <w:name w:val="Date"/>
    <w:basedOn w:val="Normal"/>
    <w:next w:val="Normal"/>
    <w:link w:val="DateChar"/>
    <w:uiPriority w:val="99"/>
    <w:semiHidden/>
    <w:unhideWhenUsed/>
    <w:rsid w:val="00042E2F"/>
    <w:pPr>
      <w:ind w:leftChars="2500" w:left="100"/>
    </w:pPr>
  </w:style>
  <w:style w:type="character" w:customStyle="1" w:styleId="DateChar">
    <w:name w:val="Date Char"/>
    <w:basedOn w:val="DefaultParagraphFont"/>
    <w:link w:val="Date"/>
    <w:uiPriority w:val="99"/>
    <w:semiHidden/>
    <w:rsid w:val="00042E2F"/>
  </w:style>
  <w:style w:type="character" w:styleId="Strong">
    <w:name w:val="Strong"/>
    <w:basedOn w:val="DefaultParagraphFont"/>
    <w:uiPriority w:val="22"/>
    <w:qFormat/>
    <w:rsid w:val="00160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406887">
      <w:bodyDiv w:val="1"/>
      <w:marLeft w:val="0"/>
      <w:marRight w:val="0"/>
      <w:marTop w:val="0"/>
      <w:marBottom w:val="0"/>
      <w:divBdr>
        <w:top w:val="none" w:sz="0" w:space="0" w:color="auto"/>
        <w:left w:val="none" w:sz="0" w:space="0" w:color="auto"/>
        <w:bottom w:val="none" w:sz="0" w:space="0" w:color="auto"/>
        <w:right w:val="none" w:sz="0" w:space="0" w:color="auto"/>
      </w:divBdr>
    </w:div>
    <w:div w:id="1462841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23FD8-5F7A-8748-BC9A-C984C542E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27800</Words>
  <Characters>158464</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Tianhui Wu</cp:lastModifiedBy>
  <cp:revision>2</cp:revision>
  <dcterms:created xsi:type="dcterms:W3CDTF">2026-09-23T01:16:00Z</dcterms:created>
  <dcterms:modified xsi:type="dcterms:W3CDTF">2026-09-23T01:16:00Z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id="i0la510A"/&gt;&lt;style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