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05F61" w14:textId="5E859BA5" w:rsidR="00FA1481" w:rsidRPr="00E1576C" w:rsidRDefault="00FA1481" w:rsidP="00FA1481">
      <w:pPr>
        <w:jc w:val="center"/>
        <w:rPr>
          <w:rFonts w:ascii="Arial" w:hAnsi="Arial" w:cs="Arial"/>
          <w:sz w:val="36"/>
          <w:szCs w:val="36"/>
          <w:lang w:val="en-GB"/>
        </w:rPr>
      </w:pPr>
    </w:p>
    <w:p w14:paraId="3317CF4D" w14:textId="77777777" w:rsidR="00EC7C85" w:rsidRPr="00E1576C" w:rsidRDefault="00EC7C85" w:rsidP="00F125EE">
      <w:pPr>
        <w:rPr>
          <w:rFonts w:ascii="Arial" w:hAnsi="Arial" w:cs="Arial"/>
          <w:sz w:val="36"/>
          <w:szCs w:val="36"/>
          <w:lang w:val="en-GB"/>
        </w:rPr>
      </w:pPr>
    </w:p>
    <w:p w14:paraId="53B0A160" w14:textId="77777777" w:rsidR="00393BAB" w:rsidRPr="00E1576C" w:rsidRDefault="00393BAB" w:rsidP="00FA1481">
      <w:pPr>
        <w:jc w:val="center"/>
        <w:rPr>
          <w:rFonts w:ascii="Arial" w:hAnsi="Arial" w:cs="Arial"/>
          <w:sz w:val="36"/>
          <w:szCs w:val="36"/>
          <w:lang w:val="en-GB"/>
        </w:rPr>
      </w:pPr>
    </w:p>
    <w:p w14:paraId="31C337D1" w14:textId="77777777" w:rsidR="00D04BCF" w:rsidRPr="00E1576C" w:rsidRDefault="00BB2D2A" w:rsidP="00FA1481">
      <w:pPr>
        <w:jc w:val="center"/>
        <w:rPr>
          <w:rFonts w:ascii="Arial" w:hAnsi="Arial" w:cs="Arial"/>
          <w:sz w:val="36"/>
          <w:szCs w:val="36"/>
          <w:lang w:val="en-GB"/>
        </w:rPr>
      </w:pPr>
      <w:r w:rsidRPr="00E1576C">
        <w:rPr>
          <w:rFonts w:ascii="Arial" w:hAnsi="Arial" w:cs="Arial"/>
          <w:sz w:val="36"/>
          <w:szCs w:val="36"/>
          <w:lang w:val="en-GB"/>
        </w:rPr>
        <w:t>Supplementary Materials</w:t>
      </w:r>
      <w:r w:rsidR="009743A9" w:rsidRPr="00E1576C">
        <w:rPr>
          <w:rFonts w:ascii="Arial" w:hAnsi="Arial" w:cs="Arial"/>
          <w:sz w:val="36"/>
          <w:szCs w:val="36"/>
          <w:lang w:val="en-GB"/>
        </w:rPr>
        <w:t xml:space="preserve"> for</w:t>
      </w:r>
    </w:p>
    <w:p w14:paraId="29411C5A" w14:textId="77777777" w:rsidR="005001AC" w:rsidRPr="00E1576C" w:rsidRDefault="005001AC">
      <w:pPr>
        <w:rPr>
          <w:rFonts w:ascii="Arial" w:hAnsi="Arial" w:cs="Arial"/>
          <w:lang w:val="en-GB"/>
        </w:rPr>
      </w:pPr>
    </w:p>
    <w:p w14:paraId="41E970DA" w14:textId="721AA996" w:rsidR="002C030F" w:rsidRPr="00E1576C" w:rsidRDefault="007B350D" w:rsidP="003B40E6">
      <w:pPr>
        <w:jc w:val="center"/>
        <w:rPr>
          <w:rFonts w:ascii="Arial" w:hAnsi="Arial" w:cs="Arial"/>
          <w:sz w:val="28"/>
          <w:szCs w:val="28"/>
          <w:lang w:val="en-GB"/>
        </w:rPr>
      </w:pPr>
      <w:r w:rsidRPr="00E1576C">
        <w:rPr>
          <w:rFonts w:ascii="Arial" w:hAnsi="Arial" w:cs="Arial"/>
          <w:b/>
          <w:bCs/>
          <w:sz w:val="28"/>
          <w:szCs w:val="28"/>
          <w:lang w:val="en-GB"/>
        </w:rPr>
        <w:t>A self-cleaning, bio-inspired high retention filter for a major entry path of microplastics</w:t>
      </w:r>
    </w:p>
    <w:p w14:paraId="339B31F7" w14:textId="77777777" w:rsidR="00015F74" w:rsidRPr="00E1576C" w:rsidRDefault="00015F74" w:rsidP="003B40E6">
      <w:pPr>
        <w:jc w:val="center"/>
        <w:rPr>
          <w:rFonts w:ascii="Arial" w:hAnsi="Arial" w:cs="Arial"/>
          <w:sz w:val="28"/>
          <w:szCs w:val="28"/>
          <w:lang w:val="en-GB"/>
        </w:rPr>
      </w:pPr>
    </w:p>
    <w:p w14:paraId="5C946B2A" w14:textId="6C5FF0C4" w:rsidR="007C45B3" w:rsidRPr="00E1576C" w:rsidRDefault="007C45B3" w:rsidP="005001AC">
      <w:pPr>
        <w:jc w:val="center"/>
        <w:rPr>
          <w:rFonts w:ascii="Arial" w:hAnsi="Arial" w:cs="Arial"/>
          <w:szCs w:val="24"/>
          <w:lang w:val="en-GB"/>
        </w:rPr>
      </w:pPr>
      <w:r w:rsidRPr="00E1576C">
        <w:rPr>
          <w:rFonts w:ascii="Arial" w:hAnsi="Arial" w:cs="Arial"/>
          <w:szCs w:val="24"/>
          <w:lang w:val="en-GB"/>
        </w:rPr>
        <w:t xml:space="preserve"> </w:t>
      </w:r>
    </w:p>
    <w:p w14:paraId="778D03D9" w14:textId="77777777" w:rsidR="005D5DD8" w:rsidRPr="00E1576C" w:rsidRDefault="005D5DD8" w:rsidP="005D5DD8">
      <w:pPr>
        <w:rPr>
          <w:rFonts w:ascii="Arial" w:hAnsi="Arial" w:cs="Arial"/>
        </w:rPr>
      </w:pPr>
      <w:r w:rsidRPr="00E1576C">
        <w:rPr>
          <w:rFonts w:ascii="Arial" w:hAnsi="Arial" w:cs="Arial"/>
        </w:rPr>
        <w:t>Leandra Hamann*</w:t>
      </w:r>
      <w:r w:rsidRPr="00E1576C">
        <w:rPr>
          <w:rFonts w:ascii="Arial" w:hAnsi="Arial" w:cs="Arial"/>
          <w:vertAlign w:val="superscript"/>
        </w:rPr>
        <w:t>1</w:t>
      </w:r>
      <w:r w:rsidRPr="00E1576C">
        <w:rPr>
          <w:rFonts w:ascii="Arial" w:hAnsi="Arial" w:cs="Arial"/>
        </w:rPr>
        <w:t>, Christian Reuß</w:t>
      </w:r>
      <w:r w:rsidRPr="00E1576C">
        <w:rPr>
          <w:rFonts w:ascii="Arial" w:hAnsi="Arial" w:cs="Arial"/>
          <w:vertAlign w:val="superscript"/>
        </w:rPr>
        <w:t>1,2</w:t>
      </w:r>
      <w:r w:rsidRPr="00E1576C">
        <w:rPr>
          <w:rFonts w:ascii="Arial" w:hAnsi="Arial" w:cs="Arial"/>
        </w:rPr>
        <w:t>, Hendrik Herzog</w:t>
      </w:r>
      <w:r w:rsidRPr="00E1576C">
        <w:rPr>
          <w:rFonts w:ascii="Arial" w:hAnsi="Arial" w:cs="Arial"/>
          <w:vertAlign w:val="superscript"/>
        </w:rPr>
        <w:t>1</w:t>
      </w:r>
      <w:r w:rsidRPr="00E1576C">
        <w:rPr>
          <w:rFonts w:ascii="Arial" w:hAnsi="Arial" w:cs="Arial"/>
        </w:rPr>
        <w:t>, Kristina Schreiber</w:t>
      </w:r>
      <w:r w:rsidRPr="00E1576C">
        <w:rPr>
          <w:rFonts w:ascii="Arial" w:hAnsi="Arial" w:cs="Arial"/>
          <w:vertAlign w:val="superscript"/>
        </w:rPr>
        <w:t>1,3</w:t>
      </w:r>
      <w:r w:rsidRPr="00E1576C">
        <w:rPr>
          <w:rFonts w:ascii="Arial" w:hAnsi="Arial" w:cs="Arial"/>
        </w:rPr>
        <w:t>, Christian Geitner</w:t>
      </w:r>
      <w:r w:rsidRPr="00E1576C">
        <w:rPr>
          <w:rFonts w:ascii="Arial" w:hAnsi="Arial" w:cs="Arial"/>
          <w:vertAlign w:val="superscript"/>
        </w:rPr>
        <w:t>4</w:t>
      </w:r>
      <w:r w:rsidRPr="00E1576C">
        <w:rPr>
          <w:rFonts w:ascii="Arial" w:hAnsi="Arial" w:cs="Arial"/>
        </w:rPr>
        <w:t>, Alexander Blanke</w:t>
      </w:r>
      <w:r w:rsidRPr="00E1576C">
        <w:rPr>
          <w:rFonts w:ascii="Arial" w:hAnsi="Arial" w:cs="Arial"/>
          <w:vertAlign w:val="superscript"/>
        </w:rPr>
        <w:t>1</w:t>
      </w:r>
    </w:p>
    <w:p w14:paraId="77D9821C" w14:textId="77777777" w:rsidR="005D5DD8" w:rsidRPr="00E1576C" w:rsidRDefault="005D5DD8" w:rsidP="005D5DD8">
      <w:pPr>
        <w:spacing w:line="259" w:lineRule="auto"/>
        <w:rPr>
          <w:rFonts w:ascii="Arial" w:hAnsi="Arial" w:cs="Arial"/>
        </w:rPr>
      </w:pPr>
    </w:p>
    <w:p w14:paraId="6E615AB0" w14:textId="31CE9B55" w:rsidR="005D5DD8" w:rsidRDefault="005D5DD8" w:rsidP="005D5DD8">
      <w:pPr>
        <w:spacing w:line="259" w:lineRule="auto"/>
        <w:rPr>
          <w:rFonts w:ascii="Arial" w:hAnsi="Arial" w:cs="Arial"/>
        </w:rPr>
      </w:pPr>
      <w:r w:rsidRPr="00E1576C">
        <w:rPr>
          <w:rFonts w:ascii="Arial" w:hAnsi="Arial" w:cs="Arial"/>
        </w:rPr>
        <w:t xml:space="preserve">*corresponding author. Email: </w:t>
      </w:r>
      <w:hyperlink r:id="rId11" w:history="1">
        <w:r w:rsidRPr="00E1576C">
          <w:rPr>
            <w:rFonts w:ascii="Arial" w:hAnsi="Arial" w:cs="Arial"/>
          </w:rPr>
          <w:t>lhamann@biob.uni-bonn.de</w:t>
        </w:r>
      </w:hyperlink>
    </w:p>
    <w:p w14:paraId="5E29DCBA" w14:textId="77777777" w:rsidR="008A3935" w:rsidRPr="00E1576C" w:rsidRDefault="008A3935" w:rsidP="005D5DD8">
      <w:pPr>
        <w:spacing w:line="259" w:lineRule="auto"/>
        <w:rPr>
          <w:rFonts w:ascii="Arial" w:hAnsi="Arial" w:cs="Arial"/>
        </w:rPr>
      </w:pPr>
    </w:p>
    <w:p w14:paraId="27E10F25" w14:textId="77777777" w:rsidR="005D5DD8" w:rsidRPr="00E1576C" w:rsidRDefault="005D5DD8" w:rsidP="005D5DD8">
      <w:pPr>
        <w:rPr>
          <w:rFonts w:ascii="Arial" w:hAnsi="Arial" w:cs="Arial"/>
        </w:rPr>
      </w:pPr>
      <w:r w:rsidRPr="00E1576C">
        <w:rPr>
          <w:rFonts w:ascii="Arial" w:hAnsi="Arial" w:cs="Arial"/>
          <w:vertAlign w:val="superscript"/>
        </w:rPr>
        <w:t xml:space="preserve">1 </w:t>
      </w:r>
      <w:r w:rsidRPr="00E1576C">
        <w:rPr>
          <w:rFonts w:ascii="Arial" w:hAnsi="Arial" w:cs="Arial"/>
        </w:rPr>
        <w:t xml:space="preserve">Bonn Institute for Organismic Biology, University of Bonn, An der </w:t>
      </w:r>
      <w:proofErr w:type="spellStart"/>
      <w:r w:rsidRPr="00E1576C">
        <w:rPr>
          <w:rFonts w:ascii="Arial" w:hAnsi="Arial" w:cs="Arial"/>
        </w:rPr>
        <w:t>Immenburg</w:t>
      </w:r>
      <w:proofErr w:type="spellEnd"/>
      <w:r w:rsidRPr="00E1576C">
        <w:rPr>
          <w:rFonts w:ascii="Arial" w:hAnsi="Arial" w:cs="Arial"/>
        </w:rPr>
        <w:t xml:space="preserve"> 1, 53121 Bonn, Germany</w:t>
      </w:r>
    </w:p>
    <w:p w14:paraId="000EC601" w14:textId="77777777" w:rsidR="005D5DD8" w:rsidRPr="00E1576C" w:rsidRDefault="005D5DD8" w:rsidP="005D5DD8">
      <w:pPr>
        <w:rPr>
          <w:rFonts w:ascii="Arial" w:hAnsi="Arial" w:cs="Arial"/>
        </w:rPr>
      </w:pPr>
      <w:r w:rsidRPr="00E1576C">
        <w:rPr>
          <w:rFonts w:ascii="Arial" w:hAnsi="Arial" w:cs="Arial"/>
          <w:vertAlign w:val="superscript"/>
        </w:rPr>
        <w:t xml:space="preserve">2 </w:t>
      </w:r>
      <w:r w:rsidRPr="00E1576C">
        <w:rPr>
          <w:rFonts w:ascii="Arial" w:hAnsi="Arial" w:cs="Arial"/>
        </w:rPr>
        <w:t>DSG-</w:t>
      </w:r>
      <w:proofErr w:type="spellStart"/>
      <w:r w:rsidRPr="00E1576C">
        <w:rPr>
          <w:rFonts w:ascii="Arial" w:hAnsi="Arial" w:cs="Arial"/>
        </w:rPr>
        <w:t>Canusa</w:t>
      </w:r>
      <w:proofErr w:type="spellEnd"/>
      <w:r w:rsidRPr="00E1576C">
        <w:rPr>
          <w:rFonts w:ascii="Arial" w:hAnsi="Arial" w:cs="Arial"/>
        </w:rPr>
        <w:t xml:space="preserve"> GmbH, </w:t>
      </w:r>
      <w:proofErr w:type="spellStart"/>
      <w:r w:rsidRPr="00E1576C">
        <w:rPr>
          <w:rFonts w:ascii="Arial" w:hAnsi="Arial" w:cs="Arial"/>
        </w:rPr>
        <w:t>Boschstraße</w:t>
      </w:r>
      <w:proofErr w:type="spellEnd"/>
      <w:r w:rsidRPr="00E1576C">
        <w:rPr>
          <w:rFonts w:ascii="Arial" w:hAnsi="Arial" w:cs="Arial"/>
        </w:rPr>
        <w:t xml:space="preserve"> 17, 53359 </w:t>
      </w:r>
      <w:proofErr w:type="spellStart"/>
      <w:r w:rsidRPr="00E1576C">
        <w:rPr>
          <w:rFonts w:ascii="Arial" w:hAnsi="Arial" w:cs="Arial"/>
        </w:rPr>
        <w:t>Rheinbach</w:t>
      </w:r>
      <w:proofErr w:type="spellEnd"/>
      <w:r w:rsidRPr="00E1576C">
        <w:rPr>
          <w:rFonts w:ascii="Arial" w:hAnsi="Arial" w:cs="Arial"/>
        </w:rPr>
        <w:t>, Germany; Development Engineer</w:t>
      </w:r>
    </w:p>
    <w:p w14:paraId="51CEB362" w14:textId="77777777" w:rsidR="005D5DD8" w:rsidRPr="00E1576C" w:rsidRDefault="005D5DD8" w:rsidP="005D5DD8">
      <w:pPr>
        <w:rPr>
          <w:rFonts w:ascii="Arial" w:hAnsi="Arial" w:cs="Arial"/>
        </w:rPr>
      </w:pPr>
      <w:r w:rsidRPr="00E1576C">
        <w:rPr>
          <w:rFonts w:ascii="Arial" w:hAnsi="Arial" w:cs="Arial"/>
          <w:vertAlign w:val="superscript"/>
        </w:rPr>
        <w:t xml:space="preserve">3 </w:t>
      </w:r>
      <w:proofErr w:type="spellStart"/>
      <w:r w:rsidRPr="00E1576C">
        <w:rPr>
          <w:rFonts w:ascii="Arial" w:hAnsi="Arial" w:cs="Arial"/>
        </w:rPr>
        <w:t>Biomimetics</w:t>
      </w:r>
      <w:proofErr w:type="spellEnd"/>
      <w:r w:rsidRPr="00E1576C">
        <w:rPr>
          <w:rFonts w:ascii="Arial" w:hAnsi="Arial" w:cs="Arial"/>
        </w:rPr>
        <w:t xml:space="preserve"> Group, Energy and Sustainability Research Institute, University of Groningen, </w:t>
      </w:r>
      <w:proofErr w:type="spellStart"/>
      <w:r w:rsidRPr="00E1576C">
        <w:rPr>
          <w:rFonts w:ascii="Arial" w:hAnsi="Arial" w:cs="Arial"/>
        </w:rPr>
        <w:t>Nijenborgh</w:t>
      </w:r>
      <w:proofErr w:type="spellEnd"/>
      <w:r w:rsidRPr="00E1576C">
        <w:rPr>
          <w:rFonts w:ascii="Arial" w:hAnsi="Arial" w:cs="Arial"/>
        </w:rPr>
        <w:t xml:space="preserve"> 7, 9747 AG, Groningen, The Netherlands</w:t>
      </w:r>
    </w:p>
    <w:p w14:paraId="01C49817" w14:textId="77777777" w:rsidR="005D5DD8" w:rsidRPr="00E1576C" w:rsidRDefault="005D5DD8" w:rsidP="005D5DD8">
      <w:pPr>
        <w:spacing w:line="259" w:lineRule="auto"/>
        <w:rPr>
          <w:rFonts w:ascii="Arial" w:hAnsi="Arial" w:cs="Arial"/>
        </w:rPr>
      </w:pPr>
      <w:r w:rsidRPr="00E1576C">
        <w:rPr>
          <w:rFonts w:ascii="Arial" w:hAnsi="Arial" w:cs="Arial"/>
          <w:vertAlign w:val="superscript"/>
        </w:rPr>
        <w:t>4</w:t>
      </w:r>
      <w:r w:rsidRPr="00E1576C">
        <w:rPr>
          <w:rFonts w:ascii="Arial" w:hAnsi="Arial" w:cs="Arial"/>
        </w:rPr>
        <w:t xml:space="preserve"> </w:t>
      </w:r>
      <w:proofErr w:type="spellStart"/>
      <w:r w:rsidRPr="00E1576C">
        <w:rPr>
          <w:rFonts w:ascii="Arial" w:hAnsi="Arial" w:cs="Arial"/>
        </w:rPr>
        <w:t>Fraunhofer</w:t>
      </w:r>
      <w:proofErr w:type="spellEnd"/>
      <w:r w:rsidRPr="00E1576C">
        <w:rPr>
          <w:rFonts w:ascii="Arial" w:hAnsi="Arial" w:cs="Arial"/>
        </w:rPr>
        <w:t xml:space="preserve"> Institute for Environmental, Safety and Energy Technology UMSICHT, </w:t>
      </w:r>
      <w:proofErr w:type="spellStart"/>
      <w:r w:rsidRPr="00E1576C">
        <w:rPr>
          <w:rFonts w:ascii="Arial" w:hAnsi="Arial" w:cs="Arial"/>
        </w:rPr>
        <w:t>Osterfelder</w:t>
      </w:r>
      <w:proofErr w:type="spellEnd"/>
      <w:r w:rsidRPr="00E1576C">
        <w:rPr>
          <w:rFonts w:ascii="Arial" w:hAnsi="Arial" w:cs="Arial"/>
        </w:rPr>
        <w:t xml:space="preserve"> </w:t>
      </w:r>
      <w:proofErr w:type="spellStart"/>
      <w:r w:rsidRPr="00E1576C">
        <w:rPr>
          <w:rFonts w:ascii="Arial" w:hAnsi="Arial" w:cs="Arial"/>
        </w:rPr>
        <w:t>Straße</w:t>
      </w:r>
      <w:proofErr w:type="spellEnd"/>
      <w:r w:rsidRPr="00E1576C">
        <w:rPr>
          <w:rFonts w:ascii="Arial" w:hAnsi="Arial" w:cs="Arial"/>
        </w:rPr>
        <w:t xml:space="preserve"> 3, 46047 Oberhausen, Germany</w:t>
      </w:r>
    </w:p>
    <w:p w14:paraId="0648E06D" w14:textId="77777777" w:rsidR="000F0DCE" w:rsidRPr="00E1576C" w:rsidRDefault="000F0DCE" w:rsidP="005001AC">
      <w:pPr>
        <w:jc w:val="center"/>
        <w:rPr>
          <w:rFonts w:ascii="Arial" w:hAnsi="Arial" w:cs="Arial"/>
          <w:szCs w:val="24"/>
          <w:lang w:val="en-GB"/>
        </w:rPr>
      </w:pPr>
    </w:p>
    <w:p w14:paraId="050BA42C" w14:textId="77777777" w:rsidR="00ED2CBE" w:rsidRPr="00E1576C" w:rsidRDefault="00ED2CBE" w:rsidP="005D5DD8">
      <w:pPr>
        <w:pStyle w:val="PubInfo"/>
        <w:jc w:val="left"/>
        <w:rPr>
          <w:rFonts w:ascii="Arial" w:hAnsi="Arial" w:cs="Arial"/>
          <w:lang w:val="en-GB"/>
        </w:rPr>
      </w:pPr>
    </w:p>
    <w:p w14:paraId="71939F02" w14:textId="77777777" w:rsidR="00533910" w:rsidRPr="00E1576C" w:rsidRDefault="00533910" w:rsidP="00533910">
      <w:pPr>
        <w:jc w:val="center"/>
        <w:rPr>
          <w:rFonts w:ascii="Arial" w:hAnsi="Arial" w:cs="Arial"/>
          <w:lang w:val="en-GB"/>
        </w:rPr>
      </w:pPr>
    </w:p>
    <w:p w14:paraId="3A1047ED" w14:textId="77777777" w:rsidR="00533910" w:rsidRPr="00E1576C" w:rsidRDefault="00533910" w:rsidP="005001AC">
      <w:pPr>
        <w:jc w:val="center"/>
        <w:rPr>
          <w:rFonts w:ascii="Arial" w:hAnsi="Arial" w:cs="Arial"/>
          <w:szCs w:val="24"/>
          <w:lang w:val="en-GB"/>
        </w:rPr>
      </w:pPr>
    </w:p>
    <w:p w14:paraId="23718CE0" w14:textId="77777777" w:rsidR="00015F74" w:rsidRPr="00E1576C" w:rsidRDefault="00015F74" w:rsidP="00262D72">
      <w:pPr>
        <w:ind w:left="720"/>
        <w:rPr>
          <w:rFonts w:ascii="Arial" w:hAnsi="Arial" w:cs="Arial"/>
          <w:lang w:val="en-GB"/>
        </w:rPr>
      </w:pPr>
      <w:r w:rsidRPr="00E1576C">
        <w:rPr>
          <w:rFonts w:ascii="Arial" w:hAnsi="Arial" w:cs="Arial"/>
          <w:lang w:val="en-GB"/>
        </w:rPr>
        <w:br/>
      </w:r>
    </w:p>
    <w:p w14:paraId="7F6E0C41" w14:textId="03BC466D" w:rsidR="00355362" w:rsidRPr="00E1576C" w:rsidRDefault="00015F74" w:rsidP="009A7C5F">
      <w:pPr>
        <w:pStyle w:val="SMHeading"/>
        <w:rPr>
          <w:rFonts w:ascii="Arial" w:hAnsi="Arial" w:cs="Arial"/>
          <w:lang w:val="en-GB"/>
        </w:rPr>
      </w:pPr>
      <w:r w:rsidRPr="00E1576C">
        <w:rPr>
          <w:rFonts w:ascii="Arial" w:hAnsi="Arial" w:cs="Arial"/>
          <w:lang w:val="en-GB"/>
        </w:rPr>
        <w:br w:type="page"/>
      </w:r>
      <w:bookmarkStart w:id="0" w:name="Tables"/>
      <w:bookmarkStart w:id="1" w:name="MaterialsMethods"/>
      <w:bookmarkEnd w:id="0"/>
      <w:bookmarkEnd w:id="1"/>
    </w:p>
    <w:p w14:paraId="12923ABF" w14:textId="75BAEFC4" w:rsidR="00015F74" w:rsidRPr="00E1576C" w:rsidRDefault="00BB2D2A" w:rsidP="00B9440A">
      <w:pPr>
        <w:pStyle w:val="SMHeading"/>
        <w:rPr>
          <w:rFonts w:ascii="Arial" w:hAnsi="Arial" w:cs="Arial"/>
          <w:lang w:val="en-GB"/>
        </w:rPr>
      </w:pPr>
      <w:r w:rsidRPr="00E1576C">
        <w:rPr>
          <w:rFonts w:ascii="Arial" w:hAnsi="Arial" w:cs="Arial"/>
          <w:lang w:val="en-GB"/>
        </w:rPr>
        <w:lastRenderedPageBreak/>
        <w:t>Supplementary</w:t>
      </w:r>
      <w:r w:rsidR="008A3935">
        <w:rPr>
          <w:rFonts w:ascii="Arial" w:hAnsi="Arial" w:cs="Arial"/>
          <w:lang w:val="en-GB"/>
        </w:rPr>
        <w:t xml:space="preserve"> Note 1</w:t>
      </w:r>
    </w:p>
    <w:p w14:paraId="2A75FEC2" w14:textId="77777777" w:rsidR="008A3935" w:rsidRDefault="008A3935" w:rsidP="008A3935">
      <w:pPr>
        <w:pStyle w:val="SMSubheading"/>
        <w:numPr>
          <w:ilvl w:val="0"/>
          <w:numId w:val="0"/>
        </w:numPr>
        <w:rPr>
          <w:rFonts w:ascii="Arial" w:hAnsi="Arial" w:cs="Arial"/>
        </w:rPr>
      </w:pPr>
    </w:p>
    <w:p w14:paraId="420EF73A" w14:textId="03B3F977" w:rsidR="00457AFC" w:rsidRPr="00E1576C" w:rsidRDefault="00457AFC" w:rsidP="008A3935">
      <w:pPr>
        <w:pStyle w:val="SMSubheading"/>
        <w:numPr>
          <w:ilvl w:val="0"/>
          <w:numId w:val="0"/>
        </w:numPr>
        <w:rPr>
          <w:rFonts w:ascii="Arial" w:hAnsi="Arial" w:cs="Arial"/>
        </w:rPr>
      </w:pPr>
      <w:r w:rsidRPr="00E1576C">
        <w:rPr>
          <w:rFonts w:ascii="Arial" w:hAnsi="Arial" w:cs="Arial"/>
        </w:rPr>
        <w:t>Technical Requirements in Washing machines</w:t>
      </w:r>
    </w:p>
    <w:p w14:paraId="1C4D1289" w14:textId="77777777" w:rsidR="00457AFC" w:rsidRPr="00E1576C" w:rsidRDefault="00457AFC" w:rsidP="005D5DD8">
      <w:pPr>
        <w:pStyle w:val="SMText"/>
      </w:pPr>
    </w:p>
    <w:p w14:paraId="38D9DE82" w14:textId="1D085424" w:rsidR="00457AFC" w:rsidRPr="00E1576C" w:rsidRDefault="00457AFC" w:rsidP="005D5DD8">
      <w:pPr>
        <w:pStyle w:val="SMText"/>
      </w:pPr>
      <w:r w:rsidRPr="00E1576C">
        <w:t xml:space="preserve">The use of washing machines </w:t>
      </w:r>
      <w:r w:rsidR="00344FC0" w:rsidRPr="00E1576C">
        <w:t>is common in the European Union</w:t>
      </w:r>
      <w:r w:rsidR="008A599A" w:rsidRPr="00E1576C">
        <w:t xml:space="preserve"> </w:t>
      </w:r>
      <w:r w:rsidR="008A599A" w:rsidRPr="00E1576C">
        <w:fldChar w:fldCharType="begin" w:fldLock="1"/>
      </w:r>
      <w:r w:rsidR="006D183E">
        <w:instrText>ADDIN CSL_CITATION {"citationItems":[{"id":"ITEM-1","itemData":{"author":[{"dropping-particle":"","family":"Lasic","given":"Emir","non-dropping-particle":"","parse-names":false,"suffix":""}],"id":"ITEM-1","issued":{"date-parts":[["2014"]]},"number-of-pages":"122","publisher":"University of Bonn, Bonn, Germany","title":"Sustainable use of washing machine: modeling the consumer behavior related resources consumption in use of washing machines","type":"thesis"},"uris":["http://www.mendeley.com/documents/?uuid=c0338f81-f86a-41b6-b839-f5c9a4a09904"]}],"mendeley":{"formattedCitation":"&lt;sup&gt;1&lt;/sup&gt;","plainTextFormattedCitation":"1","previouslyFormattedCitation":"(&lt;i&gt;1&lt;/i&gt;)"},"properties":{"noteIndex":0},"schema":"https://github.com/citation-style-language/schema/raw/master/csl-citation.json"}</w:instrText>
      </w:r>
      <w:r w:rsidR="008A599A" w:rsidRPr="00E1576C">
        <w:fldChar w:fldCharType="separate"/>
      </w:r>
      <w:r w:rsidR="006D183E" w:rsidRPr="006D183E">
        <w:rPr>
          <w:noProof/>
          <w:vertAlign w:val="superscript"/>
        </w:rPr>
        <w:t>1</w:t>
      </w:r>
      <w:r w:rsidR="008A599A" w:rsidRPr="00E1576C">
        <w:fldChar w:fldCharType="end"/>
      </w:r>
      <w:r w:rsidRPr="00E1576C">
        <w:t xml:space="preserve">. In Germany, 96% of the households owned one in 2007 and washed 164 to 234 times annually </w:t>
      </w:r>
      <w:r w:rsidR="00344FC0" w:rsidRPr="00E1576C">
        <w:fldChar w:fldCharType="begin" w:fldLock="1"/>
      </w:r>
      <w:r w:rsidR="006D183E">
        <w:instrText>ADDIN CSL_CITATION {"citationItems":[{"id":"ITEM-1","itemData":{"author":[{"dropping-particle":"","family":"Lasic","given":"Emir","non-dropping-particle":"","parse-names":false,"suffix":""}],"id":"ITEM-1","issued":{"date-parts":[["2014"]]},"number-of-pages":"122","publisher":"University of Bonn, Bonn, Germany","title":"Sustainable use of washing machine: modeling the consumer behavior related resources consumption in use of washing machines","type":"thesis"},"uris":["http://www.mendeley.com/documents/?uuid=c0338f81-f86a-41b6-b839-f5c9a4a09904"]}],"mendeley":{"formattedCitation":"&lt;sup&gt;1&lt;/sup&gt;","plainTextFormattedCitation":"1","previouslyFormattedCitation":"(&lt;i&gt;1&lt;/i&gt;)"},"properties":{"noteIndex":0},"schema":"https://github.com/citation-style-language/schema/raw/master/csl-citation.json"}</w:instrText>
      </w:r>
      <w:r w:rsidR="00344FC0" w:rsidRPr="00E1576C">
        <w:fldChar w:fldCharType="separate"/>
      </w:r>
      <w:r w:rsidR="006D183E" w:rsidRPr="006D183E">
        <w:rPr>
          <w:noProof/>
          <w:vertAlign w:val="superscript"/>
        </w:rPr>
        <w:t>1</w:t>
      </w:r>
      <w:r w:rsidR="00344FC0" w:rsidRPr="00E1576C">
        <w:fldChar w:fldCharType="end"/>
      </w:r>
      <w:r w:rsidRPr="00E1576C">
        <w:t>. The typical European washing mac</w:t>
      </w:r>
      <w:r w:rsidR="00344FC0" w:rsidRPr="00E1576C">
        <w:t>hine is front loading (</w:t>
      </w:r>
      <w:r w:rsidR="00306AFF">
        <w:t xml:space="preserve">Supplementary Figure </w:t>
      </w:r>
      <w:r w:rsidR="00344FC0" w:rsidRPr="00276E88">
        <w:t>1</w:t>
      </w:r>
      <w:r w:rsidRPr="00E1576C">
        <w:t>) and has a standardized size of 85 cm in height, 60 cm in width, and 60 in depth. A large part of the inner space of washing machines is used for the drum and additional room for it to swing during the spinning cycle. The remaining space is used for valves, pipes, the detergent drawer, and a coarse filter to protect the pump by retaining stones or coins</w:t>
      </w:r>
      <w:r w:rsidR="00344FC0" w:rsidRPr="00E1576C">
        <w:t xml:space="preserve"> </w:t>
      </w:r>
      <w:r w:rsidR="00344FC0" w:rsidRPr="00E1576C">
        <w:fldChar w:fldCharType="begin" w:fldLock="1"/>
      </w:r>
      <w:r w:rsidR="006D183E">
        <w:instrText>ADDIN CSL_CITATION {"citationItems":[{"id":"ITEM-1","itemData":{"DOI":"10.1088/1748-3190/acaba2","ISSN":"1748-3182","abstract":"The development of enhanced processes for filtration is one solution for stopping the increasing freshwater and sea pollution caused by microplastic and microfibers. Major contributors to micro-X pollution are domestic devices such as washing machines, which also hold a high technical potential for separating problematic soils from waste water during cleaning cycles. The focus of the present paper are the biomimetic development of a novel concept for filtration and removal of particles such as microfibers in conventional washing machines. To this goal, a TRIZ analysis yielded viable solutions for the major key issues. In a next step, measurements were made with various filters with and without ribbed structures. The results are promising for the incorporation in a filter concept that is easy to operate and cost-effective.","author":[{"dropping-particle":"","family":"Masselter","given":"Tom","non-dropping-particle":"","parse-names":false,"suffix":""},{"dropping-particle":"","family":"Schaumann","given":"Uwe","non-dropping-particle":"","parse-names":false,"suffix":""},{"dropping-particle":"","family":"Kampowski","given":"Tim","non-dropping-particle":"","parse-names":false,"suffix":""},{"dropping-particle":"","family":"Ulrich","given":"Kim","non-dropping-particle":"","parse-names":false,"suffix":""},{"dropping-particle":"","family":"Thielen","given":"Marc","non-dropping-particle":"","parse-names":false,"suffix":""},{"dropping-particle":"","family":"Bold","given":"Georg","non-dropping-particle":"","parse-names":false,"suffix":""},{"dropping-particle":"","family":"Speck","given":"Thomas","non-dropping-particle":"","parse-names":false,"suffix":""}],"container-title":"Bioinspiration &amp; Biomimetics","id":"ITEM-1","issue":"1","issued":{"date-parts":[["2023","1","1"]]},"page":"016017","title":"Improvement of a microfiber filter for domestic washing machines","type":"article-journal","volume":"18"},"uris":["http://www.mendeley.com/documents/?uuid=34974ba2-b862-4167-a95f-4541e38cc4ce"]}],"mendeley":{"formattedCitation":"&lt;sup&gt;2&lt;/sup&gt;","plainTextFormattedCitation":"2","previouslyFormattedCitation":"(&lt;i&gt;2&lt;/i&gt;)"},"properties":{"noteIndex":0},"schema":"https://github.com/citation-style-language/schema/raw/master/csl-citation.json"}</w:instrText>
      </w:r>
      <w:r w:rsidR="00344FC0" w:rsidRPr="00E1576C">
        <w:fldChar w:fldCharType="separate"/>
      </w:r>
      <w:r w:rsidR="006D183E" w:rsidRPr="006D183E">
        <w:rPr>
          <w:noProof/>
          <w:vertAlign w:val="superscript"/>
        </w:rPr>
        <w:t>2</w:t>
      </w:r>
      <w:r w:rsidR="00344FC0" w:rsidRPr="00E1576C">
        <w:fldChar w:fldCharType="end"/>
      </w:r>
      <w:r w:rsidRPr="00E1576C">
        <w:t xml:space="preserve">. This leaves an available space of an average 34 cm in height, 21 cm in width, and 16 cm in depth for an additional filter (own measurements in four models). </w:t>
      </w:r>
    </w:p>
    <w:p w14:paraId="1939F7D9" w14:textId="22B1E9BB" w:rsidR="00457AFC" w:rsidRPr="00E1576C" w:rsidRDefault="00457AFC" w:rsidP="005D5DD8">
      <w:pPr>
        <w:pStyle w:val="SMText"/>
      </w:pPr>
      <w:r w:rsidRPr="00E1576C">
        <w:t>During washing, fresh water is let through the deterg</w:t>
      </w:r>
      <w:r w:rsidR="00344FC0" w:rsidRPr="00E1576C">
        <w:t>ent drawer into the drum (</w:t>
      </w:r>
      <w:r w:rsidR="00306AFF">
        <w:t xml:space="preserve">Supplementary Figure </w:t>
      </w:r>
      <w:r w:rsidRPr="00276E88">
        <w:t>1</w:t>
      </w:r>
      <w:r w:rsidRPr="00E1576C">
        <w:t xml:space="preserve">). Depending on the washing programme, it usually takes two to three washing cycles. Afterwards, the implemented pump transports the effluent out of the drum and into the wastewater system with a pressure of around 0.1 to 0.15 bar (for example, </w:t>
      </w:r>
      <w:proofErr w:type="spellStart"/>
      <w:r w:rsidRPr="00E1576C">
        <w:t>Miele</w:t>
      </w:r>
      <w:proofErr w:type="spellEnd"/>
      <w:r w:rsidRPr="00E1576C">
        <w:t xml:space="preserve"> PWM 908 DV/DP). Depending on the washing load, type of programme, and washing machine model, the amount of water varies between 20 l and 120 l but is around 60 l in most washing programmes in Germany</w:t>
      </w:r>
      <w:r w:rsidR="00344FC0" w:rsidRPr="00E1576C">
        <w:t xml:space="preserve"> </w:t>
      </w:r>
      <w:r w:rsidR="00344FC0" w:rsidRPr="00E1576C">
        <w:fldChar w:fldCharType="begin" w:fldLock="1"/>
      </w:r>
      <w:r w:rsidR="006D183E">
        <w:instrText>ADDIN CSL_CITATION {"citationItems":[{"id":"ITEM-1","itemData":{"DOI":"10.1007/s12053-009-9072-8","ISSN":"1570-646X","author":[{"dropping-particle":"","family":"Pakula","given":"Christiane","non-dropping-particle":"","parse-names":false,"suffix":""},{"dropping-particle":"","family":"Stamminger","given":"Rainer","non-dropping-particle":"","parse-names":false,"suffix":""}],"container-title":"Energy Efficiency","id":"ITEM-1","issue":"4","issued":{"date-parts":[["2010","11","8"]]},"page":"365-382","title":"Electricity and water consumption for laundry washing by washing machine worldwide","type":"article-journal","volume":"3"},"uris":["http://www.mendeley.com/documents/?uuid=95083451-fa96-4dfd-ae9d-8832d7f73640"]}],"mendeley":{"formattedCitation":"&lt;sup&gt;3&lt;/sup&gt;","plainTextFormattedCitation":"3","previouslyFormattedCitation":"(&lt;i&gt;3&lt;/i&gt;)"},"properties":{"noteIndex":0},"schema":"https://github.com/citation-style-language/schema/raw/master/csl-citation.json"}</w:instrText>
      </w:r>
      <w:r w:rsidR="00344FC0" w:rsidRPr="00E1576C">
        <w:fldChar w:fldCharType="separate"/>
      </w:r>
      <w:r w:rsidR="006D183E" w:rsidRPr="006D183E">
        <w:rPr>
          <w:noProof/>
          <w:vertAlign w:val="superscript"/>
        </w:rPr>
        <w:t>3</w:t>
      </w:r>
      <w:r w:rsidR="00344FC0" w:rsidRPr="00E1576C">
        <w:fldChar w:fldCharType="end"/>
      </w:r>
      <w:r w:rsidRPr="00E1576C">
        <w:t>. There are typically two to three pumping cycles in one washing programme, of which each can have a maximum volume flow of up to 5 l/min and a maximum flow velocity of 0.5 m/s (pipe diameter of 20 mm; own measurements). The washing temperature is usually between 30°C and 60°C, with a maximum of 95°C</w:t>
      </w:r>
      <w:r w:rsidR="008A599A" w:rsidRPr="00E1576C">
        <w:t xml:space="preserve"> </w:t>
      </w:r>
      <w:r w:rsidR="008A599A" w:rsidRPr="00E1576C">
        <w:fldChar w:fldCharType="begin" w:fldLock="1"/>
      </w:r>
      <w:r w:rsidR="006D183E">
        <w:instrText>ADDIN CSL_CITATION {"citationItems":[{"id":"ITEM-1","itemData":{"author":[{"dropping-particle":"","family":"Lasic","given":"Emir","non-dropping-particle":"","parse-names":false,"suffix":""}],"id":"ITEM-1","issued":{"date-parts":[["2014"]]},"number-of-pages":"122","publisher":"University of Bonn, Bonn, Germany","title":"Sustainable use of washing machine: modeling the consumer behavior related resources consumption in use of washing machines","type":"thesis"},"uris":["http://www.mendeley.com/documents/?uuid=c0338f81-f86a-41b6-b839-f5c9a4a09904"]}],"mendeley":{"formattedCitation":"&lt;sup&gt;1&lt;/sup&gt;","plainTextFormattedCitation":"1","previouslyFormattedCitation":"(&lt;i&gt;1&lt;/i&gt;)"},"properties":{"noteIndex":0},"schema":"https://github.com/citation-style-language/schema/raw/master/csl-citation.json"}</w:instrText>
      </w:r>
      <w:r w:rsidR="008A599A" w:rsidRPr="00E1576C">
        <w:fldChar w:fldCharType="separate"/>
      </w:r>
      <w:r w:rsidR="006D183E" w:rsidRPr="006D183E">
        <w:rPr>
          <w:noProof/>
          <w:vertAlign w:val="superscript"/>
        </w:rPr>
        <w:t>1</w:t>
      </w:r>
      <w:r w:rsidR="008A599A" w:rsidRPr="00E1576C">
        <w:fldChar w:fldCharType="end"/>
      </w:r>
      <w:r w:rsidRPr="00E1576C">
        <w:t>.</w:t>
      </w:r>
    </w:p>
    <w:p w14:paraId="6A5A6B54" w14:textId="53AA79B8" w:rsidR="00355362" w:rsidRPr="00E1576C" w:rsidRDefault="00457AFC" w:rsidP="005D5DD8">
      <w:pPr>
        <w:pStyle w:val="SMText"/>
      </w:pPr>
      <w:r w:rsidRPr="00E1576C">
        <w:t xml:space="preserve">Fibre release from textiles into the effluent depends on factors such as the textiles' composition, age and structure, washing machine type, and washing machine programme </w:t>
      </w:r>
      <w:r w:rsidR="00344FC0" w:rsidRPr="00E1576C">
        <w:fldChar w:fldCharType="begin" w:fldLock="1"/>
      </w:r>
      <w:r w:rsidR="006D183E">
        <w:instrText>ADDIN CSL_CITATION {"citationItems":[{"id":"ITEM-1","itemData":{"DOI":"10.3139/113.110610","ISSN":"2195-8564","abstract":"The ubiquitous finding of microplastic in the abiotic and biotic environment has gained a lot of attention recently in the media, scientific community and among the general public. One of the known sources of microfibres is the washing of textiles. It would be a conceivable option to install filters in domestic washing machines that would sift out microplastics to prevent this pollution. The aim of this paper was to conduct a comprehensive literature search on microplastics filters in washing machines published already. Although the results of this research show that there has been an effort to find solutions for this problem in a worldwide context, there has been no known proven system that prevents microfibre release in the aquatic environment which does not have a harmful influence on the washing behaviour and/or washing results.","author":[{"dropping-particle":"","family":"Schöpel","given":"Bettina","non-dropping-particle":"","parse-names":false,"suffix":""},{"dropping-particle":"","family":"Stamminger","given":"Rainer","non-dropping-particle":"","parse-names":false,"suffix":""}],"container-title":"Tenside Surfactants Detergents","id":"ITEM-1","issue":"2","issued":{"date-parts":[["2019","3","15"]]},"page":"94-104","title":"A Comprehensive Literature Study on Microfibres from Washing Machines","type":"article-journal","volume":"56"},"uris":["http://www.mendeley.com/documents/?uuid=c21fb5d4-7459-41b9-8344-77c69df8b554"]},{"id":"ITEM-2","itemData":{"DOI":"10.1039/d1gc01589c","author":[{"dropping-particle":"","family":"Zhang","given":"Ya-Qi","non-dropping-particle":"","parse-names":false,"suffix":""},{"dropping-particle":"","family":"Lykaki","given":"Marianna","non-dropping-particle":"","parse-names":false,"suffix":""},{"dropping-particle":"","family":"Alrajoula","given":"Mohammed Taher","non-dropping-particle":"","parse-names":false,"suffix":""},{"dropping-particle":"","family":"Markiewicz","given":"Marta","non-dropping-particle":"","parse-names":false,"suffix":""},{"dropping-particle":"","family":"Kraas","given":"Caroline","non-dropping-particle":"","parse-names":false,"suffix":""},{"dropping-particle":"","family":"Kolbe","given":"Sabrina","non-dropping-particle":"","parse-names":false,"suffix":""},{"dropping-particle":"","family":"Klinkhammer","given":"Kristina","non-dropping-particle":"","parse-names":false,"suffix":""},{"dropping-particle":"","family":"Rabe","given":"Maike","non-dropping-particle":"","parse-names":false,"suffix":""},{"dropping-particle":"","family":"Klauer","given":"Robert","non-dropping-particle":"","parse-names":false,"suffix":""},{"dropping-particle":"","family":"Stolte","given":"Stefan","non-dropping-particle":"","parse-names":false,"suffix":""}],"container-title":"Green Chemistry","id":"ITEM-2","issued":{"date-parts":[["2021"]]},"page":"5247-5271","publisher":"Royal Society of Chemistry","title":"Microplastics from textile origin – emission and reduction measures","type":"article-journal","volume":"23"},"uris":["http://www.mendeley.com/documents/?uuid=b7680703-180a-415a-a9cd-23d2e86e5a51"]}],"mendeley":{"formattedCitation":"&lt;sup&gt;4,5&lt;/sup&gt;","plainTextFormattedCitation":"4,5","previouslyFormattedCitation":"(&lt;i&gt;4&lt;/i&gt;, &lt;i&gt;5&lt;/i&gt;)"},"properties":{"noteIndex":0},"schema":"https://github.com/citation-style-language/schema/raw/master/csl-citation.json"}</w:instrText>
      </w:r>
      <w:r w:rsidR="00344FC0" w:rsidRPr="00E1576C">
        <w:fldChar w:fldCharType="separate"/>
      </w:r>
      <w:r w:rsidR="006D183E" w:rsidRPr="006D183E">
        <w:rPr>
          <w:noProof/>
          <w:vertAlign w:val="superscript"/>
        </w:rPr>
        <w:t>4,5</w:t>
      </w:r>
      <w:r w:rsidR="00344FC0" w:rsidRPr="00E1576C">
        <w:fldChar w:fldCharType="end"/>
      </w:r>
      <w:r w:rsidRPr="00E1576C">
        <w:t>. Textile fibres are made from natural sources, e.g., cotton, flax, wool, silk, cellulose, and viscose, or made from plastics, e.g., polyester, polyamide, or polypropylene</w:t>
      </w:r>
      <w:r w:rsidR="00344FC0" w:rsidRPr="00E1576C">
        <w:t xml:space="preserve"> </w:t>
      </w:r>
      <w:r w:rsidR="00344FC0" w:rsidRPr="00E1576C">
        <w:fldChar w:fldCharType="begin" w:fldLock="1"/>
      </w:r>
      <w:r w:rsidR="006D183E">
        <w:instrText>ADDIN CSL_CITATION {"citationItems":[{"id":"ITEM-1","itemData":{"DOI":"10.1039/d1gc01589c","author":[{"dropping-particle":"","family":"Zhang","given":"Ya-Qi","non-dropping-particle":"","parse-names":false,"suffix":""},{"dropping-particle":"","family":"Lykaki","given":"Marianna","non-dropping-particle":"","parse-names":false,"suffix":""},{"dropping-particle":"","family":"Alrajoula","given":"Mohammed Taher","non-dropping-particle":"","parse-names":false,"suffix":""},{"dropping-particle":"","family":"Markiewicz","given":"Marta","non-dropping-particle":"","parse-names":false,"suffix":""},{"dropping-particle":"","family":"Kraas","given":"Caroline","non-dropping-particle":"","parse-names":false,"suffix":""},{"dropping-particle":"","family":"Kolbe","given":"Sabrina","non-dropping-particle":"","parse-names":false,"suffix":""},{"dropping-particle":"","family":"Klinkhammer","given":"Kristina","non-dropping-particle":"","parse-names":false,"suffix":""},{"dropping-particle":"","family":"Rabe","given":"Maike","non-dropping-particle":"","parse-names":false,"suffix":""},{"dropping-particle":"","family":"Klauer","given":"Robert","non-dropping-particle":"","parse-names":false,"suffix":""},{"dropping-particle":"","family":"Stolte","given":"Stefan","non-dropping-particle":"","parse-names":false,"suffix":""}],"container-title":"Green Chemistry","id":"ITEM-1","issued":{"date-parts":[["2021"]]},"page":"5247-5271","publisher":"Royal Society of Chemistry","title":"Microplastics from textile origin – emission and reduction measures","type":"article-journal","volume":"23"},"uris":["http://www.mendeley.com/documents/?uuid=b7680703-180a-415a-a9cd-23d2e86e5a51"]}],"mendeley":{"formattedCitation":"&lt;sup&gt;5&lt;/sup&gt;","plainTextFormattedCitation":"5","previouslyFormattedCitation":"(&lt;i&gt;5&lt;/i&gt;)"},"properties":{"noteIndex":0},"schema":"https://github.com/citation-style-language/schema/raw/master/csl-citation.json"}</w:instrText>
      </w:r>
      <w:r w:rsidR="00344FC0" w:rsidRPr="00E1576C">
        <w:fldChar w:fldCharType="separate"/>
      </w:r>
      <w:r w:rsidR="006D183E" w:rsidRPr="006D183E">
        <w:rPr>
          <w:noProof/>
          <w:vertAlign w:val="superscript"/>
        </w:rPr>
        <w:t>5</w:t>
      </w:r>
      <w:r w:rsidR="00344FC0" w:rsidRPr="00E1576C">
        <w:fldChar w:fldCharType="end"/>
      </w:r>
      <w:r w:rsidRPr="00E1576C">
        <w:t xml:space="preserve">. MPs fibres have a maximum length of 15 mm and a length-to-diameter ratio of &gt;3 </w:t>
      </w:r>
      <w:r w:rsidR="00344FC0" w:rsidRPr="00E1576C">
        <w:fldChar w:fldCharType="begin" w:fldLock="1"/>
      </w:r>
      <w:r w:rsidR="006D183E">
        <w:instrText>ADDIN CSL_CITATION {"citationItems":[{"id":"ITEM-1","itemData":{"DOI":"10.1039/d1gc01589c","author":[{"dropping-particle":"","family":"Zhang","given":"Ya-Qi","non-dropping-particle":"","parse-names":false,"suffix":""},{"dropping-particle":"","family":"Lykaki","given":"Marianna","non-dropping-particle":"","parse-names":false,"suffix":""},{"dropping-particle":"","family":"Alrajoula","given":"Mohammed Taher","non-dropping-particle":"","parse-names":false,"suffix":""},{"dropping-particle":"","family":"Markiewicz","given":"Marta","non-dropping-particle":"","parse-names":false,"suffix":""},{"dropping-particle":"","family":"Kraas","given":"Caroline","non-dropping-particle":"","parse-names":false,"suffix":""},{"dropping-particle":"","family":"Kolbe","given":"Sabrina","non-dropping-particle":"","parse-names":false,"suffix":""},{"dropping-particle":"","family":"Klinkhammer","given":"Kristina","non-dropping-particle":"","parse-names":false,"suffix":""},{"dropping-particle":"","family":"Rabe","given":"Maike","non-dropping-particle":"","parse-names":false,"suffix":""},{"dropping-particle":"","family":"Klauer","given":"Robert","non-dropping-particle":"","parse-names":false,"suffix":""},{"dropping-particle":"","family":"Stolte","given":"Stefan","non-dropping-particle":"","parse-names":false,"suffix":""}],"container-title":"Green Chemistry","id":"ITEM-1","issued":{"date-parts":[["2021"]]},"page":"5247-5271","publisher":"Royal Society of Chemistry","title":"Microplastics from textile origin – emission and reduction measures","type":"article-journal","volume":"23"},"uris":["http://www.mendeley.com/documents/?uuid=b7680703-180a-415a-a9cd-23d2e86e5a51"]}],"mendeley":{"formattedCitation":"&lt;sup&gt;5&lt;/sup&gt;","plainTextFormattedCitation":"5","previouslyFormattedCitation":"(&lt;i&gt;5&lt;/i&gt;)"},"properties":{"noteIndex":0},"schema":"https://github.com/citation-style-language/schema/raw/master/csl-citation.json"}</w:instrText>
      </w:r>
      <w:r w:rsidR="00344FC0" w:rsidRPr="00E1576C">
        <w:fldChar w:fldCharType="separate"/>
      </w:r>
      <w:r w:rsidR="006D183E" w:rsidRPr="006D183E">
        <w:rPr>
          <w:noProof/>
          <w:vertAlign w:val="superscript"/>
        </w:rPr>
        <w:t>5</w:t>
      </w:r>
      <w:r w:rsidR="00344FC0" w:rsidRPr="00E1576C">
        <w:fldChar w:fldCharType="end"/>
      </w:r>
      <w:r w:rsidRPr="00E1576C">
        <w:t>. Washing machines remove stains, oils, greases, and dirt, such as sand, dust, pollen or hair from clothing and other textiles. Dirt that ends up in the effluent could affect the MP filter</w:t>
      </w:r>
      <w:r w:rsidR="005856D9">
        <w:t>’s</w:t>
      </w:r>
      <w:r w:rsidRPr="00E1576C">
        <w:t xml:space="preserve"> performance by blocking the filter mesh. Additionally, detergents can increase clogging because they contain insoluble ingredients, such as zeolites. This is not a problem for liquid or gel detergents, but powders can contain up to 20% of zeolites</w:t>
      </w:r>
      <w:r w:rsidR="00344FC0" w:rsidRPr="00E1576C">
        <w:t xml:space="preserve"> </w:t>
      </w:r>
      <w:r w:rsidR="00344FC0" w:rsidRPr="00E1576C">
        <w:fldChar w:fldCharType="begin" w:fldLock="1"/>
      </w:r>
      <w:r w:rsidR="006D183E">
        <w:instrText>ADDIN CSL_CITATION {"citationItems":[{"id":"ITEM-1","itemData":{"DOI":"10.3139/113.110610","ISSN":"2195-8564","abstract":"The ubiquitous finding of microplastic in the abiotic and biotic environment has gained a lot of attention recently in the media, scientific community and among the general public. One of the known sources of microfibres is the washing of textiles. It would be a conceivable option to install filters in domestic washing machines that would sift out microplastics to prevent this pollution. The aim of this paper was to conduct a comprehensive literature search on microplastics filters in washing machines published already. Although the results of this research show that there has been an effort to find solutions for this problem in a worldwide context, there has been no known proven system that prevents microfibre release in the aquatic environment which does not have a harmful influence on the washing behaviour and/or washing results.","author":[{"dropping-particle":"","family":"Schöpel","given":"Bettina","non-dropping-particle":"","parse-names":false,"suffix":""},{"dropping-particle":"","family":"Stamminger","given":"Rainer","non-dropping-particle":"","parse-names":false,"suffix":""}],"container-title":"Tenside Surfactants Detergents","id":"ITEM-1","issue":"2","issued":{"date-parts":[["2019","3","15"]]},"page":"94-104","title":"A Comprehensive Literature Study on Microfibres from Washing Machines","type":"article-journal","volume":"56"},"uris":["http://www.mendeley.com/documents/?uuid=c21fb5d4-7459-41b9-8344-77c69df8b554"]}],"mendeley":{"formattedCitation":"&lt;sup&gt;4&lt;/sup&gt;","plainTextFormattedCitation":"4","previouslyFormattedCitation":"(&lt;i&gt;4&lt;/i&gt;)"},"properties":{"noteIndex":0},"schema":"https://github.com/citation-style-language/schema/raw/master/csl-citation.json"}</w:instrText>
      </w:r>
      <w:r w:rsidR="00344FC0" w:rsidRPr="00E1576C">
        <w:fldChar w:fldCharType="separate"/>
      </w:r>
      <w:r w:rsidR="006D183E" w:rsidRPr="006D183E">
        <w:rPr>
          <w:noProof/>
          <w:vertAlign w:val="superscript"/>
        </w:rPr>
        <w:t>4</w:t>
      </w:r>
      <w:r w:rsidR="00344FC0" w:rsidRPr="00E1576C">
        <w:fldChar w:fldCharType="end"/>
      </w:r>
      <w:r w:rsidRPr="00E1576C">
        <w:t>.</w:t>
      </w:r>
      <w:r w:rsidR="00BC3E04" w:rsidRPr="00E1576C">
        <w:t xml:space="preserve"> </w:t>
      </w:r>
      <w:bookmarkStart w:id="2" w:name="Figures"/>
      <w:bookmarkEnd w:id="2"/>
    </w:p>
    <w:p w14:paraId="1EC7D77B" w14:textId="181F81B9" w:rsidR="005E4054" w:rsidRPr="00E1576C" w:rsidRDefault="005E4054" w:rsidP="005D5DD8">
      <w:pPr>
        <w:pStyle w:val="SMText"/>
      </w:pPr>
      <w:r w:rsidRPr="00E1576C">
        <w:t xml:space="preserve">In later design stages, the biomimetic filter should also sustain temperatures up to 90°C, alkaline detergents, and a wet or moist environment.  Ideally, the filter could be added to the position of the already installed coarse filter to retrofit old washing machine models. A marked-ready product should be cost-efficient, eco-friendly, reduce fouling, and user-friendly, especially for cleaning and removal of captured lint </w:t>
      </w:r>
      <w:r w:rsidRPr="00E1576C">
        <w:fldChar w:fldCharType="begin" w:fldLock="1"/>
      </w:r>
      <w:r w:rsidR="006D183E">
        <w:instrText>ADDIN CSL_CITATION {"citationItems":[{"id":"ITEM-1","itemData":{"DOI":"10.1016/j.envc.2024.100984","ISSN":"26670100","abstract":"The accumulation of microplastics in the environment, particularly due to the significant contribution of synthetic clothing washing water, leads to a need for developing source-based retention solutions. The project's objective is to assess the capability of washing machine filters to capture microfibers from domestic wastewater under real laundry conditions. This involves developing a protocol for quantifying microfibers tailored to washing machine lint samples, estimating the potential microfiber capture by washing machine filters, and evaluating the social acceptability of using such filters in households. Volunteers were recruited and they used their washing machines normally, collecting lint in the filter over a 6-month period and documenting information for each load. Various reagents were tested using plastic controls and lint samples to select the most efficient one for removing organic matter without affecting microplastics. Microscopic visual alterations, chemical signatures via FTIR, and the efficacy of the digestion protocol were assessed through mass balance and visual counting. After discarding digestion protocols affecting plastic integrity, those ensuring the most efficient mass loss of organic matter were identified as H2O2 30 % for 5 days at room temperature (RT), NaOCl 3 % for 24 h at RT, and H2O2 30 % at 40 °C for 24 h. Polyester, acrylic, and polyamide controls were tested with NaOCl 3 % for 24 h and H2O2 30 % for 5 days, showing no changes in SEM images. The FTIR successfully recognized the chemical signature. More significant alterations on positive samples (cotton and cellulose) were observed after NaOCl exposure. The mean mass of microfibers remaining after digestion was estimated at 4.62 mg per liter of washing water or 61 mg/kg of washed garment. The survey revealed that 67.8 % of volunteer participants found the filter installation challenging, and 21.4 % had to hire a plumber, highlighting potential challenges associated with implementing washing machine filters on a large scale.","author":[{"dropping-particle":"","family":"Abourich","given":"Mohammed","non-dropping-particle":"","parse-names":false,"suffix":""},{"dropping-particle":"","family":"Bellamy","given":"Ambroise","non-dropping-particle":"","parse-names":false,"suffix":""},{"dropping-particle":"","family":"Ajji","given":"Abdellah","non-dropping-particle":"","parse-names":false,"suffix":""},{"dropping-particle":"","family":"Claveau-Mallet","given":"Dominique","non-dropping-particle":"","parse-names":false,"suffix":""}],"container-title":"Environmental Challenges","id":"ITEM-1","issue":"July","issued":{"date-parts":[["2024"]]},"page":"100984","publisher":"Elsevier B.V.","title":"Washing machine filters to mitigate microplastics release: Citizen science study to estimate microfibers capture potential and assess their social acceptability","type":"article-journal","volume":"16"},"uris":["http://www.mendeley.com/documents/?uuid=d27303fb-2b20-4322-b8b0-89464409a0a1"]}],"mendeley":{"formattedCitation":"&lt;sup&gt;6&lt;/sup&gt;","plainTextFormattedCitation":"6","previouslyFormattedCitation":"(&lt;i&gt;6&lt;/i&gt;)"},"properties":{"noteIndex":0},"schema":"https://github.com/citation-style-language/schema/raw/master/csl-citation.json"}</w:instrText>
      </w:r>
      <w:r w:rsidRPr="00E1576C">
        <w:fldChar w:fldCharType="separate"/>
      </w:r>
      <w:r w:rsidR="006D183E" w:rsidRPr="006D183E">
        <w:rPr>
          <w:noProof/>
          <w:vertAlign w:val="superscript"/>
        </w:rPr>
        <w:t>6</w:t>
      </w:r>
      <w:r w:rsidRPr="00E1576C">
        <w:fldChar w:fldCharType="end"/>
      </w:r>
      <w:r w:rsidRPr="00E1576C">
        <w:t>.</w:t>
      </w:r>
    </w:p>
    <w:p w14:paraId="22148DD2" w14:textId="1A649C17" w:rsidR="00200E31" w:rsidRPr="00E1576C" w:rsidRDefault="00200E31" w:rsidP="005D5DD8">
      <w:pPr>
        <w:pStyle w:val="SMText"/>
      </w:pPr>
    </w:p>
    <w:p w14:paraId="52D11FD5" w14:textId="77777777" w:rsidR="008A3935" w:rsidRDefault="00200E31" w:rsidP="008A3935">
      <w:pPr>
        <w:pStyle w:val="SMSubheading"/>
        <w:numPr>
          <w:ilvl w:val="0"/>
          <w:numId w:val="0"/>
        </w:numPr>
        <w:rPr>
          <w:rFonts w:ascii="Arial" w:hAnsi="Arial" w:cs="Arial"/>
          <w:lang w:val="en-GB"/>
        </w:rPr>
      </w:pPr>
      <w:r w:rsidRPr="00E1576C">
        <w:rPr>
          <w:rFonts w:ascii="Arial" w:hAnsi="Arial" w:cs="Arial"/>
          <w:lang w:val="en-GB"/>
        </w:rPr>
        <w:br w:type="page"/>
      </w:r>
    </w:p>
    <w:p w14:paraId="363115A8" w14:textId="2D92CAEE" w:rsidR="008A3935" w:rsidRDefault="008A3935" w:rsidP="008A3935">
      <w:pPr>
        <w:pStyle w:val="SMHeading"/>
        <w:rPr>
          <w:rFonts w:ascii="Arial" w:hAnsi="Arial" w:cs="Arial"/>
          <w:lang w:val="en-GB"/>
        </w:rPr>
      </w:pPr>
      <w:r w:rsidRPr="00E1576C">
        <w:rPr>
          <w:rFonts w:ascii="Arial" w:hAnsi="Arial" w:cs="Arial"/>
          <w:lang w:val="en-GB"/>
        </w:rPr>
        <w:lastRenderedPageBreak/>
        <w:t>Supplementary</w:t>
      </w:r>
      <w:r>
        <w:rPr>
          <w:rFonts w:ascii="Arial" w:hAnsi="Arial" w:cs="Arial"/>
          <w:lang w:val="en-GB"/>
        </w:rPr>
        <w:t xml:space="preserve"> Note 2</w:t>
      </w:r>
    </w:p>
    <w:p w14:paraId="0D73E0E1" w14:textId="77777777" w:rsidR="008A3935" w:rsidRDefault="008A3935" w:rsidP="008A3935">
      <w:pPr>
        <w:pStyle w:val="SMSubheading"/>
        <w:numPr>
          <w:ilvl w:val="0"/>
          <w:numId w:val="0"/>
        </w:numPr>
        <w:rPr>
          <w:rFonts w:ascii="Arial" w:hAnsi="Arial" w:cs="Arial"/>
          <w:lang w:val="en-GB"/>
        </w:rPr>
      </w:pPr>
    </w:p>
    <w:p w14:paraId="56979C27" w14:textId="756170CB" w:rsidR="00200E31" w:rsidRPr="00E1576C" w:rsidRDefault="00200E31" w:rsidP="008A3935">
      <w:pPr>
        <w:pStyle w:val="SMSubheading"/>
        <w:numPr>
          <w:ilvl w:val="0"/>
          <w:numId w:val="0"/>
        </w:numPr>
        <w:rPr>
          <w:rFonts w:ascii="Arial" w:hAnsi="Arial" w:cs="Arial"/>
          <w:lang w:val="en-GB"/>
        </w:rPr>
      </w:pPr>
      <w:r w:rsidRPr="00E1576C">
        <w:rPr>
          <w:rFonts w:ascii="Arial" w:hAnsi="Arial" w:cs="Arial"/>
          <w:lang w:val="en-GB"/>
        </w:rPr>
        <w:t>Test Stand and Test Procedure</w:t>
      </w:r>
    </w:p>
    <w:p w14:paraId="600C6E2C" w14:textId="77777777" w:rsidR="00200E31" w:rsidRPr="00E1576C" w:rsidRDefault="00200E31" w:rsidP="005D5DD8">
      <w:pPr>
        <w:pStyle w:val="SMSubheading"/>
        <w:numPr>
          <w:ilvl w:val="0"/>
          <w:numId w:val="0"/>
        </w:numPr>
        <w:ind w:left="360"/>
        <w:rPr>
          <w:rFonts w:ascii="Arial" w:hAnsi="Arial" w:cs="Arial"/>
          <w:lang w:val="en-GB"/>
        </w:rPr>
      </w:pPr>
    </w:p>
    <w:p w14:paraId="11415085" w14:textId="7E6F38FA" w:rsidR="00200E31" w:rsidRPr="00E1576C" w:rsidRDefault="00200E31" w:rsidP="005D5DD8">
      <w:pPr>
        <w:pStyle w:val="SMText"/>
      </w:pPr>
      <w:r w:rsidRPr="00E1576C">
        <w:t xml:space="preserve">Selecting a filter medium with an appropriate mesh size and permeability is an important step in fulfilling the separation task, but it also determines the volume flow through the </w:t>
      </w:r>
      <w:r w:rsidR="005856D9">
        <w:t xml:space="preserve">fish-inspired </w:t>
      </w:r>
      <w:r w:rsidRPr="00E1576C">
        <w:t>filter</w:t>
      </w:r>
      <w:r w:rsidR="005856D9">
        <w:t xml:space="preserve"> (FiF)</w:t>
      </w:r>
      <w:r w:rsidRPr="00E1576C">
        <w:t xml:space="preserve"> </w:t>
      </w:r>
      <w:r w:rsidR="00344FC0" w:rsidRPr="00E1576C">
        <w:fldChar w:fldCharType="begin" w:fldLock="1"/>
      </w:r>
      <w:r w:rsidR="006D183E">
        <w:instrText>ADDIN CSL_CITATION {"citationItems":[{"id":"ITEM-1","itemData":{"DOI":"10.1016/B978-1-85617-464-0.X0001-6","ISBN":"9781856174640","author":[{"dropping-particle":"","family":"Sutherland","given":"Ken","non-dropping-particle":"","parse-names":false,"suffix":""}],"edition":"Fifth Edit","id":"ITEM-1","issued":{"date-parts":[["2008"]]},"publisher":"Elsevier","title":"Filters and Filtration Handbook","type":"book"},"uris":["http://www.mendeley.com/documents/?uuid=70742942-4e08-4a5b-9bd8-65cfdbff65cd"]}],"mendeley":{"formattedCitation":"&lt;sup&gt;7&lt;/sup&gt;","plainTextFormattedCitation":"7","previouslyFormattedCitation":"(&lt;i&gt;7&lt;/i&gt;)"},"properties":{"noteIndex":0},"schema":"https://github.com/citation-style-language/schema/raw/master/csl-citation.json"}</w:instrText>
      </w:r>
      <w:r w:rsidR="00344FC0" w:rsidRPr="00E1576C">
        <w:fldChar w:fldCharType="separate"/>
      </w:r>
      <w:r w:rsidR="006D183E" w:rsidRPr="006D183E">
        <w:rPr>
          <w:noProof/>
          <w:vertAlign w:val="superscript"/>
        </w:rPr>
        <w:t>7</w:t>
      </w:r>
      <w:r w:rsidR="00344FC0" w:rsidRPr="00E1576C">
        <w:fldChar w:fldCharType="end"/>
      </w:r>
      <w:r w:rsidRPr="00E1576C">
        <w:t xml:space="preserve">. High permeability represents a low resistance to flow and vice versa. It is directly proportional to flow rate, fluid viscosity, filter medium thickness, and inversely proportional to filter area and fluid density </w:t>
      </w:r>
      <w:r w:rsidR="00344FC0" w:rsidRPr="00E1576C">
        <w:fldChar w:fldCharType="begin" w:fldLock="1"/>
      </w:r>
      <w:r w:rsidR="006D183E">
        <w:instrText>ADDIN CSL_CITATION {"citationItems":[{"id":"ITEM-1","itemData":{"DOI":"10.1016/B978-1-85617-464-0.X0001-6","ISBN":"9781856174640","author":[{"dropping-particle":"","family":"Sutherland","given":"Ken","non-dropping-particle":"","parse-names":false,"suffix":""}],"edition":"Fifth Edit","id":"ITEM-1","issued":{"date-parts":[["2008"]]},"publisher":"Elsevier","title":"Filters and Filtration Handbook","type":"book"},"uris":["http://www.mendeley.com/documents/?uuid=70742942-4e08-4a5b-9bd8-65cfdbff65cd"]}],"mendeley":{"formattedCitation":"&lt;sup&gt;7&lt;/sup&gt;","plainTextFormattedCitation":"7","previouslyFormattedCitation":"(&lt;i&gt;7&lt;/i&gt;)"},"properties":{"noteIndex":0},"schema":"https://github.com/citation-style-language/schema/raw/master/csl-citation.json"}</w:instrText>
      </w:r>
      <w:r w:rsidR="00344FC0" w:rsidRPr="00E1576C">
        <w:fldChar w:fldCharType="separate"/>
      </w:r>
      <w:r w:rsidR="006D183E" w:rsidRPr="006D183E">
        <w:rPr>
          <w:noProof/>
          <w:vertAlign w:val="superscript"/>
        </w:rPr>
        <w:t>7</w:t>
      </w:r>
      <w:r w:rsidR="00344FC0" w:rsidRPr="00E1576C">
        <w:fldChar w:fldCharType="end"/>
      </w:r>
      <w:r w:rsidRPr="00E1576C">
        <w:t>. During the filtration process, particle deposition on the filter medium increases the hydrodynamic drag, and the flow rate will decrease and eventually stop when the filter is clogged. In order to maintain a constant flow rate, the pumping pressure has to be increased (energy and cost investment), or the filter medium needs to be cleaned</w:t>
      </w:r>
      <w:r w:rsidR="00344FC0" w:rsidRPr="00E1576C">
        <w:t xml:space="preserve"> </w:t>
      </w:r>
      <w:r w:rsidR="00344FC0" w:rsidRPr="00E1576C">
        <w:fldChar w:fldCharType="begin" w:fldLock="1"/>
      </w:r>
      <w:r w:rsidR="006D183E">
        <w:instrText>ADDIN CSL_CITATION {"citationItems":[{"id":"ITEM-1","itemData":{"ISBN":"9780750644457","author":[{"dropping-particle":"","family":"Richardsons","given":"J.F.","non-dropping-particle":"","parse-names":false,"suffix":""},{"dropping-particle":"","family":"Harker","given":"J.H.","non-dropping-particle":"","parse-names":false,"suffix":""},{"dropping-particle":"","family":"Backhurst","given":"J.R.","non-dropping-particle":"","parse-names":false,"suffix":""}],"id":"ITEM-1","issued":{"date-parts":[["2002"]]},"title":"Coulson and Richardson's Chemical Engingeering: Particle Technology and Separation Processes","type":"book","volume":"2"},"uris":["http://www.mendeley.com/documents/?uuid=0389cbd3-a9fa-4a25-acd6-b1d898cb88fe"]}],"mendeley":{"formattedCitation":"&lt;sup&gt;8&lt;/sup&gt;","plainTextFormattedCitation":"8","previouslyFormattedCitation":"(&lt;i&gt;8&lt;/i&gt;)"},"properties":{"noteIndex":0},"schema":"https://github.com/citation-style-language/schema/raw/master/csl-citation.json"}</w:instrText>
      </w:r>
      <w:r w:rsidR="00344FC0" w:rsidRPr="00E1576C">
        <w:fldChar w:fldCharType="separate"/>
      </w:r>
      <w:r w:rsidR="006D183E" w:rsidRPr="006D183E">
        <w:rPr>
          <w:noProof/>
          <w:vertAlign w:val="superscript"/>
        </w:rPr>
        <w:t>8</w:t>
      </w:r>
      <w:r w:rsidR="00344FC0" w:rsidRPr="00E1576C">
        <w:fldChar w:fldCharType="end"/>
      </w:r>
      <w:r w:rsidRPr="00E1576C">
        <w:t xml:space="preserve">. </w:t>
      </w:r>
    </w:p>
    <w:p w14:paraId="11BAA86E" w14:textId="5D2DAAF1" w:rsidR="00200E31" w:rsidRPr="00E1576C" w:rsidRDefault="00200E31" w:rsidP="005D5DD8">
      <w:pPr>
        <w:pStyle w:val="SMText"/>
      </w:pPr>
      <w:r w:rsidRPr="00E1576C">
        <w:t xml:space="preserve">Before each experiment, the water reservoir was filled with 25 l. We tested cotton fibres, </w:t>
      </w:r>
      <w:r w:rsidR="005856D9">
        <w:t>polyamide MP fragments</w:t>
      </w:r>
      <w:r w:rsidRPr="00E1576C">
        <w:t>, and</w:t>
      </w:r>
      <w:r w:rsidR="005856D9">
        <w:t xml:space="preserve"> 2mm</w:t>
      </w:r>
      <w:r w:rsidRPr="00E1576C">
        <w:t xml:space="preserve"> </w:t>
      </w:r>
      <w:r w:rsidR="005856D9">
        <w:t>polyamide MP</w:t>
      </w:r>
      <w:r w:rsidR="005856D9" w:rsidRPr="00E1576C">
        <w:t xml:space="preserve"> </w:t>
      </w:r>
      <w:r w:rsidRPr="00E1576C">
        <w:t>fibres (</w:t>
      </w:r>
      <w:r w:rsidR="005856D9">
        <w:t>for particle details see Main Text Table 2</w:t>
      </w:r>
      <w:r w:rsidRPr="00E1576C">
        <w:t xml:space="preserve">) and added 5 ml of liquid detergent to the suspension to reduce the adherence of </w:t>
      </w:r>
      <w:r w:rsidR="005856D9">
        <w:t>the test particles</w:t>
      </w:r>
      <w:r w:rsidR="005856D9" w:rsidRPr="00E1576C">
        <w:t xml:space="preserve"> </w:t>
      </w:r>
      <w:r w:rsidRPr="00E1576C">
        <w:t xml:space="preserve">to the walls of the test stand. As tested in </w:t>
      </w:r>
      <w:r w:rsidR="005856D9">
        <w:t>supplement</w:t>
      </w:r>
      <w:r w:rsidR="005856D9" w:rsidRPr="00E1576C">
        <w:t xml:space="preserve"> </w:t>
      </w:r>
      <w:r w:rsidRPr="00E1576C">
        <w:t>experiments, the liquid detergent does not influence the sample analytics (</w:t>
      </w:r>
      <w:r w:rsidR="00C3101C" w:rsidRPr="00E1576C">
        <w:t xml:space="preserve">Supplementary </w:t>
      </w:r>
      <w:r w:rsidR="00306AFF">
        <w:t>Note</w:t>
      </w:r>
      <w:r w:rsidR="00C3101C" w:rsidRPr="00E1576C">
        <w:t xml:space="preserve"> 3</w:t>
      </w:r>
      <w:r w:rsidRPr="00E1576C">
        <w:t xml:space="preserve">). The volume flow was recorded with a camera (Nikon D850, Macro lens </w:t>
      </w:r>
      <w:proofErr w:type="spellStart"/>
      <w:r w:rsidRPr="00E1576C">
        <w:t>Nikkor</w:t>
      </w:r>
      <w:proofErr w:type="spellEnd"/>
      <w:r w:rsidRPr="00E1576C">
        <w:t xml:space="preserve"> AF-S 24-120 mm 1:4 G ED) directed towards the water reservoir to monitor the water level over time. The experiment ended after 20 l passed the </w:t>
      </w:r>
      <w:r w:rsidR="005856D9">
        <w:t>FiF</w:t>
      </w:r>
      <w:r w:rsidR="00C3101C" w:rsidRPr="00E1576C">
        <w:t xml:space="preserve"> by closing two manual valves at the permeate and concentrate outlet</w:t>
      </w:r>
      <w:r w:rsidRPr="00E1576C">
        <w:t xml:space="preserve">. </w:t>
      </w:r>
    </w:p>
    <w:p w14:paraId="5BC04FED" w14:textId="0247818E" w:rsidR="00200E31" w:rsidRPr="00E1576C" w:rsidRDefault="00200E31" w:rsidP="005D5DD8">
      <w:pPr>
        <w:pStyle w:val="SMText"/>
      </w:pPr>
      <w:r w:rsidRPr="00E1576C">
        <w:t>Each combination was repeated five times. Between each trial, the test stand was rinsed with clean water, and the filter element was washed manually to remove retained particles. The recorded videos were analysed for the time when 5 l, 10 l, 15 l, and</w:t>
      </w:r>
      <w:r w:rsidR="001265BD" w:rsidRPr="00E1576C">
        <w:t xml:space="preserve"> 20 l passed the </w:t>
      </w:r>
      <w:r w:rsidR="006D183E">
        <w:t>FiF</w:t>
      </w:r>
      <w:r w:rsidR="001265BD" w:rsidRPr="00E1576C">
        <w:t xml:space="preserve">. </w:t>
      </w:r>
      <w:r w:rsidRPr="00E1576C">
        <w:t>The data was analysed and visualised using the R programming environment (R Core Team, R version 4.2.2, 2022)</w:t>
      </w:r>
      <w:r w:rsidR="00C3101C" w:rsidRPr="00E1576C">
        <w:t xml:space="preserve"> and the ggplot2 package </w:t>
      </w:r>
      <w:r w:rsidR="00C3101C" w:rsidRPr="00E1576C">
        <w:fldChar w:fldCharType="begin" w:fldLock="1"/>
      </w:r>
      <w:r w:rsidR="006D183E">
        <w:instrText>ADDIN CSL_CITATION {"citationItems":[{"id":"ITEM-1","itemData":{"DOI":"10.1007/978-3-319-24277-4","ISBN":"978-3-319-24275-0","author":[{"dropping-particle":"","family":"Wickham","given":"Hadley","non-dropping-particle":"","parse-names":false,"suffix":""}],"collection-title":"Use R!","edition":"2","id":"ITEM-1","issued":{"date-parts":[["2016"]]},"number-of-pages":"260","publisher":"Springer International Publishing","publisher-place":"Cham","title":"ggplot2: Elegant Graphics for Data Analysis","type":"book"},"uris":["http://www.mendeley.com/documents/?uuid=47a373d9-7219-47e6-a17b-6d44893b229e"]}],"mendeley":{"formattedCitation":"&lt;sup&gt;9&lt;/sup&gt;","plainTextFormattedCitation":"9","previouslyFormattedCitation":"(&lt;i&gt;9&lt;/i&gt;)"},"properties":{"noteIndex":0},"schema":"https://github.com/citation-style-language/schema/raw/master/csl-citation.json"}</w:instrText>
      </w:r>
      <w:r w:rsidR="00C3101C" w:rsidRPr="00E1576C">
        <w:fldChar w:fldCharType="separate"/>
      </w:r>
      <w:r w:rsidR="006D183E" w:rsidRPr="006D183E">
        <w:rPr>
          <w:noProof/>
          <w:vertAlign w:val="superscript"/>
        </w:rPr>
        <w:t>9</w:t>
      </w:r>
      <w:r w:rsidR="00C3101C" w:rsidRPr="00E1576C">
        <w:fldChar w:fldCharType="end"/>
      </w:r>
      <w:r w:rsidRPr="00E1576C">
        <w:t xml:space="preserve">. Experiments were repeated when something unusual occurred during the experiment, e.g., a kink in the hose. Results are presented in line graphs with the filtered </w:t>
      </w:r>
      <w:r w:rsidR="00306AFF">
        <w:t xml:space="preserve">volume plotted over time (Supplementary Figure </w:t>
      </w:r>
      <w:r w:rsidRPr="00E1576C">
        <w:t>4). The time to filter 15 l was extracted and presented in boxplots.</w:t>
      </w:r>
    </w:p>
    <w:p w14:paraId="50D68C2D" w14:textId="77777777" w:rsidR="00200E31" w:rsidRPr="00E1576C" w:rsidRDefault="00200E31" w:rsidP="005D5DD8">
      <w:pPr>
        <w:pStyle w:val="SMText"/>
      </w:pPr>
    </w:p>
    <w:p w14:paraId="6ACEF6C8" w14:textId="2EDAB4E4" w:rsidR="00200E31" w:rsidRPr="00E1576C" w:rsidRDefault="00C3101C" w:rsidP="005D5DD8">
      <w:pPr>
        <w:pStyle w:val="SMText"/>
      </w:pPr>
      <w:r w:rsidRPr="00E1576C">
        <w:t>F</w:t>
      </w:r>
      <w:r w:rsidR="00200E31" w:rsidRPr="00E1576C">
        <w:t>our inlets, i.e., short, long, swi</w:t>
      </w:r>
      <w:r w:rsidR="00344FC0" w:rsidRPr="00E1576C">
        <w:t>rl, and snail</w:t>
      </w:r>
      <w:r w:rsidR="00200E31" w:rsidRPr="00E1576C">
        <w:t>, were tested in all combinations with the four filter elements and no filter element in the filter housing. No particles, siphons or valves were used. The time to filter 20 l through the filter module increases linearly in all filter elements when no particles are filtered, show</w:t>
      </w:r>
      <w:r w:rsidR="00306AFF">
        <w:t xml:space="preserve">ing a steady volume flow (Supplementary Figure </w:t>
      </w:r>
      <w:r w:rsidRPr="00E1576C">
        <w:t>4</w:t>
      </w:r>
      <w:r w:rsidR="00200E31" w:rsidRPr="00E1576C">
        <w:t>A). The different inlets have little influence on the time to filter 15 l. Across all combinations, the long inlet with the Large-11 filter element has the fastest volume flow with 60.8 ± 4.4 s to filter 15 l, and th</w:t>
      </w:r>
      <w:r w:rsidRPr="00E1576C">
        <w:t>e slowest is the snail inlet with</w:t>
      </w:r>
      <w:r w:rsidR="00200E31" w:rsidRPr="00E1576C">
        <w:t xml:space="preserve"> no filter element with 64.8 ± 1.3 s, a difference of 0.27 s/l. </w:t>
      </w:r>
    </w:p>
    <w:p w14:paraId="4EFD32E2" w14:textId="77777777" w:rsidR="00200E31" w:rsidRPr="00E1576C" w:rsidRDefault="00200E31" w:rsidP="005D5DD8">
      <w:pPr>
        <w:pStyle w:val="SMText"/>
      </w:pPr>
    </w:p>
    <w:p w14:paraId="204D0883" w14:textId="5E37B1BF" w:rsidR="00200E31" w:rsidRPr="00E1576C" w:rsidRDefault="00200E31" w:rsidP="005D5DD8">
      <w:pPr>
        <w:pStyle w:val="SMText"/>
      </w:pPr>
      <w:r w:rsidRPr="00E1576C">
        <w:t xml:space="preserve">The influence of different particle types on volume flow was tested with three different particle types: cotton fibres, 2 mm </w:t>
      </w:r>
      <w:r w:rsidR="00784669">
        <w:t>MP fibres</w:t>
      </w:r>
      <w:r w:rsidRPr="00E1576C">
        <w:t xml:space="preserve">, and </w:t>
      </w:r>
      <w:r w:rsidR="00784669">
        <w:t>MP fragments</w:t>
      </w:r>
      <w:r w:rsidRPr="00E1576C">
        <w:t xml:space="preserve"> (</w:t>
      </w:r>
      <w:r w:rsidR="00784669">
        <w:t xml:space="preserve">Main text, </w:t>
      </w:r>
      <w:r w:rsidR="00344FC0" w:rsidRPr="00E1576C">
        <w:t>Table 2</w:t>
      </w:r>
      <w:r w:rsidRPr="00E1576C">
        <w:t>). The particle concentration was set to 0.1 g/l.  In order to achieve the highest effect</w:t>
      </w:r>
      <w:r w:rsidR="00C3101C" w:rsidRPr="00E1576C">
        <w:t xml:space="preserve"> and eventually clogging</w:t>
      </w:r>
      <w:r w:rsidRPr="00E1576C">
        <w:t xml:space="preserve">, the Small-11 filter element was chosen because it has the smallest filtration area, </w:t>
      </w:r>
      <w:r w:rsidR="00C3101C" w:rsidRPr="00E1576C">
        <w:t xml:space="preserve">and was tested </w:t>
      </w:r>
      <w:r w:rsidRPr="00E1576C">
        <w:t>in combination with the small and snail inlet. No siphons and valves were used in this setup.</w:t>
      </w:r>
      <w:r w:rsidR="00C3101C" w:rsidRPr="00E1576C">
        <w:t xml:space="preserve"> T</w:t>
      </w:r>
      <w:r w:rsidRPr="00E1576C">
        <w:t xml:space="preserve">he </w:t>
      </w:r>
      <w:r w:rsidR="008B0C7F">
        <w:t>MP</w:t>
      </w:r>
      <w:r w:rsidR="008B0C7F" w:rsidRPr="00E1576C">
        <w:t xml:space="preserve"> </w:t>
      </w:r>
      <w:r w:rsidRPr="00E1576C">
        <w:t xml:space="preserve">fibres are the fastest to be filtered </w:t>
      </w:r>
      <w:r w:rsidR="00306AFF">
        <w:t xml:space="preserve">(Supplementary Figure </w:t>
      </w:r>
      <w:r w:rsidRPr="00E1576C">
        <w:t xml:space="preserve">4B). The suspension with </w:t>
      </w:r>
      <w:r w:rsidR="008B0C7F">
        <w:t>MP fragments</w:t>
      </w:r>
      <w:r w:rsidR="008B0C7F" w:rsidRPr="00E1576C">
        <w:t xml:space="preserve"> </w:t>
      </w:r>
      <w:r w:rsidRPr="00E1576C">
        <w:t xml:space="preserve">takes the longest in combination with the small inlet, and the cotton fibres take the longest with the snail inlet. </w:t>
      </w:r>
    </w:p>
    <w:p w14:paraId="53036C81" w14:textId="77777777" w:rsidR="00200E31" w:rsidRPr="00E1576C" w:rsidRDefault="00200E31" w:rsidP="005D5DD8">
      <w:pPr>
        <w:pStyle w:val="SMText"/>
      </w:pPr>
    </w:p>
    <w:p w14:paraId="031ADD9A" w14:textId="4CFCA5FF" w:rsidR="00200E31" w:rsidRPr="00E1576C" w:rsidRDefault="00200E31" w:rsidP="005D5DD8">
      <w:pPr>
        <w:pStyle w:val="SMText"/>
      </w:pPr>
      <w:r w:rsidRPr="00E1576C">
        <w:t>In order to impleme</w:t>
      </w:r>
      <w:r w:rsidR="00C3101C" w:rsidRPr="00E1576C">
        <w:t>nt the cleaning mechanism by</w:t>
      </w:r>
      <w:r w:rsidRPr="00E1576C">
        <w:t xml:space="preserve"> automated valves, the setup was changed. A siphon was formed with the pipe of the permeate outlet and the valves were </w:t>
      </w:r>
      <w:r w:rsidR="00C3101C" w:rsidRPr="00E1576C">
        <w:t>integrated in</w:t>
      </w:r>
      <w:r w:rsidRPr="00E1576C">
        <w:t xml:space="preserve"> the concentrate and permeate outlet. The volume flow through the new setup was </w:t>
      </w:r>
      <w:r w:rsidRPr="00E1576C">
        <w:lastRenderedPageBreak/>
        <w:t>tested with the snail inlet but no filter element and no particles. The implementation of the valves does not influence volume flow. The siphon in the permeate outlet increases the time to pass the fil</w:t>
      </w:r>
      <w:r w:rsidR="00344FC0" w:rsidRPr="00E1576C">
        <w:t>ter module by around 160% (</w:t>
      </w:r>
      <w:r w:rsidR="00306AFF">
        <w:t xml:space="preserve">Supplementary Figure </w:t>
      </w:r>
      <w:r w:rsidR="00344FC0" w:rsidRPr="00E1576C">
        <w:t>4</w:t>
      </w:r>
      <w:r w:rsidR="00503A0D" w:rsidRPr="00E1576C">
        <w:t>C</w:t>
      </w:r>
      <w:r w:rsidRPr="00E1576C">
        <w:t xml:space="preserve">). </w:t>
      </w:r>
    </w:p>
    <w:p w14:paraId="3EDFFE33" w14:textId="77777777" w:rsidR="00503A0D" w:rsidRPr="00E1576C" w:rsidRDefault="00503A0D" w:rsidP="005D5DD8">
      <w:pPr>
        <w:pStyle w:val="SMText"/>
      </w:pPr>
    </w:p>
    <w:p w14:paraId="6EA1D403" w14:textId="371574B7" w:rsidR="00200E31" w:rsidRPr="00E1576C" w:rsidRDefault="00200E31" w:rsidP="005D5DD8">
      <w:pPr>
        <w:pStyle w:val="SMText"/>
      </w:pPr>
      <w:r w:rsidRPr="00E1576C">
        <w:t>Two automatic valves were implemented in the concentrate and permeate pipe to clean the filter element at set intervals. The concentrate outlet opened and the permeate outlet closed for 0.6 s for the Small filter elements and 1.3 s for the Large filter elements when 10 l and 20 l passed the filter module. The cleaning effect on volume flow was tested with the Small-11 filter element and cotton fibres (0.1 g/l), as this combination has the highest chance of clogging. The snail inlet was used, and a siphon was formed in the permeate outlet pipe. The cleaning of the filter element after 10 l and 20 l does not influence the volume flow when no particles are present. When cotton fibres are filtered, the time to filter one litre increases from 4.04 s/l for the first 5 l to 9.</w:t>
      </w:r>
      <w:r w:rsidR="00306AFF">
        <w:t xml:space="preserve">92 s/l for the last 5 l (Supplementary Figure </w:t>
      </w:r>
      <w:r w:rsidR="00344FC0" w:rsidRPr="00E1576C">
        <w:t>4</w:t>
      </w:r>
      <w:r w:rsidR="00503A0D" w:rsidRPr="00E1576C">
        <w:t>D</w:t>
      </w:r>
      <w:r w:rsidRPr="00E1576C">
        <w:t xml:space="preserve">). After 15 l, the filtering process of cotton fibres is 125% slower compared to </w:t>
      </w:r>
      <w:r w:rsidR="008B0C7F">
        <w:t>MP</w:t>
      </w:r>
      <w:r w:rsidRPr="00E1576C">
        <w:t xml:space="preserve"> fibres. The cleaning of the filter element after 10 l and 20 l reduces the time to filter 15 l to 93%. </w:t>
      </w:r>
    </w:p>
    <w:p w14:paraId="167CCC9A" w14:textId="77777777" w:rsidR="00503A0D" w:rsidRPr="00E1576C" w:rsidRDefault="00503A0D" w:rsidP="005D5DD8">
      <w:pPr>
        <w:pStyle w:val="SMText"/>
      </w:pPr>
    </w:p>
    <w:p w14:paraId="29D453A1" w14:textId="30CE9B2B" w:rsidR="009A5287" w:rsidRPr="00E1576C" w:rsidRDefault="00200E31" w:rsidP="005D5DD8">
      <w:pPr>
        <w:pStyle w:val="SMText"/>
      </w:pPr>
      <w:r w:rsidRPr="00E1576C">
        <w:t>The volume flow through the Large-11 filter element with the bio</w:t>
      </w:r>
      <w:r w:rsidR="00503A0D" w:rsidRPr="00E1576C">
        <w:t>-inspired</w:t>
      </w:r>
      <w:r w:rsidRPr="00E1576C">
        <w:t xml:space="preserve"> surface structures</w:t>
      </w:r>
      <w:r w:rsidR="00503A0D" w:rsidRPr="00E1576C">
        <w:t xml:space="preserve"> (Fig. 2C)</w:t>
      </w:r>
      <w:r w:rsidRPr="00E1576C">
        <w:t xml:space="preserve"> were compared to the Large-11 filter element with no surface structures and the dead-end filter. The snail inlet was used, </w:t>
      </w:r>
      <w:r w:rsidR="008B0C7F">
        <w:t>MP</w:t>
      </w:r>
      <w:r w:rsidR="008B0C7F" w:rsidRPr="00E1576C">
        <w:t xml:space="preserve"> </w:t>
      </w:r>
      <w:r w:rsidRPr="00E1576C">
        <w:t>fibres were added (0.025 g/l), and the siphon was present. Only 10 l were filtered and the filter element was cleaned after 5 l and 10 l. The surface structures in the Large-11 filter element do not influence the volume flow compared to the Large-11 filter element with no surface structure</w:t>
      </w:r>
      <w:r w:rsidR="00306AFF">
        <w:t xml:space="preserve">s or the dead-end filter (Supplementary Figure </w:t>
      </w:r>
      <w:r w:rsidR="001C4021" w:rsidRPr="00E1576C">
        <w:t>4</w:t>
      </w:r>
      <w:r w:rsidR="00503A0D" w:rsidRPr="00E1576C">
        <w:t>E</w:t>
      </w:r>
      <w:r w:rsidRPr="00E1576C">
        <w:t>).</w:t>
      </w:r>
    </w:p>
    <w:p w14:paraId="30EA357E" w14:textId="77777777" w:rsidR="00D766F1" w:rsidRPr="00E1576C" w:rsidRDefault="00D766F1" w:rsidP="005D5DD8">
      <w:pPr>
        <w:pStyle w:val="SMText"/>
      </w:pPr>
    </w:p>
    <w:p w14:paraId="3C32CFDA" w14:textId="77777777" w:rsidR="00660D71" w:rsidRPr="00E1576C" w:rsidRDefault="00660D71">
      <w:pPr>
        <w:rPr>
          <w:rFonts w:ascii="Arial" w:hAnsi="Arial" w:cs="Arial"/>
          <w:b/>
          <w:bCs/>
          <w:lang w:val="en-GB"/>
        </w:rPr>
      </w:pPr>
      <w:r w:rsidRPr="00E1576C">
        <w:rPr>
          <w:rFonts w:ascii="Arial" w:hAnsi="Arial" w:cs="Arial"/>
          <w:b/>
          <w:bCs/>
          <w:lang w:val="en-GB"/>
        </w:rPr>
        <w:br w:type="page"/>
      </w:r>
    </w:p>
    <w:p w14:paraId="31F09C80" w14:textId="1E9C2BF1" w:rsidR="008A3935" w:rsidRPr="00E1576C" w:rsidRDefault="008A3935" w:rsidP="008A3935">
      <w:pPr>
        <w:pStyle w:val="SMHeading"/>
        <w:rPr>
          <w:rFonts w:ascii="Arial" w:hAnsi="Arial" w:cs="Arial"/>
          <w:lang w:val="en-GB"/>
        </w:rPr>
      </w:pPr>
      <w:r w:rsidRPr="00E1576C">
        <w:rPr>
          <w:rFonts w:ascii="Arial" w:hAnsi="Arial" w:cs="Arial"/>
          <w:lang w:val="en-GB"/>
        </w:rPr>
        <w:lastRenderedPageBreak/>
        <w:t>Supplementary</w:t>
      </w:r>
      <w:r>
        <w:rPr>
          <w:rFonts w:ascii="Arial" w:hAnsi="Arial" w:cs="Arial"/>
          <w:lang w:val="en-GB"/>
        </w:rPr>
        <w:t xml:space="preserve"> Note 3</w:t>
      </w:r>
    </w:p>
    <w:p w14:paraId="4D1AC660" w14:textId="77777777" w:rsidR="008A3935" w:rsidRDefault="008A3935" w:rsidP="008A3935">
      <w:pPr>
        <w:pStyle w:val="SMSubheading"/>
        <w:numPr>
          <w:ilvl w:val="0"/>
          <w:numId w:val="0"/>
        </w:numPr>
        <w:rPr>
          <w:rFonts w:ascii="Arial" w:hAnsi="Arial" w:cs="Arial"/>
          <w:lang w:val="en-GB"/>
        </w:rPr>
      </w:pPr>
    </w:p>
    <w:p w14:paraId="7654A25E" w14:textId="5D8EDF56" w:rsidR="00660D71" w:rsidRPr="008A3935" w:rsidRDefault="00660D71" w:rsidP="008A3935">
      <w:pPr>
        <w:pStyle w:val="SMSubheading"/>
        <w:numPr>
          <w:ilvl w:val="0"/>
          <w:numId w:val="0"/>
        </w:numPr>
        <w:rPr>
          <w:rFonts w:ascii="Arial" w:hAnsi="Arial" w:cs="Arial"/>
          <w:lang w:val="en-GB"/>
        </w:rPr>
      </w:pPr>
      <w:r w:rsidRPr="008A3935">
        <w:rPr>
          <w:rFonts w:ascii="Arial" w:hAnsi="Arial" w:cs="Arial"/>
          <w:lang w:val="en-GB"/>
        </w:rPr>
        <w:t xml:space="preserve">Analytical Procedure </w:t>
      </w:r>
    </w:p>
    <w:p w14:paraId="27E5DA06" w14:textId="77777777" w:rsidR="00660D71" w:rsidRPr="00E1576C" w:rsidRDefault="00660D71" w:rsidP="005D5DD8">
      <w:pPr>
        <w:pStyle w:val="SMSubheading"/>
        <w:numPr>
          <w:ilvl w:val="0"/>
          <w:numId w:val="0"/>
        </w:numPr>
        <w:ind w:left="720"/>
        <w:rPr>
          <w:rFonts w:ascii="Arial" w:hAnsi="Arial" w:cs="Arial"/>
          <w:lang w:val="en-GB"/>
        </w:rPr>
      </w:pPr>
    </w:p>
    <w:p w14:paraId="424A8444" w14:textId="29512956" w:rsidR="00660D71" w:rsidRPr="00E1576C" w:rsidRDefault="00660D71" w:rsidP="005D5DD8">
      <w:pPr>
        <w:pStyle w:val="SMText"/>
      </w:pPr>
      <w:r w:rsidRPr="00E1576C">
        <w:t xml:space="preserve">Three samples were taken after each experiment: 1) the total volume of the concentrate, 2) one litre of the permeate, and 3) all the </w:t>
      </w:r>
      <w:r w:rsidR="008B0C7F">
        <w:t xml:space="preserve">MP </w:t>
      </w:r>
      <w:r w:rsidRPr="00E1576C">
        <w:t>fibres that remained within the filter</w:t>
      </w:r>
      <w:r w:rsidR="008B0C7F">
        <w:t xml:space="preserve"> element</w:t>
      </w:r>
      <w:r w:rsidRPr="00E1576C">
        <w:t>, i.e., the retentate (M</w:t>
      </w:r>
      <w:r w:rsidRPr="00E1576C">
        <w:rPr>
          <w:vertAlign w:val="subscript"/>
        </w:rPr>
        <w:t>R</w:t>
      </w:r>
      <w:r w:rsidR="008A599A" w:rsidRPr="00E1576C">
        <w:t xml:space="preserve">) </w:t>
      </w:r>
      <w:r w:rsidRPr="00E1576C">
        <w:t>suspended in a maximum of one litre. The MP</w:t>
      </w:r>
      <w:r w:rsidR="008B0C7F">
        <w:t xml:space="preserve"> fibre</w:t>
      </w:r>
      <w:r w:rsidRPr="00E1576C">
        <w:t xml:space="preserve"> mass fractions were separated from the water using a suction filter (Nalgene Reusable Bottle Top Filter) with round filtering papers (ROTILABO Type 11A, ø 45 mm, retention range 12-15 µm) and a vacuum pump (</w:t>
      </w:r>
      <w:proofErr w:type="spellStart"/>
      <w:r w:rsidRPr="00E1576C">
        <w:t>Vaccubrand</w:t>
      </w:r>
      <w:proofErr w:type="spellEnd"/>
      <w:r w:rsidRPr="00E1576C">
        <w:t xml:space="preserve"> MZ 2C, 1.7 m³/h = 28.3 l/min). Prior to the vacuum filtration, the filtering papers were labelled, dried in a heating cabinet (minimum 30 min), cooled down in a desiccator (minimum 30 min), and weighted with a precision scale (Sartorius ED153-CW, weighing capacity 150 g, readability 0,001 g, repeatability (std. deviation) ≤± 0.001 g). After the samples were poured onto the suction filter, the bottle, bottle cap, and walls of the suction filter were rinsed with deionized water, so all fibres were collected on the filtering paper. Afterwards, the filtering papers with the </w:t>
      </w:r>
      <w:r w:rsidR="008B0C7F">
        <w:t xml:space="preserve">MP </w:t>
      </w:r>
      <w:r w:rsidRPr="00E1576C">
        <w:t>fibres (</w:t>
      </w:r>
      <w:r w:rsidR="007E3A76" w:rsidRPr="00276E88">
        <w:t>Fig. 9</w:t>
      </w:r>
      <w:r w:rsidRPr="00E1576C">
        <w:t xml:space="preserve">) were dried in the heating cabinet and desiccator and weighted again. The weight difference determined the </w:t>
      </w:r>
      <w:r w:rsidR="008B0C7F">
        <w:t xml:space="preserve">MP </w:t>
      </w:r>
      <w:r w:rsidRPr="00E1576C">
        <w:t xml:space="preserve">fibre mass of each sample. </w:t>
      </w:r>
    </w:p>
    <w:p w14:paraId="3FC10C08" w14:textId="29AB859C" w:rsidR="00660D71" w:rsidRPr="00E1576C" w:rsidRDefault="00660D71" w:rsidP="005D5DD8">
      <w:pPr>
        <w:pStyle w:val="SMText"/>
      </w:pPr>
      <w:r w:rsidRPr="00E1576C">
        <w:t xml:space="preserve">In order to test the lab contamination and the scale's accuracy, three control samples were treated with the analytical procedure but filtered with 1000 ml of clean tap water and weighted three times. The weight difference of the filter papers without experimental samples are 0.00107 g, 0.00010 g, and 0.00010 g. Additionally, we ran three blank trials after rinsing the test stand and without adding </w:t>
      </w:r>
      <w:r w:rsidR="008B0C7F">
        <w:t>MP</w:t>
      </w:r>
      <w:r w:rsidR="008B0C7F" w:rsidRPr="00E1576C">
        <w:t xml:space="preserve"> </w:t>
      </w:r>
      <w:r w:rsidRPr="00E1576C">
        <w:t>fibres to determine the contamination of the test stand and the influence of previous trials. The weight difference of the filter papers with the blank samples are 0.00082 g, -0.00029 g, and -0.00059 g for the concentrate samples and -0.00667 g, -0.01148 g, and -0.01574 g for the permeate samples. Due to the high contamination in the permeate samples, all results are rounded to two decimal places.</w:t>
      </w:r>
    </w:p>
    <w:p w14:paraId="6BF754E3" w14:textId="34318272" w:rsidR="00660D71" w:rsidRPr="00E1576C" w:rsidRDefault="00660D71" w:rsidP="005D5DD8">
      <w:pPr>
        <w:pStyle w:val="SMText"/>
      </w:pPr>
      <w:r w:rsidRPr="00E1576C">
        <w:t>Washing machine effluent usually contains detergents, either as a liquid or powder</w:t>
      </w:r>
      <w:r w:rsidR="007E3A76" w:rsidRPr="00E1576C">
        <w:t xml:space="preserve"> </w:t>
      </w:r>
      <w:r w:rsidR="007E3A76" w:rsidRPr="00E1576C">
        <w:fldChar w:fldCharType="begin" w:fldLock="1"/>
      </w:r>
      <w:r w:rsidR="006D183E">
        <w:instrText>ADDIN CSL_CITATION {"citationItems":[{"id":"ITEM-1","itemData":{"DOI":"10.3139/113.110610","ISSN":"2195-8564","abstract":"The ubiquitous finding of microplastic in the abiotic and biotic environment has gained a lot of attention recently in the media, scientific community and among the general public. One of the known sources of microfibres is the washing of textiles. It would be a conceivable option to install filters in domestic washing machines that would sift out microplastics to prevent this pollution. The aim of this paper was to conduct a comprehensive literature search on microplastics filters in washing machines published already. Although the results of this research show that there has been an effort to find solutions for this problem in a worldwide context, there has been no known proven system that prevents microfibre release in the aquatic environment which does not have a harmful influence on the washing behaviour and/or washing results.","author":[{"dropping-particle":"","family":"Schöpel","given":"Bettina","non-dropping-particle":"","parse-names":false,"suffix":""},{"dropping-particle":"","family":"Stamminger","given":"Rainer","non-dropping-particle":"","parse-names":false,"suffix":""}],"container-title":"Tenside Surfactants Detergents","id":"ITEM-1","issue":"2","issued":{"date-parts":[["2019","3","15"]]},"page":"94-104","title":"A Comprehensive Literature Study on Microfibres from Washing Machines","type":"article-journal","volume":"56"},"uris":["http://www.mendeley.com/documents/?uuid=c21fb5d4-7459-41b9-8344-77c69df8b554"]}],"mendeley":{"formattedCitation":"&lt;sup&gt;4&lt;/sup&gt;","plainTextFormattedCitation":"4","previouslyFormattedCitation":"(&lt;i&gt;4&lt;/i&gt;)"},"properties":{"noteIndex":0},"schema":"https://github.com/citation-style-language/schema/raw/master/csl-citation.json"}</w:instrText>
      </w:r>
      <w:r w:rsidR="007E3A76" w:rsidRPr="00E1576C">
        <w:fldChar w:fldCharType="separate"/>
      </w:r>
      <w:r w:rsidR="006D183E" w:rsidRPr="006D183E">
        <w:rPr>
          <w:noProof/>
          <w:vertAlign w:val="superscript"/>
        </w:rPr>
        <w:t>4</w:t>
      </w:r>
      <w:r w:rsidR="007E3A76" w:rsidRPr="00E1576C">
        <w:fldChar w:fldCharType="end"/>
      </w:r>
      <w:r w:rsidRPr="00E1576C">
        <w:t xml:space="preserve">. In previous studies, it was shown that the powder can cause clogging of the filtering papers in the analytical process of effluent analysis, because it contains small particles, so called zeolites. To test the influence of detergents on the analytical procedure and decide on a final effluent mixture for the experiments, we tested two powder detergents (P1: Persil Universal </w:t>
      </w:r>
      <w:proofErr w:type="spellStart"/>
      <w:r w:rsidRPr="00E1576C">
        <w:t>Color</w:t>
      </w:r>
      <w:proofErr w:type="spellEnd"/>
      <w:r w:rsidRPr="00E1576C">
        <w:t xml:space="preserve"> </w:t>
      </w:r>
      <w:proofErr w:type="spellStart"/>
      <w:r w:rsidRPr="00E1576C">
        <w:t>Pulver</w:t>
      </w:r>
      <w:proofErr w:type="spellEnd"/>
      <w:r w:rsidRPr="00E1576C">
        <w:t xml:space="preserve">, P2: </w:t>
      </w:r>
      <w:proofErr w:type="spellStart"/>
      <w:r w:rsidRPr="00E1576C">
        <w:t>Frosch</w:t>
      </w:r>
      <w:proofErr w:type="spellEnd"/>
      <w:r w:rsidRPr="00E1576C">
        <w:t xml:space="preserve"> </w:t>
      </w:r>
      <w:proofErr w:type="spellStart"/>
      <w:r w:rsidRPr="00E1576C">
        <w:t>Voll-Waschpulver</w:t>
      </w:r>
      <w:proofErr w:type="spellEnd"/>
      <w:r w:rsidRPr="00E1576C">
        <w:t xml:space="preserve">), one liquid detergent (FL: </w:t>
      </w:r>
      <w:proofErr w:type="spellStart"/>
      <w:r w:rsidRPr="00E1576C">
        <w:t>Frosch</w:t>
      </w:r>
      <w:proofErr w:type="spellEnd"/>
      <w:r w:rsidRPr="00E1576C">
        <w:t xml:space="preserve"> </w:t>
      </w:r>
      <w:proofErr w:type="spellStart"/>
      <w:r w:rsidRPr="00E1576C">
        <w:t>Sensitiv-Waschmittel</w:t>
      </w:r>
      <w:proofErr w:type="spellEnd"/>
      <w:r w:rsidRPr="00E1576C">
        <w:t xml:space="preserve"> Aloe Vera), and a liquid fabric softener (WS: </w:t>
      </w:r>
      <w:proofErr w:type="spellStart"/>
      <w:r w:rsidRPr="00E1576C">
        <w:t>Sodasan</w:t>
      </w:r>
      <w:proofErr w:type="spellEnd"/>
      <w:r w:rsidRPr="00E1576C">
        <w:t xml:space="preserve"> </w:t>
      </w:r>
      <w:proofErr w:type="spellStart"/>
      <w:r w:rsidRPr="00E1576C">
        <w:t>Weichspüler</w:t>
      </w:r>
      <w:proofErr w:type="spellEnd"/>
      <w:r w:rsidRPr="00E1576C">
        <w:t xml:space="preserve"> </w:t>
      </w:r>
      <w:proofErr w:type="spellStart"/>
      <w:r w:rsidRPr="00E1576C">
        <w:t>Lavendel</w:t>
      </w:r>
      <w:proofErr w:type="spellEnd"/>
      <w:r w:rsidRPr="00E1576C">
        <w:t xml:space="preserve">). Based on the manufacturer’s specification, we weighted 3 g/l of the powder detergents and 2 ml/l of the liquid detergents. Each detergent was combined with 50 mg/l of the </w:t>
      </w:r>
      <w:r w:rsidR="008B0C7F">
        <w:t>MP</w:t>
      </w:r>
      <w:r w:rsidR="008B0C7F" w:rsidRPr="00E1576C">
        <w:t xml:space="preserve"> </w:t>
      </w:r>
      <w:r w:rsidRPr="00E1576C">
        <w:t>fibres, added to one litre of water four hours prior to the experiment and shaken to dissolve the detergents in the water. The analytical procedure to analyse the suspensions followed the standard previously described for the filter efficiency experiments (Main Text</w:t>
      </w:r>
      <w:r w:rsidR="008B0C7F">
        <w:t>,</w:t>
      </w:r>
      <w:r w:rsidRPr="00E1576C">
        <w:t xml:space="preserve"> Materials and Methods). Weight difference and volume of filtered suspension were measured to determine the influence of the analytical procedure.</w:t>
      </w:r>
    </w:p>
    <w:p w14:paraId="26C644D2" w14:textId="6762D4B6" w:rsidR="00660D71" w:rsidRPr="00E1576C" w:rsidRDefault="00660D71" w:rsidP="005D5DD8">
      <w:pPr>
        <w:pStyle w:val="SMText"/>
      </w:pPr>
      <w:r w:rsidRPr="00E1576C">
        <w:t xml:space="preserve">The results show that the type of detergent has a high influence on clogging of the filtering paper. When powder detergent is used, on average 218.33 ml (N = 6) can be filtered. At the same time, 991 ml (N = 6) of the samples with the liquid detergent or softener can be filtered. Foaming appears during the vacuum filtration of the liquid detergents, which might explain the slight volume loss. Based on the experiments in which all of the suspension is filtered, 97.8% (N = 6) of the particles are recovered, which means that 2.2% of the </w:t>
      </w:r>
      <w:r w:rsidR="008B0C7F">
        <w:t xml:space="preserve">MP </w:t>
      </w:r>
      <w:r w:rsidRPr="00E1576C">
        <w:t xml:space="preserve">fibres are lost during the analytical procedure. In order to further reduce </w:t>
      </w:r>
      <w:r w:rsidR="008B0C7F">
        <w:t xml:space="preserve">MP </w:t>
      </w:r>
      <w:r w:rsidRPr="00E1576C">
        <w:t xml:space="preserve">fibres loss, we optimised the handling in the petri dishes. In this experiment, the petri dish cover was leaned against the petri dish bottom to allow air circulation. To improve this setup, we drilled a hole in the covers and closed it with a filter mesh with a mesh size of 20 µm. This allows air circulation and drying, while keeping the </w:t>
      </w:r>
      <w:r w:rsidR="008B0C7F">
        <w:lastRenderedPageBreak/>
        <w:t xml:space="preserve">MP </w:t>
      </w:r>
      <w:r w:rsidRPr="00E1576C">
        <w:t>fibres inside. Only 140 ml of washing machine effluent can be filtered until the filter paper is clogged.</w:t>
      </w:r>
    </w:p>
    <w:p w14:paraId="71BD53D5" w14:textId="77777777" w:rsidR="00660D71" w:rsidRPr="00E1576C" w:rsidRDefault="00660D71" w:rsidP="005D5DD8">
      <w:pPr>
        <w:pStyle w:val="SMText"/>
      </w:pPr>
    </w:p>
    <w:p w14:paraId="6661E5EF" w14:textId="6B2FC0F5" w:rsidR="00660D71" w:rsidRPr="00E1576C" w:rsidRDefault="00660D71" w:rsidP="005D5DD8">
      <w:pPr>
        <w:pStyle w:val="SMText"/>
      </w:pPr>
      <w:r w:rsidRPr="00E1576C">
        <w:t>Loss of particles within the experimental setup was determined through the recovery</w:t>
      </w:r>
      <w:r w:rsidR="00C014A0">
        <w:t xml:space="preserve"> ratio R</w:t>
      </w:r>
      <w:r w:rsidRPr="00E1576C">
        <w:t xml:space="preserve">. </w:t>
      </w:r>
      <w:r w:rsidR="00C014A0">
        <w:t>It</w:t>
      </w:r>
      <w:r w:rsidRPr="00E1576C">
        <w:t xml:space="preserve"> is determined by the sum of the particle mass fractions collected within the concentrate, the permeate (extrapolated to total permeate volume) and the filter in relation to the total parti</w:t>
      </w:r>
      <w:r w:rsidR="008A599A" w:rsidRPr="00E1576C">
        <w:t>cle mass in the feed (Equation 1</w:t>
      </w:r>
      <w:r w:rsidRPr="00E1576C">
        <w:t xml:space="preserve">). </w:t>
      </w:r>
    </w:p>
    <w:tbl>
      <w:tblPr>
        <w:tblW w:w="10164" w:type="dxa"/>
        <w:tblCellMar>
          <w:top w:w="15" w:type="dxa"/>
          <w:left w:w="15" w:type="dxa"/>
          <w:bottom w:w="15" w:type="dxa"/>
          <w:right w:w="15" w:type="dxa"/>
        </w:tblCellMar>
        <w:tblLook w:val="04A0" w:firstRow="1" w:lastRow="0" w:firstColumn="1" w:lastColumn="0" w:noHBand="0" w:noVBand="1"/>
      </w:tblPr>
      <w:tblGrid>
        <w:gridCol w:w="526"/>
        <w:gridCol w:w="4742"/>
        <w:gridCol w:w="4896"/>
      </w:tblGrid>
      <w:tr w:rsidR="00660D71" w:rsidRPr="00E1576C" w14:paraId="3C6F069B" w14:textId="77777777" w:rsidTr="000A64FB">
        <w:trPr>
          <w:trHeight w:val="2243"/>
        </w:trPr>
        <w:tc>
          <w:tcPr>
            <w:tcW w:w="0" w:type="auto"/>
            <w:tcMar>
              <w:top w:w="0" w:type="dxa"/>
              <w:left w:w="108" w:type="dxa"/>
              <w:bottom w:w="0" w:type="dxa"/>
              <w:right w:w="108" w:type="dxa"/>
            </w:tcMar>
            <w:vAlign w:val="center"/>
            <w:hideMark/>
          </w:tcPr>
          <w:p w14:paraId="7F1E3961" w14:textId="5EB8E87A" w:rsidR="00660D71" w:rsidRPr="00E1576C" w:rsidRDefault="008A599A" w:rsidP="00660D71">
            <w:pPr>
              <w:jc w:val="both"/>
              <w:rPr>
                <w:rFonts w:ascii="Arial" w:hAnsi="Arial" w:cs="Arial"/>
                <w:szCs w:val="24"/>
                <w:lang w:val="en-GB" w:eastAsia="de-DE"/>
              </w:rPr>
            </w:pPr>
            <w:r w:rsidRPr="00E1576C">
              <w:rPr>
                <w:rFonts w:ascii="Arial" w:hAnsi="Arial" w:cs="Arial"/>
                <w:color w:val="000000"/>
                <w:sz w:val="22"/>
                <w:szCs w:val="22"/>
                <w:lang w:val="en-GB" w:eastAsia="de-DE"/>
              </w:rPr>
              <w:t>1</w:t>
            </w:r>
            <w:r w:rsidR="00660D71" w:rsidRPr="00E1576C">
              <w:rPr>
                <w:rFonts w:ascii="Arial" w:hAnsi="Arial" w:cs="Arial"/>
                <w:color w:val="000000"/>
                <w:sz w:val="22"/>
                <w:szCs w:val="22"/>
                <w:lang w:val="en-GB" w:eastAsia="de-DE"/>
              </w:rPr>
              <w:t>)</w:t>
            </w:r>
          </w:p>
        </w:tc>
        <w:tc>
          <w:tcPr>
            <w:tcW w:w="0" w:type="auto"/>
            <w:tcMar>
              <w:top w:w="0" w:type="dxa"/>
              <w:left w:w="108" w:type="dxa"/>
              <w:bottom w:w="0" w:type="dxa"/>
              <w:right w:w="108" w:type="dxa"/>
            </w:tcMar>
            <w:vAlign w:val="center"/>
            <w:hideMark/>
          </w:tcPr>
          <w:p w14:paraId="4E712AC6" w14:textId="210C9DAB" w:rsidR="00C014A0" w:rsidRDefault="00C014A0" w:rsidP="005D5DD8">
            <w:pPr>
              <w:jc w:val="center"/>
              <w:rPr>
                <w:rFonts w:ascii="Arial" w:hAnsi="Arial" w:cs="Arial"/>
                <w:color w:val="000000"/>
                <w:sz w:val="22"/>
                <w:szCs w:val="22"/>
                <w:lang w:val="en-GB" w:eastAsia="de-DE"/>
              </w:rPr>
            </w:pPr>
          </w:p>
          <w:p w14:paraId="355C7D9E" w14:textId="77777777" w:rsidR="00C014A0" w:rsidRDefault="00C014A0" w:rsidP="005D5DD8">
            <w:pPr>
              <w:jc w:val="center"/>
              <w:rPr>
                <w:rFonts w:ascii="Arial" w:hAnsi="Arial" w:cs="Arial"/>
                <w:color w:val="000000"/>
                <w:sz w:val="22"/>
                <w:szCs w:val="22"/>
                <w:lang w:val="en-GB" w:eastAsia="de-DE"/>
              </w:rPr>
            </w:pPr>
          </w:p>
          <w:p w14:paraId="458C3E84" w14:textId="05DDC085" w:rsidR="00C014A0" w:rsidRPr="00E1576C" w:rsidRDefault="009732C0" w:rsidP="00C014A0">
            <w:pPr>
              <w:jc w:val="center"/>
              <w:rPr>
                <w:rFonts w:ascii="Arial" w:hAnsi="Arial" w:cs="Arial"/>
                <w:szCs w:val="24"/>
                <w:lang w:val="en-GB" w:eastAsia="de-DE"/>
              </w:rPr>
            </w:pPr>
            <m:oMathPara>
              <m:oMath>
                <m:f>
                  <m:fPr>
                    <m:ctrlPr>
                      <w:rPr>
                        <w:rFonts w:ascii="Cambria Math" w:hAnsi="Cambria Math" w:cs="Arial"/>
                        <w:i/>
                        <w:szCs w:val="24"/>
                        <w:lang w:val="en-GB" w:eastAsia="de-DE"/>
                      </w:rPr>
                    </m:ctrlPr>
                  </m:fPr>
                  <m:num>
                    <m:sSub>
                      <m:sSubPr>
                        <m:ctrlPr>
                          <w:rPr>
                            <w:rFonts w:ascii="Cambria Math" w:hAnsi="Cambria Math" w:cs="Arial"/>
                            <w:i/>
                            <w:szCs w:val="24"/>
                            <w:lang w:val="en-GB" w:eastAsia="de-DE"/>
                          </w:rPr>
                        </m:ctrlPr>
                      </m:sSubPr>
                      <m:e>
                        <m:r>
                          <w:rPr>
                            <w:rFonts w:ascii="Cambria Math" w:hAnsi="Cambria Math" w:cs="Arial"/>
                            <w:szCs w:val="24"/>
                            <w:lang w:val="en-GB" w:eastAsia="de-DE"/>
                          </w:rPr>
                          <m:t>M</m:t>
                        </m:r>
                      </m:e>
                      <m:sub>
                        <m:r>
                          <w:rPr>
                            <w:rFonts w:ascii="Cambria Math" w:hAnsi="Cambria Math" w:cs="Arial"/>
                            <w:szCs w:val="24"/>
                            <w:lang w:val="en-GB" w:eastAsia="de-DE"/>
                          </w:rPr>
                          <m:t>c</m:t>
                        </m:r>
                      </m:sub>
                    </m:sSub>
                    <m:r>
                      <w:rPr>
                        <w:rFonts w:ascii="Cambria Math" w:hAnsi="Cambria Math" w:cs="Arial"/>
                        <w:szCs w:val="24"/>
                        <w:lang w:val="en-GB" w:eastAsia="de-DE"/>
                      </w:rPr>
                      <m:t>+(</m:t>
                    </m:r>
                    <m:sSub>
                      <m:sSubPr>
                        <m:ctrlPr>
                          <w:rPr>
                            <w:rFonts w:ascii="Cambria Math" w:hAnsi="Cambria Math" w:cs="Arial"/>
                            <w:i/>
                            <w:szCs w:val="24"/>
                            <w:lang w:val="en-GB" w:eastAsia="de-DE"/>
                          </w:rPr>
                        </m:ctrlPr>
                      </m:sSubPr>
                      <m:e>
                        <m:r>
                          <w:rPr>
                            <w:rFonts w:ascii="Cambria Math" w:hAnsi="Cambria Math" w:cs="Arial"/>
                            <w:szCs w:val="24"/>
                            <w:lang w:val="en-GB" w:eastAsia="de-DE"/>
                          </w:rPr>
                          <m:t>M</m:t>
                        </m:r>
                      </m:e>
                      <m:sub>
                        <m:r>
                          <w:rPr>
                            <w:rFonts w:ascii="Cambria Math" w:hAnsi="Cambria Math" w:cs="Arial"/>
                            <w:szCs w:val="24"/>
                            <w:lang w:val="en-GB" w:eastAsia="de-DE"/>
                          </w:rPr>
                          <m:t>P</m:t>
                        </m:r>
                      </m:sub>
                    </m:sSub>
                    <m:r>
                      <w:rPr>
                        <w:rFonts w:ascii="Cambria Math" w:hAnsi="Cambria Math" w:cs="Arial"/>
                        <w:szCs w:val="24"/>
                        <w:lang w:val="en-GB" w:eastAsia="de-DE"/>
                      </w:rPr>
                      <m:t>*</m:t>
                    </m:r>
                    <m:d>
                      <m:dPr>
                        <m:ctrlPr>
                          <w:rPr>
                            <w:rFonts w:ascii="Cambria Math" w:hAnsi="Cambria Math" w:cs="Arial"/>
                            <w:i/>
                            <w:szCs w:val="24"/>
                            <w:lang w:val="en-GB" w:eastAsia="de-DE"/>
                          </w:rPr>
                        </m:ctrlPr>
                      </m:dPr>
                      <m:e>
                        <m:sSub>
                          <m:sSubPr>
                            <m:ctrlPr>
                              <w:rPr>
                                <w:rFonts w:ascii="Cambria Math" w:hAnsi="Cambria Math" w:cs="Arial"/>
                                <w:i/>
                                <w:szCs w:val="24"/>
                                <w:lang w:val="en-GB" w:eastAsia="de-DE"/>
                              </w:rPr>
                            </m:ctrlPr>
                          </m:sSubPr>
                          <m:e>
                            <m:r>
                              <w:rPr>
                                <w:rFonts w:ascii="Cambria Math" w:hAnsi="Cambria Math" w:cs="Arial"/>
                                <w:szCs w:val="24"/>
                                <w:lang w:val="en-GB" w:eastAsia="de-DE"/>
                              </w:rPr>
                              <m:t>V</m:t>
                            </m:r>
                          </m:e>
                          <m:sub>
                            <m:r>
                              <w:rPr>
                                <w:rFonts w:ascii="Cambria Math" w:hAnsi="Cambria Math" w:cs="Arial"/>
                                <w:szCs w:val="24"/>
                                <w:lang w:val="en-GB" w:eastAsia="de-DE"/>
                              </w:rPr>
                              <m:t>F</m:t>
                            </m:r>
                          </m:sub>
                        </m:sSub>
                        <m:r>
                          <w:rPr>
                            <w:rFonts w:ascii="Cambria Math" w:hAnsi="Cambria Math" w:cs="Arial"/>
                            <w:szCs w:val="24"/>
                            <w:lang w:val="en-GB" w:eastAsia="de-DE"/>
                          </w:rPr>
                          <m:t>-</m:t>
                        </m:r>
                        <m:sSub>
                          <m:sSubPr>
                            <m:ctrlPr>
                              <w:rPr>
                                <w:rFonts w:ascii="Cambria Math" w:hAnsi="Cambria Math" w:cs="Arial"/>
                                <w:i/>
                                <w:szCs w:val="24"/>
                                <w:lang w:val="en-GB" w:eastAsia="de-DE"/>
                              </w:rPr>
                            </m:ctrlPr>
                          </m:sSubPr>
                          <m:e>
                            <m:r>
                              <w:rPr>
                                <w:rFonts w:ascii="Cambria Math" w:hAnsi="Cambria Math" w:cs="Arial"/>
                                <w:szCs w:val="24"/>
                                <w:lang w:val="en-GB" w:eastAsia="de-DE"/>
                              </w:rPr>
                              <m:t>V</m:t>
                            </m:r>
                          </m:e>
                          <m:sub>
                            <m:r>
                              <w:rPr>
                                <w:rFonts w:ascii="Cambria Math" w:hAnsi="Cambria Math" w:cs="Arial"/>
                                <w:szCs w:val="24"/>
                                <w:lang w:val="en-GB" w:eastAsia="de-DE"/>
                              </w:rPr>
                              <m:t>C</m:t>
                            </m:r>
                          </m:sub>
                        </m:sSub>
                      </m:e>
                    </m:d>
                    <m:r>
                      <w:rPr>
                        <w:rFonts w:ascii="Cambria Math" w:hAnsi="Cambria Math" w:cs="Arial"/>
                        <w:szCs w:val="24"/>
                        <w:lang w:val="en-GB" w:eastAsia="de-DE"/>
                      </w:rPr>
                      <m:t>+</m:t>
                    </m:r>
                    <m:sSub>
                      <m:sSubPr>
                        <m:ctrlPr>
                          <w:rPr>
                            <w:rFonts w:ascii="Cambria Math" w:hAnsi="Cambria Math" w:cs="Arial"/>
                            <w:i/>
                            <w:szCs w:val="24"/>
                            <w:lang w:val="en-GB" w:eastAsia="de-DE"/>
                          </w:rPr>
                        </m:ctrlPr>
                      </m:sSubPr>
                      <m:e>
                        <m:r>
                          <w:rPr>
                            <w:rFonts w:ascii="Cambria Math" w:hAnsi="Cambria Math" w:cs="Arial"/>
                            <w:szCs w:val="24"/>
                            <w:lang w:val="en-GB" w:eastAsia="de-DE"/>
                          </w:rPr>
                          <m:t>M</m:t>
                        </m:r>
                      </m:e>
                      <m:sub>
                        <m:r>
                          <w:rPr>
                            <w:rFonts w:ascii="Cambria Math" w:hAnsi="Cambria Math" w:cs="Arial"/>
                            <w:szCs w:val="24"/>
                            <w:lang w:val="en-GB" w:eastAsia="de-DE"/>
                          </w:rPr>
                          <m:t>R</m:t>
                        </m:r>
                      </m:sub>
                    </m:sSub>
                    <m:r>
                      <w:rPr>
                        <w:rFonts w:ascii="Cambria Math" w:hAnsi="Cambria Math" w:cs="Arial"/>
                        <w:szCs w:val="24"/>
                        <w:lang w:val="en-GB" w:eastAsia="de-DE"/>
                      </w:rPr>
                      <m:t>)</m:t>
                    </m:r>
                  </m:num>
                  <m:den>
                    <m:sSub>
                      <m:sSubPr>
                        <m:ctrlPr>
                          <w:rPr>
                            <w:rFonts w:ascii="Cambria Math" w:hAnsi="Cambria Math" w:cs="Arial"/>
                            <w:i/>
                            <w:szCs w:val="24"/>
                            <w:lang w:val="en-GB" w:eastAsia="de-DE"/>
                          </w:rPr>
                        </m:ctrlPr>
                      </m:sSubPr>
                      <m:e>
                        <m:r>
                          <w:rPr>
                            <w:rFonts w:ascii="Cambria Math" w:hAnsi="Cambria Math" w:cs="Arial"/>
                            <w:szCs w:val="24"/>
                            <w:lang w:val="en-GB" w:eastAsia="de-DE"/>
                          </w:rPr>
                          <m:t>M</m:t>
                        </m:r>
                      </m:e>
                      <m:sub>
                        <m:r>
                          <w:rPr>
                            <w:rFonts w:ascii="Cambria Math" w:hAnsi="Cambria Math" w:cs="Arial"/>
                            <w:szCs w:val="24"/>
                            <w:lang w:val="en-GB" w:eastAsia="de-DE"/>
                          </w:rPr>
                          <m:t>0</m:t>
                        </m:r>
                      </m:sub>
                    </m:sSub>
                  </m:den>
                </m:f>
                <m:r>
                  <w:rPr>
                    <w:rFonts w:ascii="Cambria Math" w:hAnsi="Cambria Math" w:cs="Arial"/>
                    <w:szCs w:val="24"/>
                    <w:lang w:val="en-GB" w:eastAsia="de-DE"/>
                  </w:rPr>
                  <m:t>*100</m:t>
                </m:r>
              </m:oMath>
            </m:oMathPara>
          </w:p>
        </w:tc>
        <w:tc>
          <w:tcPr>
            <w:tcW w:w="0" w:type="auto"/>
            <w:tcMar>
              <w:top w:w="0" w:type="dxa"/>
              <w:left w:w="108" w:type="dxa"/>
              <w:bottom w:w="0" w:type="dxa"/>
              <w:right w:w="108" w:type="dxa"/>
            </w:tcMar>
            <w:vAlign w:val="center"/>
            <w:hideMark/>
          </w:tcPr>
          <w:p w14:paraId="30472698" w14:textId="77777777"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with</w:t>
            </w:r>
          </w:p>
          <w:p w14:paraId="34A06A7D" w14:textId="319D313E"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R = recovery</w:t>
            </w:r>
            <w:r w:rsidR="00C014A0">
              <w:rPr>
                <w:rFonts w:ascii="Arial" w:hAnsi="Arial" w:cs="Arial"/>
                <w:color w:val="000000"/>
                <w:sz w:val="22"/>
                <w:szCs w:val="22"/>
                <w:lang w:val="en-GB" w:eastAsia="de-DE"/>
              </w:rPr>
              <w:t xml:space="preserve"> ratio</w:t>
            </w:r>
            <w:r w:rsidRPr="00E1576C">
              <w:rPr>
                <w:rFonts w:ascii="Arial" w:hAnsi="Arial" w:cs="Arial"/>
                <w:color w:val="000000"/>
                <w:sz w:val="22"/>
                <w:szCs w:val="22"/>
                <w:lang w:val="en-GB" w:eastAsia="de-DE"/>
              </w:rPr>
              <w:t xml:space="preserve"> [%]</w:t>
            </w:r>
          </w:p>
          <w:p w14:paraId="09220C03" w14:textId="77777777"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M</w:t>
            </w:r>
            <w:r w:rsidRPr="00E1576C">
              <w:rPr>
                <w:rFonts w:ascii="Arial" w:hAnsi="Arial" w:cs="Arial"/>
                <w:color w:val="000000"/>
                <w:sz w:val="13"/>
                <w:szCs w:val="13"/>
                <w:vertAlign w:val="subscript"/>
                <w:lang w:val="en-GB" w:eastAsia="de-DE"/>
              </w:rPr>
              <w:t>C</w:t>
            </w:r>
            <w:r w:rsidRPr="00E1576C">
              <w:rPr>
                <w:rFonts w:ascii="Arial" w:hAnsi="Arial" w:cs="Arial"/>
                <w:color w:val="000000"/>
                <w:sz w:val="22"/>
                <w:szCs w:val="22"/>
                <w:lang w:val="en-GB" w:eastAsia="de-DE"/>
              </w:rPr>
              <w:t xml:space="preserve"> = Particle mass in concentrate [g] </w:t>
            </w:r>
          </w:p>
          <w:p w14:paraId="7A339751" w14:textId="77777777"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M</w:t>
            </w:r>
            <w:r w:rsidRPr="00E1576C">
              <w:rPr>
                <w:rFonts w:ascii="Arial" w:hAnsi="Arial" w:cs="Arial"/>
                <w:color w:val="000000"/>
                <w:sz w:val="13"/>
                <w:szCs w:val="13"/>
                <w:vertAlign w:val="subscript"/>
                <w:lang w:val="en-GB" w:eastAsia="de-DE"/>
              </w:rPr>
              <w:t>P</w:t>
            </w:r>
            <w:r w:rsidRPr="00E1576C">
              <w:rPr>
                <w:rFonts w:ascii="Arial" w:hAnsi="Arial" w:cs="Arial"/>
                <w:color w:val="000000"/>
                <w:sz w:val="22"/>
                <w:szCs w:val="22"/>
                <w:lang w:val="en-GB" w:eastAsia="de-DE"/>
              </w:rPr>
              <w:t xml:space="preserve"> = Particle mass in permeate [g] </w:t>
            </w:r>
          </w:p>
          <w:p w14:paraId="28410287" w14:textId="04E799E5"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V</w:t>
            </w:r>
            <w:bookmarkStart w:id="3" w:name="_GoBack"/>
            <w:r w:rsidR="000C7A4A" w:rsidRPr="000C7A4A">
              <w:rPr>
                <w:rFonts w:ascii="Arial" w:hAnsi="Arial" w:cs="Arial"/>
                <w:color w:val="000000"/>
                <w:sz w:val="22"/>
                <w:szCs w:val="22"/>
                <w:vertAlign w:val="subscript"/>
                <w:lang w:val="en-GB" w:eastAsia="de-DE"/>
              </w:rPr>
              <w:t>F</w:t>
            </w:r>
            <w:bookmarkEnd w:id="3"/>
            <w:r w:rsidRPr="00E1576C">
              <w:rPr>
                <w:rFonts w:ascii="Arial" w:hAnsi="Arial" w:cs="Arial"/>
                <w:color w:val="000000"/>
                <w:sz w:val="22"/>
                <w:szCs w:val="22"/>
                <w:lang w:val="en-GB" w:eastAsia="de-DE"/>
              </w:rPr>
              <w:t xml:space="preserve"> = </w:t>
            </w:r>
            <w:r w:rsidR="00C014A0">
              <w:rPr>
                <w:rFonts w:ascii="Arial" w:hAnsi="Arial" w:cs="Arial"/>
                <w:color w:val="000000"/>
                <w:sz w:val="22"/>
                <w:szCs w:val="22"/>
                <w:lang w:val="en-GB" w:eastAsia="de-DE"/>
              </w:rPr>
              <w:t>feed</w:t>
            </w:r>
            <w:r w:rsidR="00C014A0" w:rsidRPr="00E1576C">
              <w:rPr>
                <w:rFonts w:ascii="Arial" w:hAnsi="Arial" w:cs="Arial"/>
                <w:color w:val="000000"/>
                <w:sz w:val="22"/>
                <w:szCs w:val="22"/>
                <w:lang w:val="en-GB" w:eastAsia="de-DE"/>
              </w:rPr>
              <w:t xml:space="preserve"> </w:t>
            </w:r>
            <w:r w:rsidRPr="00E1576C">
              <w:rPr>
                <w:rFonts w:ascii="Arial" w:hAnsi="Arial" w:cs="Arial"/>
                <w:color w:val="000000"/>
                <w:sz w:val="22"/>
                <w:szCs w:val="22"/>
                <w:lang w:val="en-GB" w:eastAsia="de-DE"/>
              </w:rPr>
              <w:t>volume [l] </w:t>
            </w:r>
          </w:p>
          <w:p w14:paraId="610AB182" w14:textId="77777777"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V</w:t>
            </w:r>
            <w:r w:rsidRPr="00E1576C">
              <w:rPr>
                <w:rFonts w:ascii="Arial" w:hAnsi="Arial" w:cs="Arial"/>
                <w:color w:val="000000"/>
                <w:sz w:val="13"/>
                <w:szCs w:val="13"/>
                <w:vertAlign w:val="subscript"/>
                <w:lang w:val="en-GB" w:eastAsia="de-DE"/>
              </w:rPr>
              <w:t>C</w:t>
            </w:r>
            <w:r w:rsidRPr="00E1576C">
              <w:rPr>
                <w:rFonts w:ascii="Arial" w:hAnsi="Arial" w:cs="Arial"/>
                <w:color w:val="000000"/>
                <w:sz w:val="22"/>
                <w:szCs w:val="22"/>
                <w:lang w:val="en-GB" w:eastAsia="de-DE"/>
              </w:rPr>
              <w:t xml:space="preserve"> = concentrate volume [l]</w:t>
            </w:r>
          </w:p>
          <w:p w14:paraId="7248B877" w14:textId="77777777" w:rsidR="00660D71" w:rsidRPr="00E1576C" w:rsidRDefault="00660D71" w:rsidP="00660D71">
            <w:pPr>
              <w:jc w:val="both"/>
              <w:rPr>
                <w:rFonts w:ascii="Arial" w:hAnsi="Arial" w:cs="Arial"/>
                <w:szCs w:val="24"/>
                <w:lang w:val="en-GB" w:eastAsia="de-DE"/>
              </w:rPr>
            </w:pPr>
            <w:r w:rsidRPr="00E1576C">
              <w:rPr>
                <w:rFonts w:ascii="Arial" w:hAnsi="Arial" w:cs="Arial"/>
                <w:color w:val="000000"/>
                <w:sz w:val="22"/>
                <w:szCs w:val="22"/>
                <w:lang w:val="en-GB" w:eastAsia="de-DE"/>
              </w:rPr>
              <w:t>M</w:t>
            </w:r>
            <w:r w:rsidRPr="00E1576C">
              <w:rPr>
                <w:rFonts w:ascii="Arial" w:hAnsi="Arial" w:cs="Arial"/>
                <w:color w:val="000000"/>
                <w:sz w:val="13"/>
                <w:szCs w:val="13"/>
                <w:vertAlign w:val="subscript"/>
                <w:lang w:val="en-GB" w:eastAsia="de-DE"/>
              </w:rPr>
              <w:t>R</w:t>
            </w:r>
            <w:r w:rsidRPr="00E1576C">
              <w:rPr>
                <w:rFonts w:ascii="Arial" w:hAnsi="Arial" w:cs="Arial"/>
                <w:color w:val="000000"/>
                <w:sz w:val="22"/>
                <w:szCs w:val="22"/>
                <w:lang w:val="en-GB" w:eastAsia="de-DE"/>
              </w:rPr>
              <w:t xml:space="preserve"> = Particle mass in retentate [g] </w:t>
            </w:r>
          </w:p>
          <w:p w14:paraId="1B2EB8B5" w14:textId="77777777" w:rsidR="00C014A0" w:rsidRDefault="00660D71" w:rsidP="00C014A0">
            <w:pPr>
              <w:jc w:val="both"/>
              <w:rPr>
                <w:rFonts w:ascii="Arial" w:hAnsi="Arial" w:cs="Arial"/>
                <w:color w:val="000000"/>
                <w:sz w:val="22"/>
                <w:szCs w:val="22"/>
                <w:lang w:val="en-GB" w:eastAsia="de-DE"/>
              </w:rPr>
            </w:pPr>
            <w:r w:rsidRPr="00E1576C">
              <w:rPr>
                <w:rFonts w:ascii="Arial" w:hAnsi="Arial" w:cs="Arial"/>
                <w:color w:val="000000"/>
                <w:sz w:val="22"/>
                <w:szCs w:val="22"/>
                <w:lang w:val="en-GB" w:eastAsia="de-DE"/>
              </w:rPr>
              <w:t>M</w:t>
            </w:r>
            <w:r w:rsidRPr="00E1576C">
              <w:rPr>
                <w:rFonts w:ascii="Arial" w:hAnsi="Arial" w:cs="Arial"/>
                <w:color w:val="000000"/>
                <w:sz w:val="13"/>
                <w:szCs w:val="13"/>
                <w:vertAlign w:val="subscript"/>
                <w:lang w:val="en-GB" w:eastAsia="de-DE"/>
              </w:rPr>
              <w:t>0</w:t>
            </w:r>
            <w:r w:rsidRPr="00E1576C">
              <w:rPr>
                <w:rFonts w:ascii="Arial" w:hAnsi="Arial" w:cs="Arial"/>
                <w:color w:val="000000"/>
                <w:sz w:val="22"/>
                <w:szCs w:val="22"/>
                <w:lang w:val="en-GB" w:eastAsia="de-DE"/>
              </w:rPr>
              <w:t xml:space="preserve"> = Total particle </w:t>
            </w:r>
          </w:p>
          <w:p w14:paraId="6AD9B12D" w14:textId="11B5E2C7" w:rsidR="00660D71" w:rsidRPr="00E1576C" w:rsidRDefault="00660D71" w:rsidP="00C014A0">
            <w:pPr>
              <w:jc w:val="both"/>
              <w:rPr>
                <w:rFonts w:ascii="Arial" w:hAnsi="Arial" w:cs="Arial"/>
                <w:szCs w:val="24"/>
                <w:lang w:val="en-GB" w:eastAsia="de-DE"/>
              </w:rPr>
            </w:pPr>
            <w:r w:rsidRPr="00E1576C">
              <w:rPr>
                <w:rFonts w:ascii="Arial" w:hAnsi="Arial" w:cs="Arial"/>
                <w:color w:val="000000"/>
                <w:sz w:val="22"/>
                <w:szCs w:val="22"/>
                <w:lang w:val="en-GB" w:eastAsia="de-DE"/>
              </w:rPr>
              <w:t xml:space="preserve">mass in the </w:t>
            </w:r>
            <w:r w:rsidR="00C014A0">
              <w:rPr>
                <w:rFonts w:ascii="Arial" w:hAnsi="Arial" w:cs="Arial"/>
                <w:color w:val="000000"/>
                <w:sz w:val="22"/>
                <w:szCs w:val="22"/>
                <w:lang w:val="en-GB" w:eastAsia="de-DE"/>
              </w:rPr>
              <w:t>feed</w:t>
            </w:r>
            <w:r w:rsidRPr="00E1576C">
              <w:rPr>
                <w:rFonts w:ascii="Arial" w:hAnsi="Arial" w:cs="Arial"/>
                <w:color w:val="000000"/>
                <w:sz w:val="22"/>
                <w:szCs w:val="22"/>
                <w:lang w:val="en-GB" w:eastAsia="de-DE"/>
              </w:rPr>
              <w:t xml:space="preserve"> [g/l] </w:t>
            </w:r>
          </w:p>
        </w:tc>
      </w:tr>
    </w:tbl>
    <w:p w14:paraId="796E0621" w14:textId="0D1651C6" w:rsidR="00660D71" w:rsidRPr="00E1576C" w:rsidRDefault="00660D71" w:rsidP="005D5DD8">
      <w:pPr>
        <w:pStyle w:val="SMText"/>
      </w:pPr>
    </w:p>
    <w:p w14:paraId="0CEE1721" w14:textId="77777777" w:rsidR="00660D71" w:rsidRPr="00E1576C" w:rsidRDefault="00660D71" w:rsidP="005D5DD8">
      <w:pPr>
        <w:pStyle w:val="SMText"/>
      </w:pPr>
    </w:p>
    <w:p w14:paraId="18E32276" w14:textId="7DD8531C" w:rsidR="00660D71" w:rsidRPr="00E1576C" w:rsidRDefault="00660D71" w:rsidP="005D5DD8">
      <w:pPr>
        <w:pStyle w:val="SMText"/>
      </w:pPr>
      <w:r w:rsidRPr="00E1576C">
        <w:t xml:space="preserve">Because we observed agglomeration of cotton fibres in the volume flow experiments, we only used </w:t>
      </w:r>
      <w:r w:rsidR="008B0C7F">
        <w:t>MP fragments</w:t>
      </w:r>
      <w:r w:rsidR="008B0C7F" w:rsidRPr="00E1576C">
        <w:t xml:space="preserve"> </w:t>
      </w:r>
      <w:r w:rsidRPr="00E1576C">
        <w:t xml:space="preserve">particles and </w:t>
      </w:r>
      <w:r w:rsidR="008B0C7F">
        <w:t>MP</w:t>
      </w:r>
      <w:r w:rsidR="008B0C7F" w:rsidRPr="00E1576C">
        <w:t xml:space="preserve"> </w:t>
      </w:r>
      <w:r w:rsidRPr="00E1576C">
        <w:t xml:space="preserve">fibres to </w:t>
      </w:r>
      <w:r w:rsidR="008B0C7F">
        <w:t>then</w:t>
      </w:r>
      <w:r w:rsidR="008B0C7F" w:rsidRPr="00E1576C">
        <w:t xml:space="preserve"> </w:t>
      </w:r>
      <w:r w:rsidRPr="00E1576C">
        <w:t xml:space="preserve">test the particle recovery. However, the initial tests showed that the recovery rate of </w:t>
      </w:r>
      <w:r w:rsidR="008B0C7F">
        <w:t>MP fragments</w:t>
      </w:r>
      <w:r w:rsidR="008B0C7F" w:rsidRPr="00E1576C">
        <w:t xml:space="preserve"> </w:t>
      </w:r>
      <w:r w:rsidR="000A64FB">
        <w:t>is</w:t>
      </w:r>
      <w:r w:rsidRPr="00E1576C">
        <w:t xml:space="preserve"> lower than with </w:t>
      </w:r>
      <w:r w:rsidR="008B0C7F">
        <w:t xml:space="preserve">MP </w:t>
      </w:r>
      <w:r w:rsidRPr="00E1576C">
        <w:t xml:space="preserve">fibres. A comparison of the </w:t>
      </w:r>
      <w:r w:rsidR="008B0C7F">
        <w:t>MP fragments</w:t>
      </w:r>
      <w:r w:rsidR="008B0C7F" w:rsidRPr="00E1576C">
        <w:t xml:space="preserve"> </w:t>
      </w:r>
      <w:r w:rsidRPr="00E1576C">
        <w:t>versus</w:t>
      </w:r>
      <w:r w:rsidR="008B0C7F">
        <w:t xml:space="preserve"> MP</w:t>
      </w:r>
      <w:r w:rsidRPr="00E1576C">
        <w:t xml:space="preserve"> fibre recovery across all experiments shows that</w:t>
      </w:r>
      <w:r w:rsidR="008B0C7F">
        <w:t xml:space="preserve"> MP</w:t>
      </w:r>
      <w:r w:rsidRPr="00E1576C">
        <w:t xml:space="preserve"> fibres are recov</w:t>
      </w:r>
      <w:r w:rsidR="008A599A" w:rsidRPr="00E1576C">
        <w:t>ered with 76.4 ± 18.1% (N = 71)</w:t>
      </w:r>
      <w:r w:rsidRPr="00E1576C">
        <w:t xml:space="preserve"> and </w:t>
      </w:r>
      <w:r w:rsidR="008B0C7F">
        <w:t>MP fragments</w:t>
      </w:r>
      <w:r w:rsidR="008B0C7F" w:rsidRPr="00E1576C">
        <w:t xml:space="preserve"> </w:t>
      </w:r>
      <w:r w:rsidRPr="00E1576C">
        <w:t>are recovered with 32.3 ± 23.7 (N = 5).</w:t>
      </w:r>
    </w:p>
    <w:p w14:paraId="03625AB5" w14:textId="71459661" w:rsidR="00457AFC" w:rsidRPr="00E1576C" w:rsidRDefault="00457AFC" w:rsidP="005D5DD8">
      <w:pPr>
        <w:pStyle w:val="SMText"/>
      </w:pPr>
      <w:r w:rsidRPr="00E1576C">
        <w:br w:type="page"/>
      </w:r>
    </w:p>
    <w:p w14:paraId="32D7A7F0" w14:textId="5189D79E" w:rsidR="001265BD" w:rsidRPr="00E1576C" w:rsidRDefault="008A3935" w:rsidP="001265BD">
      <w:pPr>
        <w:pStyle w:val="SMHeading"/>
        <w:rPr>
          <w:rFonts w:ascii="Arial" w:hAnsi="Arial" w:cs="Arial"/>
          <w:lang w:val="en-GB"/>
        </w:rPr>
      </w:pPr>
      <w:r>
        <w:rPr>
          <w:rFonts w:ascii="Arial" w:hAnsi="Arial" w:cs="Arial"/>
          <w:lang w:val="en-GB"/>
        </w:rPr>
        <w:lastRenderedPageBreak/>
        <w:t>Supplementary Figure 1</w:t>
      </w:r>
    </w:p>
    <w:p w14:paraId="0055CF04" w14:textId="529F27A7" w:rsidR="005D5DD8" w:rsidRDefault="005D5DD8" w:rsidP="005D5DD8">
      <w:pPr>
        <w:pStyle w:val="SMcaption"/>
      </w:pPr>
      <w:r w:rsidRPr="00E1576C">
        <w:t xml:space="preserve">Setup of a washing machine and fibres extracted from washing machine effluent. (A) Schematic graphic of a washing machine with </w:t>
      </w:r>
      <w:r w:rsidR="00FA6122">
        <w:t xml:space="preserve">water flow (blue), functional </w:t>
      </w:r>
      <w:r w:rsidRPr="00E1576C">
        <w:t xml:space="preserve">parts and four potential positions for </w:t>
      </w:r>
      <w:proofErr w:type="spellStart"/>
      <w:r w:rsidRPr="00E1576C">
        <w:t>microplastic</w:t>
      </w:r>
      <w:proofErr w:type="spellEnd"/>
      <w:r w:rsidRPr="00E1576C">
        <w:t xml:space="preserve"> filter</w:t>
      </w:r>
      <w:r w:rsidR="00FA6122">
        <w:t>s</w:t>
      </w:r>
      <w:r w:rsidRPr="00E1576C">
        <w:t xml:space="preserve"> indicated by F</w:t>
      </w:r>
      <w:r w:rsidR="00FA6122">
        <w:t>1 to F4. (B</w:t>
      </w:r>
      <w:r w:rsidRPr="00E1576C">
        <w:t xml:space="preserve">) Photo of fibres and dirt separated from washing machine effluent on a filter medium. </w:t>
      </w:r>
    </w:p>
    <w:p w14:paraId="0E0B394E" w14:textId="77777777" w:rsidR="00FA6122" w:rsidRDefault="00FA6122" w:rsidP="005D5DD8">
      <w:pPr>
        <w:pStyle w:val="SMcaption"/>
      </w:pPr>
    </w:p>
    <w:p w14:paraId="480895ED" w14:textId="1C79E67F" w:rsidR="00FA6122" w:rsidRPr="00E1576C" w:rsidRDefault="000C7A4A" w:rsidP="005D5DD8">
      <w:pPr>
        <w:pStyle w:val="SMcaption"/>
      </w:pPr>
      <w:r>
        <w:pict w14:anchorId="4C6CED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181.8pt">
            <v:imagedata r:id="rId12" o:title="250911_Bion-Filter_Figures-Seite008"/>
          </v:shape>
        </w:pict>
      </w:r>
    </w:p>
    <w:p w14:paraId="1652627B" w14:textId="3E3277F1" w:rsidR="001265BD" w:rsidRPr="00E1576C" w:rsidRDefault="001265BD" w:rsidP="005D5DD8">
      <w:pPr>
        <w:pStyle w:val="SMcaption"/>
      </w:pPr>
    </w:p>
    <w:p w14:paraId="0A970CA8" w14:textId="77777777" w:rsidR="001265BD" w:rsidRPr="00E1576C" w:rsidRDefault="001265BD" w:rsidP="005D5DD8">
      <w:pPr>
        <w:pStyle w:val="SMcaption"/>
      </w:pPr>
    </w:p>
    <w:p w14:paraId="5FCD4A98" w14:textId="77777777" w:rsidR="001265BD" w:rsidRPr="00E1576C" w:rsidRDefault="001265BD" w:rsidP="001265BD">
      <w:pPr>
        <w:rPr>
          <w:rFonts w:ascii="Arial" w:hAnsi="Arial" w:cs="Arial"/>
          <w:lang w:val="en-GB"/>
        </w:rPr>
      </w:pPr>
      <w:r w:rsidRPr="00E1576C">
        <w:rPr>
          <w:rFonts w:ascii="Arial" w:hAnsi="Arial" w:cs="Arial"/>
          <w:b/>
          <w:bCs/>
          <w:lang w:val="en-GB"/>
        </w:rPr>
        <w:br w:type="page"/>
      </w:r>
    </w:p>
    <w:p w14:paraId="546EF00E" w14:textId="1278C931" w:rsidR="008A3935" w:rsidRPr="00E1576C" w:rsidRDefault="008A3935" w:rsidP="008A3935">
      <w:pPr>
        <w:pStyle w:val="SMHeading"/>
        <w:rPr>
          <w:rFonts w:ascii="Arial" w:hAnsi="Arial" w:cs="Arial"/>
          <w:lang w:val="en-GB"/>
        </w:rPr>
      </w:pPr>
      <w:r>
        <w:rPr>
          <w:rFonts w:ascii="Arial" w:hAnsi="Arial" w:cs="Arial"/>
          <w:lang w:val="en-GB"/>
        </w:rPr>
        <w:lastRenderedPageBreak/>
        <w:t>Supplementary Figure 2</w:t>
      </w:r>
    </w:p>
    <w:p w14:paraId="265FA270" w14:textId="6BA3EF29" w:rsidR="005D5DD8" w:rsidRPr="00E1576C" w:rsidRDefault="005D5DD8" w:rsidP="005D5DD8">
      <w:pPr>
        <w:pStyle w:val="SMcaption"/>
      </w:pPr>
      <w:r w:rsidRPr="00E1576C">
        <w:t xml:space="preserve">Volume render cross-sections through the frontal plane with view on the ventral side of the buccal cavity of Micro-CT scans for each species: (A) the Atlantic mackerel </w:t>
      </w:r>
      <w:proofErr w:type="spellStart"/>
      <w:r w:rsidRPr="00E1576C">
        <w:rPr>
          <w:i/>
        </w:rPr>
        <w:t>Scomber</w:t>
      </w:r>
      <w:proofErr w:type="spellEnd"/>
      <w:r w:rsidRPr="00E1576C">
        <w:rPr>
          <w:i/>
        </w:rPr>
        <w:t xml:space="preserve"> </w:t>
      </w:r>
      <w:proofErr w:type="spellStart"/>
      <w:r w:rsidRPr="00E1576C">
        <w:rPr>
          <w:i/>
        </w:rPr>
        <w:t>scombrus</w:t>
      </w:r>
      <w:proofErr w:type="spellEnd"/>
      <w:r w:rsidRPr="00E1576C">
        <w:t xml:space="preserve">, (B) the Indian mackerel </w:t>
      </w:r>
      <w:proofErr w:type="spellStart"/>
      <w:r w:rsidRPr="00E1576C">
        <w:rPr>
          <w:i/>
        </w:rPr>
        <w:t>Rastrelliger</w:t>
      </w:r>
      <w:proofErr w:type="spellEnd"/>
      <w:r w:rsidRPr="00E1576C">
        <w:rPr>
          <w:i/>
        </w:rPr>
        <w:t xml:space="preserve"> </w:t>
      </w:r>
      <w:proofErr w:type="spellStart"/>
      <w:r w:rsidRPr="00E1576C">
        <w:rPr>
          <w:i/>
        </w:rPr>
        <w:t>kanagurta</w:t>
      </w:r>
      <w:proofErr w:type="spellEnd"/>
      <w:r w:rsidRPr="00E1576C">
        <w:t xml:space="preserve">, (C) the Atlantic herring </w:t>
      </w:r>
      <w:proofErr w:type="spellStart"/>
      <w:r w:rsidRPr="00E1576C">
        <w:rPr>
          <w:i/>
        </w:rPr>
        <w:t>Clupea</w:t>
      </w:r>
      <w:proofErr w:type="spellEnd"/>
      <w:r w:rsidRPr="00E1576C">
        <w:rPr>
          <w:i/>
        </w:rPr>
        <w:t xml:space="preserve"> </w:t>
      </w:r>
      <w:proofErr w:type="spellStart"/>
      <w:r w:rsidRPr="00E1576C">
        <w:rPr>
          <w:i/>
        </w:rPr>
        <w:t>harengus</w:t>
      </w:r>
      <w:proofErr w:type="spellEnd"/>
      <w:r w:rsidRPr="00E1576C">
        <w:t xml:space="preserve">, (D) the Atlantic pilchard </w:t>
      </w:r>
      <w:proofErr w:type="spellStart"/>
      <w:r w:rsidRPr="00E1576C">
        <w:rPr>
          <w:i/>
        </w:rPr>
        <w:t>Sardina</w:t>
      </w:r>
      <w:proofErr w:type="spellEnd"/>
      <w:r w:rsidRPr="00E1576C">
        <w:rPr>
          <w:i/>
        </w:rPr>
        <w:t xml:space="preserve"> </w:t>
      </w:r>
      <w:proofErr w:type="spellStart"/>
      <w:r w:rsidRPr="00E1576C">
        <w:rPr>
          <w:i/>
        </w:rPr>
        <w:t>pilchardus</w:t>
      </w:r>
      <w:proofErr w:type="spellEnd"/>
      <w:r w:rsidRPr="00E1576C">
        <w:t xml:space="preserve">, and (E) the Atlantic anchovy </w:t>
      </w:r>
      <w:proofErr w:type="spellStart"/>
      <w:r w:rsidRPr="00E1576C">
        <w:rPr>
          <w:i/>
        </w:rPr>
        <w:t>Engraulis</w:t>
      </w:r>
      <w:proofErr w:type="spellEnd"/>
      <w:r w:rsidRPr="00E1576C">
        <w:rPr>
          <w:i/>
        </w:rPr>
        <w:t xml:space="preserve"> </w:t>
      </w:r>
      <w:proofErr w:type="spellStart"/>
      <w:r w:rsidRPr="00E1576C">
        <w:rPr>
          <w:i/>
        </w:rPr>
        <w:t>encrasicolus</w:t>
      </w:r>
      <w:proofErr w:type="spellEnd"/>
      <w:r w:rsidRPr="00E1576C">
        <w:t xml:space="preserve">. For methods see Hamann et al., 2023 </w:t>
      </w:r>
      <w:r w:rsidRPr="00E1576C">
        <w:fldChar w:fldCharType="begin" w:fldLock="1"/>
      </w:r>
      <w:r w:rsidR="006D183E">
        <w:instrText>ADDIN CSL_CITATION {"citationItems":[{"id":"ITEM-1","itemData":{"DOI":"10.3389/fmars.2023.1253083","ISSN":"2296-7745","author":[{"dropping-particle":"","family":"Hamann","given":"Leandra","non-dropping-particle":"","parse-names":false,"suffix":""},{"dropping-particle":"","family":"Schreiber","given":"Kristina","non-dropping-particle":"","parse-names":false,"suffix":""},{"dropping-particle":"","family":"Hagenmeyer","given":"Jan","non-dropping-particle":"","parse-names":false,"suffix":""},{"dropping-particle":"","family":"Eduardo","given":"Santiago","non-dropping-particle":"","parse-names":false,"suffix":""},{"dropping-particle":"","family":"Spanke","given":"Tobias","non-dropping-particle":"","parse-names":false,"suffix":""},{"dropping-particle":"","family":"Blanke","given":"Alexander","non-dropping-particle":"","parse-names":false,"suffix":""}],"container-title":"Frontiers in Marine Science","id":"ITEM-1","issue":"October","issued":{"date-parts":[["2023","10","16"]]},"page":"1-21","title":"Diversity of filter feeding and variations in cross-flow filtration of five ram-feeding fish species","type":"article-journal","volume":"10"},"uris":["http://www.mendeley.com/documents/?uuid=015dab62-2c21-4c3b-b0f5-8925a846f3cf"]}],"mendeley":{"formattedCitation":"&lt;sup&gt;10&lt;/sup&gt;","plainTextFormattedCitation":"10","previouslyFormattedCitation":"(&lt;i&gt;10&lt;/i&gt;)"},"properties":{"noteIndex":0},"schema":"https://github.com/citation-style-language/schema/raw/master/csl-citation.json"}</w:instrText>
      </w:r>
      <w:r w:rsidRPr="00E1576C">
        <w:fldChar w:fldCharType="separate"/>
      </w:r>
      <w:r w:rsidR="006D183E" w:rsidRPr="006D183E">
        <w:rPr>
          <w:noProof/>
          <w:vertAlign w:val="superscript"/>
        </w:rPr>
        <w:t>10</w:t>
      </w:r>
      <w:r w:rsidRPr="00E1576C">
        <w:fldChar w:fldCharType="end"/>
      </w:r>
      <w:r w:rsidRPr="00E1576C">
        <w:t xml:space="preserve">. Organisms not to scale. The angle of attack α was measured for each GA in the frontal cross-section between the GR and the hyoid bone, as depicted in (B), using </w:t>
      </w:r>
      <w:proofErr w:type="spellStart"/>
      <w:r w:rsidRPr="00E1576C">
        <w:t>ImageJ</w:t>
      </w:r>
      <w:proofErr w:type="spellEnd"/>
      <w:r w:rsidRPr="00E1576C">
        <w:t xml:space="preserve"> (Version 2.3.0) and is given as the mean of the left and right GAS side as bar plots.</w:t>
      </w:r>
    </w:p>
    <w:p w14:paraId="6CD8055F" w14:textId="3C37C2D7" w:rsidR="003817CE" w:rsidRPr="00E1576C" w:rsidRDefault="000C7A4A" w:rsidP="001E4C70">
      <w:pPr>
        <w:jc w:val="center"/>
        <w:rPr>
          <w:rFonts w:ascii="Arial" w:hAnsi="Arial" w:cs="Arial"/>
          <w:kern w:val="32"/>
          <w:szCs w:val="24"/>
          <w:lang w:val="en-GB"/>
        </w:rPr>
      </w:pPr>
      <w:r>
        <w:rPr>
          <w:rFonts w:ascii="Arial" w:hAnsi="Arial" w:cs="Arial"/>
          <w:noProof/>
          <w:lang w:val="de-DE" w:eastAsia="de-DE"/>
        </w:rPr>
        <w:pict w14:anchorId="766B33F7">
          <v:shape id="_x0000_i1026" type="#_x0000_t75" style="width:357pt;height:531.9pt">
            <v:imagedata r:id="rId13" o:title="250911_Bion-Filter_Figures-Seite014"/>
          </v:shape>
        </w:pict>
      </w:r>
      <w:r w:rsidR="003817CE" w:rsidRPr="00E1576C">
        <w:rPr>
          <w:rFonts w:ascii="Arial" w:hAnsi="Arial" w:cs="Arial"/>
          <w:lang w:val="en-GB"/>
        </w:rPr>
        <w:br w:type="page"/>
      </w:r>
    </w:p>
    <w:p w14:paraId="68B99B55" w14:textId="150AC902" w:rsidR="008A3935" w:rsidRPr="00E1576C" w:rsidRDefault="008A3935" w:rsidP="008A3935">
      <w:pPr>
        <w:pStyle w:val="SMHeading"/>
        <w:rPr>
          <w:rFonts w:ascii="Arial" w:hAnsi="Arial" w:cs="Arial"/>
          <w:lang w:val="en-GB"/>
        </w:rPr>
      </w:pPr>
      <w:r>
        <w:rPr>
          <w:rFonts w:ascii="Arial" w:hAnsi="Arial" w:cs="Arial"/>
          <w:lang w:val="en-GB"/>
        </w:rPr>
        <w:lastRenderedPageBreak/>
        <w:t>Supplementary Figure 3</w:t>
      </w:r>
    </w:p>
    <w:p w14:paraId="60A203AB" w14:textId="5BE90D17" w:rsidR="005D5DD8" w:rsidRPr="00E1576C" w:rsidRDefault="005D5DD8" w:rsidP="005D5DD8">
      <w:pPr>
        <w:pStyle w:val="SMcaption"/>
      </w:pPr>
      <w:r w:rsidRPr="00E1576C">
        <w:t xml:space="preserve">Data analysis and results of angle of attack experiments. (A) Examples of extracted particle velocity and fitted Boltzmann sigmoidal curve for brine shrimp eggs and adults for </w:t>
      </w:r>
      <w:r w:rsidRPr="00E1576C">
        <w:rPr>
          <w:rFonts w:ascii="Cambria Math" w:hAnsi="Cambria Math" w:cs="Cambria Math"/>
        </w:rPr>
        <w:t>⍺</w:t>
      </w:r>
      <w:r w:rsidRPr="00E1576C">
        <w:t xml:space="preserve"> = 10° and </w:t>
      </w:r>
      <w:r w:rsidRPr="00E1576C">
        <w:rPr>
          <w:rFonts w:ascii="Cambria Math" w:hAnsi="Cambria Math" w:cs="Cambria Math"/>
        </w:rPr>
        <w:t>⍺</w:t>
      </w:r>
      <w:r w:rsidRPr="00E1576C">
        <w:t xml:space="preserve"> = 60°. A threshold value was set to 0.3 cm/s (20% of the average minimum velocity of all observed particles after contact with the filter medium) to distinguish rolling particles (&gt;0.3 cm/s) and particles that stopped on the filter medium (&lt;0.3 cm/s).</w:t>
      </w:r>
      <w:r w:rsidR="00C014A0">
        <w:t xml:space="preserve"> The velocity of incoming particles before contact with the filter mesh are indicated by yellow. Particle velocity of particles after contact with the filter mesh (stopped or rolling) are indicated in green.</w:t>
      </w:r>
      <w:r w:rsidRPr="00E1576C">
        <w:t xml:space="preserve"> (B) Overview of the average particle velocity before</w:t>
      </w:r>
      <w:r w:rsidR="00C014A0">
        <w:t xml:space="preserve"> (yellow)</w:t>
      </w:r>
      <w:r w:rsidRPr="00E1576C">
        <w:t xml:space="preserve"> and after</w:t>
      </w:r>
      <w:r w:rsidR="00C014A0">
        <w:t xml:space="preserve"> (green)</w:t>
      </w:r>
      <w:r w:rsidRPr="00E1576C">
        <w:t xml:space="preserve"> contact for all angles and particle types</w:t>
      </w:r>
      <w:r w:rsidR="00DD4714">
        <w:t xml:space="preserve"> (brine shrimp eggs, brine shrimp adults, MP fragments, MP fibres)</w:t>
      </w:r>
      <w:r w:rsidRPr="00E1576C">
        <w:t xml:space="preserve">. </w:t>
      </w:r>
    </w:p>
    <w:p w14:paraId="0C13D0AA" w14:textId="00E95AA5" w:rsidR="003469D0" w:rsidRPr="00E1576C" w:rsidRDefault="003469D0" w:rsidP="005D5DD8">
      <w:pPr>
        <w:pStyle w:val="SMcaption"/>
      </w:pPr>
    </w:p>
    <w:p w14:paraId="406448E8" w14:textId="4888A204" w:rsidR="003469D0" w:rsidRPr="00E1576C" w:rsidRDefault="000C7A4A" w:rsidP="005D5DD8">
      <w:pPr>
        <w:pStyle w:val="SMcaption"/>
      </w:pPr>
      <w:r>
        <w:pict w14:anchorId="4B6D4D89">
          <v:shape id="_x0000_i1027" type="#_x0000_t75" style="width:467.7pt;height:190.8pt">
            <v:imagedata r:id="rId14" o:title="250911_Bion-Filter_Figures-Seite010"/>
          </v:shape>
        </w:pict>
      </w:r>
    </w:p>
    <w:p w14:paraId="1B502DEA" w14:textId="77777777" w:rsidR="003469D0" w:rsidRPr="00E1576C" w:rsidRDefault="003469D0" w:rsidP="005D5DD8">
      <w:pPr>
        <w:pStyle w:val="SMcaption"/>
      </w:pPr>
    </w:p>
    <w:p w14:paraId="49AD98A1" w14:textId="77777777" w:rsidR="003469D0" w:rsidRPr="00E1576C" w:rsidRDefault="003469D0" w:rsidP="005D5DD8">
      <w:pPr>
        <w:pStyle w:val="SMcaption"/>
      </w:pPr>
    </w:p>
    <w:p w14:paraId="7E1370EF" w14:textId="77777777" w:rsidR="003469D0" w:rsidRPr="00E1576C" w:rsidRDefault="003469D0" w:rsidP="005D5DD8">
      <w:pPr>
        <w:pStyle w:val="SMcaption"/>
      </w:pPr>
    </w:p>
    <w:p w14:paraId="60947459" w14:textId="77777777" w:rsidR="003469D0" w:rsidRPr="00E1576C" w:rsidRDefault="003469D0" w:rsidP="005D5DD8">
      <w:pPr>
        <w:pStyle w:val="SMcaption"/>
      </w:pPr>
    </w:p>
    <w:p w14:paraId="32635996" w14:textId="77777777" w:rsidR="003469D0" w:rsidRPr="00E1576C" w:rsidRDefault="003469D0">
      <w:pPr>
        <w:rPr>
          <w:rFonts w:ascii="Arial" w:hAnsi="Arial" w:cs="Arial"/>
          <w:lang w:val="en-GB"/>
        </w:rPr>
      </w:pPr>
      <w:r w:rsidRPr="00E1576C">
        <w:rPr>
          <w:rFonts w:ascii="Arial" w:hAnsi="Arial" w:cs="Arial"/>
          <w:b/>
          <w:bCs/>
          <w:lang w:val="en-GB"/>
        </w:rPr>
        <w:br w:type="page"/>
      </w:r>
    </w:p>
    <w:p w14:paraId="0C43C064" w14:textId="1BA7D327" w:rsidR="008A3935" w:rsidRPr="00E1576C" w:rsidRDefault="008A3935" w:rsidP="008A3935">
      <w:pPr>
        <w:pStyle w:val="SMHeading"/>
        <w:rPr>
          <w:rFonts w:ascii="Arial" w:hAnsi="Arial" w:cs="Arial"/>
          <w:lang w:val="en-GB"/>
        </w:rPr>
      </w:pPr>
      <w:r>
        <w:rPr>
          <w:rFonts w:ascii="Arial" w:hAnsi="Arial" w:cs="Arial"/>
          <w:lang w:val="en-GB"/>
        </w:rPr>
        <w:lastRenderedPageBreak/>
        <w:t>Supplementary Figure 4</w:t>
      </w:r>
    </w:p>
    <w:p w14:paraId="15A85379" w14:textId="76A7745B" w:rsidR="00666B38" w:rsidRPr="00E1576C" w:rsidRDefault="00666B38" w:rsidP="00666B38">
      <w:pPr>
        <w:pStyle w:val="SMcaption"/>
      </w:pPr>
      <w:r w:rsidRPr="00E1576C">
        <w:t xml:space="preserve">The CFD simulation </w:t>
      </w:r>
      <w:r w:rsidR="00497D1C">
        <w:t xml:space="preserve">using COMSOL® </w:t>
      </w:r>
      <w:r w:rsidRPr="00E1576C">
        <w:t>with flow through the FiF during filtration mode shows the different paths of streamlines flowing through Gap1 depending on the long inlet with (A) no inner wall and (B) an inner wall. (A) The long inlet with no inner wall creates a recirculation zone with a stable, trapped vortex The vortex flows through gap2 and gap3 turns around in the lower corner of the housing and flows back through gap1. (B) In the setup with the long inlet with the inner wall, the streamlines flow through gap1 and towards the permeate outlet. This difference explains the negativ</w:t>
      </w:r>
      <w:r w:rsidR="00907D4E">
        <w:t>e angles α(eff) at Gap1 in Fig 4</w:t>
      </w:r>
      <w:r w:rsidRPr="00E1576C">
        <w:t>C. Direction of flow is indicated by blue arrows.</w:t>
      </w:r>
    </w:p>
    <w:p w14:paraId="75970306" w14:textId="77777777" w:rsidR="00666B38" w:rsidRPr="00E1576C" w:rsidRDefault="00666B38" w:rsidP="00666B38">
      <w:pPr>
        <w:pStyle w:val="SMcaption"/>
      </w:pPr>
    </w:p>
    <w:p w14:paraId="2698D684" w14:textId="4ABD7B49" w:rsidR="00666B38" w:rsidRPr="00FA6122" w:rsidRDefault="00666B38" w:rsidP="00666B38">
      <w:pPr>
        <w:pStyle w:val="SMHeading"/>
        <w:rPr>
          <w:rFonts w:ascii="Arial" w:hAnsi="Arial" w:cs="Arial"/>
          <w:b w:val="0"/>
          <w:bCs w:val="0"/>
          <w:kern w:val="0"/>
          <w:sz w:val="22"/>
          <w:szCs w:val="20"/>
          <w:lang w:val="en-GB"/>
        </w:rPr>
      </w:pPr>
      <w:r w:rsidRPr="00FA6122">
        <w:rPr>
          <w:rFonts w:ascii="Arial" w:hAnsi="Arial" w:cs="Arial"/>
          <w:b w:val="0"/>
          <w:bCs w:val="0"/>
          <w:noProof/>
          <w:kern w:val="0"/>
          <w:sz w:val="22"/>
          <w:szCs w:val="20"/>
          <w:lang w:val="de-DE" w:eastAsia="de-DE"/>
        </w:rPr>
        <w:drawing>
          <wp:inline distT="0" distB="0" distL="0" distR="0" wp14:anchorId="2F552A27" wp14:editId="47B6CC03">
            <wp:extent cx="5935980" cy="4392930"/>
            <wp:effectExtent l="0" t="0" r="7620" b="7620"/>
            <wp:docPr id="2" name="Grafik 2" descr="250423_Bion-Filter_Figures-Seit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50423_Bion-Filter_Figures-Seite0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4392930"/>
                    </a:xfrm>
                    <a:prstGeom prst="rect">
                      <a:avLst/>
                    </a:prstGeom>
                    <a:noFill/>
                    <a:ln>
                      <a:noFill/>
                    </a:ln>
                  </pic:spPr>
                </pic:pic>
              </a:graphicData>
            </a:graphic>
          </wp:inline>
        </w:drawing>
      </w:r>
    </w:p>
    <w:p w14:paraId="4DFBD235" w14:textId="0323E024" w:rsidR="00666B38" w:rsidRPr="00FA6122" w:rsidRDefault="00666B38">
      <w:pPr>
        <w:rPr>
          <w:rFonts w:ascii="Arial" w:hAnsi="Arial" w:cs="Arial"/>
          <w:sz w:val="22"/>
          <w:lang w:val="en-GB"/>
        </w:rPr>
      </w:pPr>
      <w:r w:rsidRPr="00FA6122">
        <w:rPr>
          <w:rFonts w:ascii="Arial" w:hAnsi="Arial" w:cs="Arial"/>
          <w:sz w:val="22"/>
          <w:lang w:val="en-GB"/>
        </w:rPr>
        <w:br w:type="page"/>
      </w:r>
    </w:p>
    <w:p w14:paraId="0DC98ECA" w14:textId="69EEAE7D" w:rsidR="008A3935" w:rsidRPr="00E1576C" w:rsidRDefault="008A3935" w:rsidP="008A3935">
      <w:pPr>
        <w:pStyle w:val="SMHeading"/>
        <w:rPr>
          <w:rFonts w:ascii="Arial" w:hAnsi="Arial" w:cs="Arial"/>
          <w:lang w:val="en-GB"/>
        </w:rPr>
      </w:pPr>
      <w:r>
        <w:rPr>
          <w:rFonts w:ascii="Arial" w:hAnsi="Arial" w:cs="Arial"/>
          <w:lang w:val="en-GB"/>
        </w:rPr>
        <w:lastRenderedPageBreak/>
        <w:t>Supplementary Figure 5</w:t>
      </w:r>
    </w:p>
    <w:p w14:paraId="0BD40364" w14:textId="49EFBD66" w:rsidR="001E4C70" w:rsidRDefault="005D5DD8" w:rsidP="00F74D29">
      <w:pPr>
        <w:rPr>
          <w:rFonts w:ascii="Arial" w:hAnsi="Arial" w:cs="Arial"/>
          <w:lang w:val="en-GB"/>
        </w:rPr>
      </w:pPr>
      <w:r w:rsidRPr="00E1576C">
        <w:rPr>
          <w:rFonts w:ascii="Arial" w:hAnsi="Arial" w:cs="Arial"/>
          <w:lang w:val="en-GB"/>
        </w:rPr>
        <w:t xml:space="preserve">Results of preliminary experiments to establish the test procedure and measure volume flow. Volume flow through the biomimetic filter module and comparison of the time to filter 15 l for each tested factor. A) Comparison of the four inlets with each filter element (N= 5, no particles, no siphon, no valves). B) Comparison of three particle types: cotton fibres, </w:t>
      </w:r>
      <w:r w:rsidR="00DD4714">
        <w:rPr>
          <w:rFonts w:ascii="Arial" w:hAnsi="Arial" w:cs="Arial"/>
          <w:lang w:val="en-GB"/>
        </w:rPr>
        <w:t>MP</w:t>
      </w:r>
      <w:r w:rsidR="00DD4714" w:rsidRPr="00E1576C">
        <w:rPr>
          <w:rFonts w:ascii="Arial" w:hAnsi="Arial" w:cs="Arial"/>
          <w:lang w:val="en-GB"/>
        </w:rPr>
        <w:t xml:space="preserve"> </w:t>
      </w:r>
      <w:r w:rsidRPr="00E1576C">
        <w:rPr>
          <w:rFonts w:ascii="Arial" w:hAnsi="Arial" w:cs="Arial"/>
          <w:lang w:val="en-GB"/>
        </w:rPr>
        <w:t xml:space="preserve">fibres (F2), and </w:t>
      </w:r>
      <w:r w:rsidR="00DD4714">
        <w:rPr>
          <w:rFonts w:ascii="Arial" w:hAnsi="Arial" w:cs="Arial"/>
          <w:lang w:val="en-GB"/>
        </w:rPr>
        <w:t>MP fragments</w:t>
      </w:r>
      <w:r w:rsidRPr="00E1576C">
        <w:rPr>
          <w:rFonts w:ascii="Arial" w:hAnsi="Arial" w:cs="Arial"/>
          <w:lang w:val="en-GB"/>
        </w:rPr>
        <w:t xml:space="preserve"> (PA) with the Small-11 filter element (no siphon, no valves). C) Influence of siphon and valves on the setup (no filter, no particles, snail inlet). D) Influence of cleaning on volume flow (Small-11 filter element, cotton fibres, snail inlet, siphon). E) Comparison of the Large-11 filter element (L) with biomimetic surface structures (0.5 = half-length with Velcro, 1 = full length with Velcro, B = ellipsoids) and the dead-end filter (snail inlet, siphon).</w:t>
      </w:r>
    </w:p>
    <w:p w14:paraId="52FFBBF1" w14:textId="30F621E8" w:rsidR="00F74D29" w:rsidRPr="00E1576C" w:rsidRDefault="000C7A4A" w:rsidP="001E4C70">
      <w:pPr>
        <w:jc w:val="center"/>
        <w:rPr>
          <w:rFonts w:ascii="Arial" w:hAnsi="Arial" w:cs="Arial"/>
          <w:lang w:val="en-GB"/>
        </w:rPr>
      </w:pPr>
      <w:r>
        <w:rPr>
          <w:rFonts w:ascii="Arial" w:hAnsi="Arial" w:cs="Arial"/>
          <w:lang w:val="en-GB"/>
        </w:rPr>
        <w:pict w14:anchorId="555A4301">
          <v:shape id="_x0000_i1028" type="#_x0000_t75" style="width:330pt;height:488.7pt">
            <v:imagedata r:id="rId16" o:title="250911_Bion-Filter_Figures-Seite013"/>
          </v:shape>
        </w:pict>
      </w:r>
      <w:r w:rsidR="00F74D29" w:rsidRPr="00E1576C">
        <w:rPr>
          <w:rFonts w:ascii="Arial" w:hAnsi="Arial" w:cs="Arial"/>
          <w:lang w:val="en-GB"/>
        </w:rPr>
        <w:br w:type="page"/>
      </w:r>
    </w:p>
    <w:p w14:paraId="63ED6F70" w14:textId="75350C0D" w:rsidR="008A3935" w:rsidRPr="00E1576C" w:rsidRDefault="008A3935" w:rsidP="008A3935">
      <w:pPr>
        <w:pStyle w:val="SMHeading"/>
        <w:rPr>
          <w:rFonts w:ascii="Arial" w:hAnsi="Arial" w:cs="Arial"/>
          <w:lang w:val="en-GB"/>
        </w:rPr>
      </w:pPr>
      <w:r>
        <w:rPr>
          <w:rFonts w:ascii="Arial" w:hAnsi="Arial" w:cs="Arial"/>
          <w:lang w:val="en-GB"/>
        </w:rPr>
        <w:lastRenderedPageBreak/>
        <w:t>Supplementary References</w:t>
      </w:r>
    </w:p>
    <w:p w14:paraId="08DC9151" w14:textId="77777777" w:rsidR="00C50C6D" w:rsidRPr="00E1576C" w:rsidRDefault="00C50C6D" w:rsidP="005D5DD8">
      <w:pPr>
        <w:pStyle w:val="SMcaption"/>
      </w:pPr>
    </w:p>
    <w:p w14:paraId="49456512" w14:textId="31BDC384" w:rsidR="006D183E" w:rsidRPr="006D183E" w:rsidRDefault="008A599A" w:rsidP="006D183E">
      <w:pPr>
        <w:widowControl w:val="0"/>
        <w:autoSpaceDE w:val="0"/>
        <w:autoSpaceDN w:val="0"/>
        <w:adjustRightInd w:val="0"/>
        <w:ind w:left="640" w:hanging="640"/>
        <w:rPr>
          <w:rFonts w:ascii="Arial" w:hAnsi="Arial" w:cs="Arial"/>
          <w:noProof/>
          <w:szCs w:val="24"/>
        </w:rPr>
      </w:pPr>
      <w:r w:rsidRPr="00E1576C">
        <w:rPr>
          <w:rFonts w:ascii="Arial" w:hAnsi="Arial" w:cs="Arial"/>
          <w:lang w:val="en-GB"/>
        </w:rPr>
        <w:fldChar w:fldCharType="begin" w:fldLock="1"/>
      </w:r>
      <w:r w:rsidRPr="00E1576C">
        <w:rPr>
          <w:rFonts w:ascii="Arial" w:hAnsi="Arial" w:cs="Arial"/>
          <w:lang w:val="en-GB"/>
        </w:rPr>
        <w:instrText xml:space="preserve">ADDIN Mendeley Bibliography CSL_BIBLIOGRAPHY </w:instrText>
      </w:r>
      <w:r w:rsidRPr="00E1576C">
        <w:rPr>
          <w:rFonts w:ascii="Arial" w:hAnsi="Arial" w:cs="Arial"/>
          <w:lang w:val="en-GB"/>
        </w:rPr>
        <w:fldChar w:fldCharType="separate"/>
      </w:r>
      <w:r w:rsidR="006D183E" w:rsidRPr="006D183E">
        <w:rPr>
          <w:rFonts w:ascii="Arial" w:hAnsi="Arial" w:cs="Arial"/>
          <w:noProof/>
          <w:szCs w:val="24"/>
        </w:rPr>
        <w:t>1.</w:t>
      </w:r>
      <w:r w:rsidR="006D183E" w:rsidRPr="006D183E">
        <w:rPr>
          <w:rFonts w:ascii="Arial" w:hAnsi="Arial" w:cs="Arial"/>
          <w:noProof/>
          <w:szCs w:val="24"/>
        </w:rPr>
        <w:tab/>
        <w:t>Lasic, E. Sustainable use of washing machine: modeling the consumer behavior related resources consumption in use of washing machines. (University of Bonn, Bonn, Germany, 2014).</w:t>
      </w:r>
    </w:p>
    <w:p w14:paraId="06433D75"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2.</w:t>
      </w:r>
      <w:r w:rsidRPr="006D183E">
        <w:rPr>
          <w:rFonts w:ascii="Arial" w:hAnsi="Arial" w:cs="Arial"/>
          <w:noProof/>
          <w:szCs w:val="24"/>
        </w:rPr>
        <w:tab/>
        <w:t xml:space="preserve">Masselter, T. </w:t>
      </w:r>
      <w:r w:rsidRPr="006D183E">
        <w:rPr>
          <w:rFonts w:ascii="Arial" w:hAnsi="Arial" w:cs="Arial"/>
          <w:i/>
          <w:iCs/>
          <w:noProof/>
          <w:szCs w:val="24"/>
        </w:rPr>
        <w:t>et al.</w:t>
      </w:r>
      <w:r w:rsidRPr="006D183E">
        <w:rPr>
          <w:rFonts w:ascii="Arial" w:hAnsi="Arial" w:cs="Arial"/>
          <w:noProof/>
          <w:szCs w:val="24"/>
        </w:rPr>
        <w:t xml:space="preserve"> Improvement of a microfiber filter for domestic washing machines. </w:t>
      </w:r>
      <w:r w:rsidRPr="006D183E">
        <w:rPr>
          <w:rFonts w:ascii="Arial" w:hAnsi="Arial" w:cs="Arial"/>
          <w:i/>
          <w:iCs/>
          <w:noProof/>
          <w:szCs w:val="24"/>
        </w:rPr>
        <w:t>Bioinspir. Biomim.</w:t>
      </w:r>
      <w:r w:rsidRPr="006D183E">
        <w:rPr>
          <w:rFonts w:ascii="Arial" w:hAnsi="Arial" w:cs="Arial"/>
          <w:noProof/>
          <w:szCs w:val="24"/>
        </w:rPr>
        <w:t xml:space="preserve"> </w:t>
      </w:r>
      <w:r w:rsidRPr="006D183E">
        <w:rPr>
          <w:rFonts w:ascii="Arial" w:hAnsi="Arial" w:cs="Arial"/>
          <w:b/>
          <w:bCs/>
          <w:noProof/>
          <w:szCs w:val="24"/>
        </w:rPr>
        <w:t>18</w:t>
      </w:r>
      <w:r w:rsidRPr="006D183E">
        <w:rPr>
          <w:rFonts w:ascii="Arial" w:hAnsi="Arial" w:cs="Arial"/>
          <w:noProof/>
          <w:szCs w:val="24"/>
        </w:rPr>
        <w:t>, 016017 (2023).</w:t>
      </w:r>
    </w:p>
    <w:p w14:paraId="5C9963C8"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3.</w:t>
      </w:r>
      <w:r w:rsidRPr="006D183E">
        <w:rPr>
          <w:rFonts w:ascii="Arial" w:hAnsi="Arial" w:cs="Arial"/>
          <w:noProof/>
          <w:szCs w:val="24"/>
        </w:rPr>
        <w:tab/>
        <w:t xml:space="preserve">Pakula, C. &amp; Stamminger, R. Electricity and water consumption for laundry washing by washing machine worldwide. </w:t>
      </w:r>
      <w:r w:rsidRPr="006D183E">
        <w:rPr>
          <w:rFonts w:ascii="Arial" w:hAnsi="Arial" w:cs="Arial"/>
          <w:i/>
          <w:iCs/>
          <w:noProof/>
          <w:szCs w:val="24"/>
        </w:rPr>
        <w:t>Energy Effic.</w:t>
      </w:r>
      <w:r w:rsidRPr="006D183E">
        <w:rPr>
          <w:rFonts w:ascii="Arial" w:hAnsi="Arial" w:cs="Arial"/>
          <w:noProof/>
          <w:szCs w:val="24"/>
        </w:rPr>
        <w:t xml:space="preserve"> </w:t>
      </w:r>
      <w:r w:rsidRPr="006D183E">
        <w:rPr>
          <w:rFonts w:ascii="Arial" w:hAnsi="Arial" w:cs="Arial"/>
          <w:b/>
          <w:bCs/>
          <w:noProof/>
          <w:szCs w:val="24"/>
        </w:rPr>
        <w:t>3</w:t>
      </w:r>
      <w:r w:rsidRPr="006D183E">
        <w:rPr>
          <w:rFonts w:ascii="Arial" w:hAnsi="Arial" w:cs="Arial"/>
          <w:noProof/>
          <w:szCs w:val="24"/>
        </w:rPr>
        <w:t>, 365–382 (2010).</w:t>
      </w:r>
    </w:p>
    <w:p w14:paraId="0395C4EE"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4.</w:t>
      </w:r>
      <w:r w:rsidRPr="006D183E">
        <w:rPr>
          <w:rFonts w:ascii="Arial" w:hAnsi="Arial" w:cs="Arial"/>
          <w:noProof/>
          <w:szCs w:val="24"/>
        </w:rPr>
        <w:tab/>
        <w:t xml:space="preserve">Schöpel, B. &amp; Stamminger, R. A Comprehensive Literature Study on Microfibres from Washing Machines. </w:t>
      </w:r>
      <w:r w:rsidRPr="006D183E">
        <w:rPr>
          <w:rFonts w:ascii="Arial" w:hAnsi="Arial" w:cs="Arial"/>
          <w:i/>
          <w:iCs/>
          <w:noProof/>
          <w:szCs w:val="24"/>
        </w:rPr>
        <w:t>Tenside Surfactants Deterg.</w:t>
      </w:r>
      <w:r w:rsidRPr="006D183E">
        <w:rPr>
          <w:rFonts w:ascii="Arial" w:hAnsi="Arial" w:cs="Arial"/>
          <w:noProof/>
          <w:szCs w:val="24"/>
        </w:rPr>
        <w:t xml:space="preserve"> </w:t>
      </w:r>
      <w:r w:rsidRPr="006D183E">
        <w:rPr>
          <w:rFonts w:ascii="Arial" w:hAnsi="Arial" w:cs="Arial"/>
          <w:b/>
          <w:bCs/>
          <w:noProof/>
          <w:szCs w:val="24"/>
        </w:rPr>
        <w:t>56</w:t>
      </w:r>
      <w:r w:rsidRPr="006D183E">
        <w:rPr>
          <w:rFonts w:ascii="Arial" w:hAnsi="Arial" w:cs="Arial"/>
          <w:noProof/>
          <w:szCs w:val="24"/>
        </w:rPr>
        <w:t>, 94–104 (2019).</w:t>
      </w:r>
    </w:p>
    <w:p w14:paraId="23B086B3"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5.</w:t>
      </w:r>
      <w:r w:rsidRPr="006D183E">
        <w:rPr>
          <w:rFonts w:ascii="Arial" w:hAnsi="Arial" w:cs="Arial"/>
          <w:noProof/>
          <w:szCs w:val="24"/>
        </w:rPr>
        <w:tab/>
        <w:t xml:space="preserve">Zhang, Y.-Q. </w:t>
      </w:r>
      <w:r w:rsidRPr="006D183E">
        <w:rPr>
          <w:rFonts w:ascii="Arial" w:hAnsi="Arial" w:cs="Arial"/>
          <w:i/>
          <w:iCs/>
          <w:noProof/>
          <w:szCs w:val="24"/>
        </w:rPr>
        <w:t>et al.</w:t>
      </w:r>
      <w:r w:rsidRPr="006D183E">
        <w:rPr>
          <w:rFonts w:ascii="Arial" w:hAnsi="Arial" w:cs="Arial"/>
          <w:noProof/>
          <w:szCs w:val="24"/>
        </w:rPr>
        <w:t xml:space="preserve"> Microplastics from textile origin – emission and reduction measures. </w:t>
      </w:r>
      <w:r w:rsidRPr="006D183E">
        <w:rPr>
          <w:rFonts w:ascii="Arial" w:hAnsi="Arial" w:cs="Arial"/>
          <w:i/>
          <w:iCs/>
          <w:noProof/>
          <w:szCs w:val="24"/>
        </w:rPr>
        <w:t>Green Chem.</w:t>
      </w:r>
      <w:r w:rsidRPr="006D183E">
        <w:rPr>
          <w:rFonts w:ascii="Arial" w:hAnsi="Arial" w:cs="Arial"/>
          <w:noProof/>
          <w:szCs w:val="24"/>
        </w:rPr>
        <w:t xml:space="preserve"> </w:t>
      </w:r>
      <w:r w:rsidRPr="006D183E">
        <w:rPr>
          <w:rFonts w:ascii="Arial" w:hAnsi="Arial" w:cs="Arial"/>
          <w:b/>
          <w:bCs/>
          <w:noProof/>
          <w:szCs w:val="24"/>
        </w:rPr>
        <w:t>23</w:t>
      </w:r>
      <w:r w:rsidRPr="006D183E">
        <w:rPr>
          <w:rFonts w:ascii="Arial" w:hAnsi="Arial" w:cs="Arial"/>
          <w:noProof/>
          <w:szCs w:val="24"/>
        </w:rPr>
        <w:t>, 5247–5271 (2021).</w:t>
      </w:r>
    </w:p>
    <w:p w14:paraId="462C4942"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6.</w:t>
      </w:r>
      <w:r w:rsidRPr="006D183E">
        <w:rPr>
          <w:rFonts w:ascii="Arial" w:hAnsi="Arial" w:cs="Arial"/>
          <w:noProof/>
          <w:szCs w:val="24"/>
        </w:rPr>
        <w:tab/>
        <w:t xml:space="preserve">Abourich, M., Bellamy, A., Ajji, A. &amp; Claveau-Mallet, D. Washing machine filters to mitigate microplastics release: Citizen science study to estimate microfibers capture potential and assess their social acceptability. </w:t>
      </w:r>
      <w:r w:rsidRPr="006D183E">
        <w:rPr>
          <w:rFonts w:ascii="Arial" w:hAnsi="Arial" w:cs="Arial"/>
          <w:i/>
          <w:iCs/>
          <w:noProof/>
          <w:szCs w:val="24"/>
        </w:rPr>
        <w:t>Environ. Challenges</w:t>
      </w:r>
      <w:r w:rsidRPr="006D183E">
        <w:rPr>
          <w:rFonts w:ascii="Arial" w:hAnsi="Arial" w:cs="Arial"/>
          <w:noProof/>
          <w:szCs w:val="24"/>
        </w:rPr>
        <w:t xml:space="preserve"> </w:t>
      </w:r>
      <w:r w:rsidRPr="006D183E">
        <w:rPr>
          <w:rFonts w:ascii="Arial" w:hAnsi="Arial" w:cs="Arial"/>
          <w:b/>
          <w:bCs/>
          <w:noProof/>
          <w:szCs w:val="24"/>
        </w:rPr>
        <w:t>16</w:t>
      </w:r>
      <w:r w:rsidRPr="006D183E">
        <w:rPr>
          <w:rFonts w:ascii="Arial" w:hAnsi="Arial" w:cs="Arial"/>
          <w:noProof/>
          <w:szCs w:val="24"/>
        </w:rPr>
        <w:t>, 100984 (2024).</w:t>
      </w:r>
    </w:p>
    <w:p w14:paraId="2C0346B7"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7.</w:t>
      </w:r>
      <w:r w:rsidRPr="006D183E">
        <w:rPr>
          <w:rFonts w:ascii="Arial" w:hAnsi="Arial" w:cs="Arial"/>
          <w:noProof/>
          <w:szCs w:val="24"/>
        </w:rPr>
        <w:tab/>
        <w:t xml:space="preserve">Sutherland, K. </w:t>
      </w:r>
      <w:r w:rsidRPr="006D183E">
        <w:rPr>
          <w:rFonts w:ascii="Arial" w:hAnsi="Arial" w:cs="Arial"/>
          <w:i/>
          <w:iCs/>
          <w:noProof/>
          <w:szCs w:val="24"/>
        </w:rPr>
        <w:t>Filters and Filtration Handbook</w:t>
      </w:r>
      <w:r w:rsidRPr="006D183E">
        <w:rPr>
          <w:rFonts w:ascii="Arial" w:hAnsi="Arial" w:cs="Arial"/>
          <w:noProof/>
          <w:szCs w:val="24"/>
        </w:rPr>
        <w:t>. (Elsevier, 2008). doi:10.1016/B978-1-85617-464-0.X0001-6.</w:t>
      </w:r>
    </w:p>
    <w:p w14:paraId="14BC96E0"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8.</w:t>
      </w:r>
      <w:r w:rsidRPr="006D183E">
        <w:rPr>
          <w:rFonts w:ascii="Arial" w:hAnsi="Arial" w:cs="Arial"/>
          <w:noProof/>
          <w:szCs w:val="24"/>
        </w:rPr>
        <w:tab/>
        <w:t xml:space="preserve">Richardsons, J. F., Harker, J. H. &amp; Backhurst, J. R. </w:t>
      </w:r>
      <w:r w:rsidRPr="006D183E">
        <w:rPr>
          <w:rFonts w:ascii="Arial" w:hAnsi="Arial" w:cs="Arial"/>
          <w:i/>
          <w:iCs/>
          <w:noProof/>
          <w:szCs w:val="24"/>
        </w:rPr>
        <w:t>Coulson and Richardson’s Chemical Engingeering: Particle Technology and Separation Processes</w:t>
      </w:r>
      <w:r w:rsidRPr="006D183E">
        <w:rPr>
          <w:rFonts w:ascii="Arial" w:hAnsi="Arial" w:cs="Arial"/>
          <w:noProof/>
          <w:szCs w:val="24"/>
        </w:rPr>
        <w:t>. vol. 2 (2002).</w:t>
      </w:r>
    </w:p>
    <w:p w14:paraId="21F4D24A" w14:textId="77777777" w:rsidR="006D183E" w:rsidRPr="006D183E" w:rsidRDefault="006D183E" w:rsidP="006D183E">
      <w:pPr>
        <w:widowControl w:val="0"/>
        <w:autoSpaceDE w:val="0"/>
        <w:autoSpaceDN w:val="0"/>
        <w:adjustRightInd w:val="0"/>
        <w:ind w:left="640" w:hanging="640"/>
        <w:rPr>
          <w:rFonts w:ascii="Arial" w:hAnsi="Arial" w:cs="Arial"/>
          <w:noProof/>
          <w:szCs w:val="24"/>
        </w:rPr>
      </w:pPr>
      <w:r w:rsidRPr="006D183E">
        <w:rPr>
          <w:rFonts w:ascii="Arial" w:hAnsi="Arial" w:cs="Arial"/>
          <w:noProof/>
          <w:szCs w:val="24"/>
        </w:rPr>
        <w:t>9.</w:t>
      </w:r>
      <w:r w:rsidRPr="006D183E">
        <w:rPr>
          <w:rFonts w:ascii="Arial" w:hAnsi="Arial" w:cs="Arial"/>
          <w:noProof/>
          <w:szCs w:val="24"/>
        </w:rPr>
        <w:tab/>
        <w:t xml:space="preserve">Wickham, H. </w:t>
      </w:r>
      <w:r w:rsidRPr="006D183E">
        <w:rPr>
          <w:rFonts w:ascii="Arial" w:hAnsi="Arial" w:cs="Arial"/>
          <w:i/>
          <w:iCs/>
          <w:noProof/>
          <w:szCs w:val="24"/>
        </w:rPr>
        <w:t>ggplot2: Elegant Graphics for Data Analysis</w:t>
      </w:r>
      <w:r w:rsidRPr="006D183E">
        <w:rPr>
          <w:rFonts w:ascii="Arial" w:hAnsi="Arial" w:cs="Arial"/>
          <w:noProof/>
          <w:szCs w:val="24"/>
        </w:rPr>
        <w:t>. (Springer International Publishing, 2016). doi:10.1007/978-3-319-24277-4.</w:t>
      </w:r>
    </w:p>
    <w:p w14:paraId="48341C3A" w14:textId="77777777" w:rsidR="006D183E" w:rsidRPr="006D183E" w:rsidRDefault="006D183E" w:rsidP="006D183E">
      <w:pPr>
        <w:widowControl w:val="0"/>
        <w:autoSpaceDE w:val="0"/>
        <w:autoSpaceDN w:val="0"/>
        <w:adjustRightInd w:val="0"/>
        <w:ind w:left="640" w:hanging="640"/>
        <w:rPr>
          <w:rFonts w:ascii="Arial" w:hAnsi="Arial" w:cs="Arial"/>
          <w:noProof/>
        </w:rPr>
      </w:pPr>
      <w:r w:rsidRPr="006D183E">
        <w:rPr>
          <w:rFonts w:ascii="Arial" w:hAnsi="Arial" w:cs="Arial"/>
          <w:noProof/>
          <w:szCs w:val="24"/>
        </w:rPr>
        <w:t>10.</w:t>
      </w:r>
      <w:r w:rsidRPr="006D183E">
        <w:rPr>
          <w:rFonts w:ascii="Arial" w:hAnsi="Arial" w:cs="Arial"/>
          <w:noProof/>
          <w:szCs w:val="24"/>
        </w:rPr>
        <w:tab/>
        <w:t xml:space="preserve">Hamann, L. </w:t>
      </w:r>
      <w:r w:rsidRPr="006D183E">
        <w:rPr>
          <w:rFonts w:ascii="Arial" w:hAnsi="Arial" w:cs="Arial"/>
          <w:i/>
          <w:iCs/>
          <w:noProof/>
          <w:szCs w:val="24"/>
        </w:rPr>
        <w:t>et al.</w:t>
      </w:r>
      <w:r w:rsidRPr="006D183E">
        <w:rPr>
          <w:rFonts w:ascii="Arial" w:hAnsi="Arial" w:cs="Arial"/>
          <w:noProof/>
          <w:szCs w:val="24"/>
        </w:rPr>
        <w:t xml:space="preserve"> Diversity of filter feeding and variations in cross-flow filtration of five ram-feeding fish species. </w:t>
      </w:r>
      <w:r w:rsidRPr="006D183E">
        <w:rPr>
          <w:rFonts w:ascii="Arial" w:hAnsi="Arial" w:cs="Arial"/>
          <w:i/>
          <w:iCs/>
          <w:noProof/>
          <w:szCs w:val="24"/>
        </w:rPr>
        <w:t>Front. Mar. Sci.</w:t>
      </w:r>
      <w:r w:rsidRPr="006D183E">
        <w:rPr>
          <w:rFonts w:ascii="Arial" w:hAnsi="Arial" w:cs="Arial"/>
          <w:noProof/>
          <w:szCs w:val="24"/>
        </w:rPr>
        <w:t xml:space="preserve"> </w:t>
      </w:r>
      <w:r w:rsidRPr="006D183E">
        <w:rPr>
          <w:rFonts w:ascii="Arial" w:hAnsi="Arial" w:cs="Arial"/>
          <w:b/>
          <w:bCs/>
          <w:noProof/>
          <w:szCs w:val="24"/>
        </w:rPr>
        <w:t>10</w:t>
      </w:r>
      <w:r w:rsidRPr="006D183E">
        <w:rPr>
          <w:rFonts w:ascii="Arial" w:hAnsi="Arial" w:cs="Arial"/>
          <w:noProof/>
          <w:szCs w:val="24"/>
        </w:rPr>
        <w:t>, 1–21 (2023).</w:t>
      </w:r>
    </w:p>
    <w:p w14:paraId="10BF7DE9" w14:textId="1291E511" w:rsidR="00B9440A" w:rsidRPr="00E1576C" w:rsidRDefault="008A599A" w:rsidP="005D5DD8">
      <w:pPr>
        <w:pStyle w:val="SMcaption"/>
      </w:pPr>
      <w:r w:rsidRPr="00E1576C">
        <w:fldChar w:fldCharType="end"/>
      </w:r>
    </w:p>
    <w:sectPr w:rsidR="00B9440A" w:rsidRPr="00E1576C" w:rsidSect="00E853D5">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5E2485" w14:textId="77777777" w:rsidR="009732C0" w:rsidRDefault="009732C0">
      <w:r>
        <w:separator/>
      </w:r>
    </w:p>
  </w:endnote>
  <w:endnote w:type="continuationSeparator" w:id="0">
    <w:p w14:paraId="0502AE97" w14:textId="77777777" w:rsidR="009732C0" w:rsidRDefault="00973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auto"/>
    <w:pitch w:val="default"/>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8EA3E" w14:textId="560BE4C8" w:rsidR="00F125EE" w:rsidRDefault="00114193">
    <w:pPr>
      <w:pStyle w:val="Fuzeile"/>
      <w:jc w:val="right"/>
    </w:pPr>
    <w:r>
      <w:fldChar w:fldCharType="begin"/>
    </w:r>
    <w:r>
      <w:instrText xml:space="preserve"> PAGE   \* MERGEFORMAT </w:instrText>
    </w:r>
    <w:r>
      <w:fldChar w:fldCharType="separate"/>
    </w:r>
    <w:r w:rsidR="0074551A">
      <w:rPr>
        <w:noProof/>
      </w:rPr>
      <w:t>12</w:t>
    </w:r>
    <w:r>
      <w:fldChar w:fldCharType="end"/>
    </w:r>
  </w:p>
  <w:p w14:paraId="211F3547" w14:textId="77777777" w:rsidR="00F125EE" w:rsidRDefault="00F125EE">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C50A3" w14:textId="77777777" w:rsidR="009732C0" w:rsidRDefault="009732C0">
      <w:r>
        <w:separator/>
      </w:r>
    </w:p>
  </w:footnote>
  <w:footnote w:type="continuationSeparator" w:id="0">
    <w:p w14:paraId="7FFC7F6F" w14:textId="77777777" w:rsidR="009732C0" w:rsidRDefault="009732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01F95" w14:textId="77777777" w:rsidR="003A2FD8" w:rsidRPr="005001AC" w:rsidRDefault="003A2FD8" w:rsidP="005001AC">
    <w:pPr>
      <w:jc w:val="right"/>
      <w:rPr>
        <w:sz w:val="20"/>
      </w:rPr>
    </w:pPr>
  </w:p>
  <w:p w14:paraId="3CD866EE" w14:textId="77777777" w:rsidR="003A2FD8" w:rsidRDefault="003A2FD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E9A0988"/>
    <w:lvl w:ilvl="0">
      <w:start w:val="1"/>
      <w:numFmt w:val="decimal"/>
      <w:pStyle w:val="Listennumm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ennumm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ennumm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Aufzhlungszeichen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Aufzhlungszeichen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Aufzhlungszeich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Aufzhlungszeich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17C22F8"/>
    <w:multiLevelType w:val="hybridMultilevel"/>
    <w:tmpl w:val="AC3CFC7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B132080"/>
    <w:multiLevelType w:val="hybridMultilevel"/>
    <w:tmpl w:val="AC3CFC7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BFC2547"/>
    <w:multiLevelType w:val="hybridMultilevel"/>
    <w:tmpl w:val="133C685C"/>
    <w:lvl w:ilvl="0" w:tplc="DE062208">
      <w:start w:val="986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C0F6CD3"/>
    <w:multiLevelType w:val="hybridMultilevel"/>
    <w:tmpl w:val="4DAC26F0"/>
    <w:lvl w:ilvl="0" w:tplc="B85C5664">
      <w:start w:val="1"/>
      <w:numFmt w:val="decimal"/>
      <w:pStyle w:val="SMSubheadi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1FA0B6B"/>
    <w:multiLevelType w:val="hybridMultilevel"/>
    <w:tmpl w:val="E932BBF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30F"/>
    <w:rsid w:val="00015F74"/>
    <w:rsid w:val="00065EBD"/>
    <w:rsid w:val="00066D0C"/>
    <w:rsid w:val="00083B44"/>
    <w:rsid w:val="000850DC"/>
    <w:rsid w:val="000A64FB"/>
    <w:rsid w:val="000C07BF"/>
    <w:rsid w:val="000C2771"/>
    <w:rsid w:val="000C7A4A"/>
    <w:rsid w:val="000D46F4"/>
    <w:rsid w:val="000E588A"/>
    <w:rsid w:val="000F0DCE"/>
    <w:rsid w:val="000F6BE3"/>
    <w:rsid w:val="00112C5B"/>
    <w:rsid w:val="00114193"/>
    <w:rsid w:val="00115A38"/>
    <w:rsid w:val="0011687B"/>
    <w:rsid w:val="00124F82"/>
    <w:rsid w:val="001265BD"/>
    <w:rsid w:val="0016337A"/>
    <w:rsid w:val="00164269"/>
    <w:rsid w:val="00175D39"/>
    <w:rsid w:val="00196B81"/>
    <w:rsid w:val="001A1BDE"/>
    <w:rsid w:val="001B13CE"/>
    <w:rsid w:val="001C4021"/>
    <w:rsid w:val="001E4C70"/>
    <w:rsid w:val="001F0876"/>
    <w:rsid w:val="001F167C"/>
    <w:rsid w:val="001F5E91"/>
    <w:rsid w:val="00200E31"/>
    <w:rsid w:val="002077B9"/>
    <w:rsid w:val="002141B8"/>
    <w:rsid w:val="00262D72"/>
    <w:rsid w:val="00276E88"/>
    <w:rsid w:val="00294FBB"/>
    <w:rsid w:val="002C030F"/>
    <w:rsid w:val="002F0FB6"/>
    <w:rsid w:val="00306AFF"/>
    <w:rsid w:val="00312181"/>
    <w:rsid w:val="0031671A"/>
    <w:rsid w:val="00331D75"/>
    <w:rsid w:val="00344FC0"/>
    <w:rsid w:val="003469D0"/>
    <w:rsid w:val="00355362"/>
    <w:rsid w:val="00363E44"/>
    <w:rsid w:val="003659A8"/>
    <w:rsid w:val="003669F9"/>
    <w:rsid w:val="003817CE"/>
    <w:rsid w:val="00392402"/>
    <w:rsid w:val="00393BAB"/>
    <w:rsid w:val="0039561A"/>
    <w:rsid w:val="00395E86"/>
    <w:rsid w:val="003A2FD8"/>
    <w:rsid w:val="003B40E6"/>
    <w:rsid w:val="003E3F70"/>
    <w:rsid w:val="003E74FB"/>
    <w:rsid w:val="003F5904"/>
    <w:rsid w:val="003F6E14"/>
    <w:rsid w:val="00405336"/>
    <w:rsid w:val="00435ABE"/>
    <w:rsid w:val="004571D5"/>
    <w:rsid w:val="00457AFC"/>
    <w:rsid w:val="00461D81"/>
    <w:rsid w:val="0046356B"/>
    <w:rsid w:val="00477182"/>
    <w:rsid w:val="004779CB"/>
    <w:rsid w:val="00497D1C"/>
    <w:rsid w:val="004A6F57"/>
    <w:rsid w:val="004D0135"/>
    <w:rsid w:val="004E42D8"/>
    <w:rsid w:val="004E7BA2"/>
    <w:rsid w:val="004F7EDF"/>
    <w:rsid w:val="005001AC"/>
    <w:rsid w:val="00503A0D"/>
    <w:rsid w:val="0052114B"/>
    <w:rsid w:val="00527D71"/>
    <w:rsid w:val="00533910"/>
    <w:rsid w:val="005520A8"/>
    <w:rsid w:val="005607DD"/>
    <w:rsid w:val="005856D9"/>
    <w:rsid w:val="005A558C"/>
    <w:rsid w:val="005D5DD8"/>
    <w:rsid w:val="005D712F"/>
    <w:rsid w:val="005E28F8"/>
    <w:rsid w:val="005E4054"/>
    <w:rsid w:val="005E6513"/>
    <w:rsid w:val="006054CD"/>
    <w:rsid w:val="00607E8E"/>
    <w:rsid w:val="0061721C"/>
    <w:rsid w:val="00632CA3"/>
    <w:rsid w:val="00651114"/>
    <w:rsid w:val="00660D71"/>
    <w:rsid w:val="00664560"/>
    <w:rsid w:val="00666B38"/>
    <w:rsid w:val="00670299"/>
    <w:rsid w:val="00691985"/>
    <w:rsid w:val="00697611"/>
    <w:rsid w:val="006A1B64"/>
    <w:rsid w:val="006D183E"/>
    <w:rsid w:val="007108F5"/>
    <w:rsid w:val="00713E5B"/>
    <w:rsid w:val="007402FC"/>
    <w:rsid w:val="007411A1"/>
    <w:rsid w:val="0074551A"/>
    <w:rsid w:val="00784669"/>
    <w:rsid w:val="00793072"/>
    <w:rsid w:val="007B350D"/>
    <w:rsid w:val="007C45B3"/>
    <w:rsid w:val="007E2786"/>
    <w:rsid w:val="007E3A76"/>
    <w:rsid w:val="00807D35"/>
    <w:rsid w:val="00812ECF"/>
    <w:rsid w:val="008218C4"/>
    <w:rsid w:val="008572FD"/>
    <w:rsid w:val="00867A98"/>
    <w:rsid w:val="00870867"/>
    <w:rsid w:val="00885C9B"/>
    <w:rsid w:val="008A3935"/>
    <w:rsid w:val="008A599A"/>
    <w:rsid w:val="008B0C7F"/>
    <w:rsid w:val="008D5D2A"/>
    <w:rsid w:val="00907D4E"/>
    <w:rsid w:val="00914B63"/>
    <w:rsid w:val="00923397"/>
    <w:rsid w:val="009354F3"/>
    <w:rsid w:val="009447DC"/>
    <w:rsid w:val="00945471"/>
    <w:rsid w:val="00950234"/>
    <w:rsid w:val="00961BA5"/>
    <w:rsid w:val="009732C0"/>
    <w:rsid w:val="00974081"/>
    <w:rsid w:val="009743A9"/>
    <w:rsid w:val="00984845"/>
    <w:rsid w:val="009A5287"/>
    <w:rsid w:val="009A7C5F"/>
    <w:rsid w:val="009B2AC5"/>
    <w:rsid w:val="009B7984"/>
    <w:rsid w:val="009D3266"/>
    <w:rsid w:val="009F4BED"/>
    <w:rsid w:val="009F7D93"/>
    <w:rsid w:val="00A02E0C"/>
    <w:rsid w:val="00A3403B"/>
    <w:rsid w:val="00A51A12"/>
    <w:rsid w:val="00A53A78"/>
    <w:rsid w:val="00A627D4"/>
    <w:rsid w:val="00A74DA2"/>
    <w:rsid w:val="00A77632"/>
    <w:rsid w:val="00A9562F"/>
    <w:rsid w:val="00AA699C"/>
    <w:rsid w:val="00AB399E"/>
    <w:rsid w:val="00AB7443"/>
    <w:rsid w:val="00AC59D0"/>
    <w:rsid w:val="00AD16B1"/>
    <w:rsid w:val="00AD499C"/>
    <w:rsid w:val="00B26D9F"/>
    <w:rsid w:val="00B36869"/>
    <w:rsid w:val="00B43B31"/>
    <w:rsid w:val="00B47CFA"/>
    <w:rsid w:val="00B56B31"/>
    <w:rsid w:val="00B574A3"/>
    <w:rsid w:val="00B57F00"/>
    <w:rsid w:val="00B63245"/>
    <w:rsid w:val="00B73C69"/>
    <w:rsid w:val="00B77B2A"/>
    <w:rsid w:val="00B82C22"/>
    <w:rsid w:val="00B93DBA"/>
    <w:rsid w:val="00B9440A"/>
    <w:rsid w:val="00BB2D2A"/>
    <w:rsid w:val="00BC290E"/>
    <w:rsid w:val="00BC3E04"/>
    <w:rsid w:val="00BD58CF"/>
    <w:rsid w:val="00BF0C92"/>
    <w:rsid w:val="00C014A0"/>
    <w:rsid w:val="00C04CC1"/>
    <w:rsid w:val="00C3101C"/>
    <w:rsid w:val="00C4096C"/>
    <w:rsid w:val="00C50C6D"/>
    <w:rsid w:val="00C600D9"/>
    <w:rsid w:val="00C87BAF"/>
    <w:rsid w:val="00C92B22"/>
    <w:rsid w:val="00CB41AF"/>
    <w:rsid w:val="00CC1384"/>
    <w:rsid w:val="00CD3720"/>
    <w:rsid w:val="00CF1848"/>
    <w:rsid w:val="00CF5C2F"/>
    <w:rsid w:val="00D04BCF"/>
    <w:rsid w:val="00D11A56"/>
    <w:rsid w:val="00D143D9"/>
    <w:rsid w:val="00D30C95"/>
    <w:rsid w:val="00D51C15"/>
    <w:rsid w:val="00D5511B"/>
    <w:rsid w:val="00D766F1"/>
    <w:rsid w:val="00DB5D19"/>
    <w:rsid w:val="00DD2E17"/>
    <w:rsid w:val="00DD4714"/>
    <w:rsid w:val="00DE3291"/>
    <w:rsid w:val="00DF7D88"/>
    <w:rsid w:val="00E127E6"/>
    <w:rsid w:val="00E1576C"/>
    <w:rsid w:val="00E15E63"/>
    <w:rsid w:val="00E257C8"/>
    <w:rsid w:val="00E40A10"/>
    <w:rsid w:val="00E41512"/>
    <w:rsid w:val="00E4519A"/>
    <w:rsid w:val="00E753E3"/>
    <w:rsid w:val="00E853D5"/>
    <w:rsid w:val="00E90AE4"/>
    <w:rsid w:val="00E9773B"/>
    <w:rsid w:val="00EA6F42"/>
    <w:rsid w:val="00EC13A3"/>
    <w:rsid w:val="00EC7C85"/>
    <w:rsid w:val="00ED2CBE"/>
    <w:rsid w:val="00EE5993"/>
    <w:rsid w:val="00F125EE"/>
    <w:rsid w:val="00F12E98"/>
    <w:rsid w:val="00F22029"/>
    <w:rsid w:val="00F515FB"/>
    <w:rsid w:val="00F630EA"/>
    <w:rsid w:val="00F67CB5"/>
    <w:rsid w:val="00F7007E"/>
    <w:rsid w:val="00F73193"/>
    <w:rsid w:val="00F74D29"/>
    <w:rsid w:val="00F74F95"/>
    <w:rsid w:val="00F80705"/>
    <w:rsid w:val="00FA1481"/>
    <w:rsid w:val="00FA6122"/>
    <w:rsid w:val="00FB1781"/>
    <w:rsid w:val="00FD49AB"/>
    <w:rsid w:val="00FF04E3"/>
    <w:rsid w:val="4959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597622"/>
  <w15:docId w15:val="{EAC22EA6-1BB9-493A-BA9A-8FFD465D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630EA"/>
    <w:rPr>
      <w:sz w:val="24"/>
    </w:rPr>
  </w:style>
  <w:style w:type="paragraph" w:styleId="berschrift1">
    <w:name w:val="heading 1"/>
    <w:basedOn w:val="Standard"/>
    <w:next w:val="Standard"/>
    <w:link w:val="berschrift1Zchn"/>
    <w:semiHidden/>
    <w:qFormat/>
    <w:rsid w:val="00B43B31"/>
    <w:pPr>
      <w:keepNext/>
      <w:spacing w:before="240" w:after="60"/>
      <w:outlineLvl w:val="0"/>
    </w:pPr>
    <w:rPr>
      <w:b/>
      <w:bCs/>
      <w:kern w:val="32"/>
      <w:szCs w:val="24"/>
    </w:rPr>
  </w:style>
  <w:style w:type="paragraph" w:styleId="berschrift2">
    <w:name w:val="heading 2"/>
    <w:basedOn w:val="Standard"/>
    <w:next w:val="Standard"/>
    <w:link w:val="berschrift2Zchn"/>
    <w:semiHidden/>
    <w:qFormat/>
    <w:rsid w:val="007411A1"/>
    <w:pPr>
      <w:keepNext/>
      <w:spacing w:before="240" w:after="60"/>
      <w:outlineLvl w:val="1"/>
    </w:pPr>
    <w:rPr>
      <w:rFonts w:ascii="Cambria" w:hAnsi="Cambria"/>
      <w:b/>
      <w:bCs/>
      <w:i/>
      <w:iCs/>
      <w:sz w:val="28"/>
      <w:szCs w:val="28"/>
    </w:rPr>
  </w:style>
  <w:style w:type="paragraph" w:styleId="berschrift3">
    <w:name w:val="heading 3"/>
    <w:basedOn w:val="Standard"/>
    <w:next w:val="Standard"/>
    <w:semiHidden/>
    <w:qFormat/>
    <w:rsid w:val="00C600D9"/>
    <w:pPr>
      <w:keepNext/>
      <w:spacing w:line="480" w:lineRule="auto"/>
      <w:outlineLvl w:val="2"/>
    </w:pPr>
    <w:rPr>
      <w:rFonts w:ascii="Times" w:eastAsia="Times" w:hAnsi="Times"/>
      <w:b/>
    </w:rPr>
  </w:style>
  <w:style w:type="paragraph" w:styleId="berschrift4">
    <w:name w:val="heading 4"/>
    <w:basedOn w:val="Standard"/>
    <w:next w:val="Standard"/>
    <w:semiHidden/>
    <w:qFormat/>
    <w:rsid w:val="00C600D9"/>
    <w:pPr>
      <w:keepNext/>
      <w:spacing w:line="480" w:lineRule="auto"/>
      <w:outlineLvl w:val="3"/>
    </w:pPr>
    <w:rPr>
      <w:rFonts w:ascii="Times" w:hAnsi="Times"/>
      <w:b/>
      <w:color w:val="0000FF"/>
      <w:sz w:val="44"/>
    </w:rPr>
  </w:style>
  <w:style w:type="paragraph" w:styleId="berschrift5">
    <w:name w:val="heading 5"/>
    <w:basedOn w:val="Standard"/>
    <w:next w:val="Standard"/>
    <w:link w:val="berschrift5Zchn"/>
    <w:semiHidden/>
    <w:qFormat/>
    <w:rsid w:val="007411A1"/>
    <w:pPr>
      <w:spacing w:before="240" w:after="60"/>
      <w:outlineLvl w:val="4"/>
    </w:pPr>
    <w:rPr>
      <w:rFonts w:ascii="Calibri" w:hAnsi="Calibri"/>
      <w:b/>
      <w:bCs/>
      <w:i/>
      <w:iCs/>
      <w:sz w:val="26"/>
      <w:szCs w:val="26"/>
    </w:rPr>
  </w:style>
  <w:style w:type="paragraph" w:styleId="berschrift6">
    <w:name w:val="heading 6"/>
    <w:basedOn w:val="Standard"/>
    <w:next w:val="Standard"/>
    <w:link w:val="berschrift6Zchn"/>
    <w:semiHidden/>
    <w:qFormat/>
    <w:rsid w:val="007411A1"/>
    <w:pPr>
      <w:spacing w:before="240" w:after="60"/>
      <w:outlineLvl w:val="5"/>
    </w:pPr>
    <w:rPr>
      <w:rFonts w:ascii="Calibri" w:hAnsi="Calibri"/>
      <w:b/>
      <w:bCs/>
      <w:sz w:val="22"/>
      <w:szCs w:val="22"/>
    </w:rPr>
  </w:style>
  <w:style w:type="paragraph" w:styleId="berschrift7">
    <w:name w:val="heading 7"/>
    <w:basedOn w:val="Standard"/>
    <w:next w:val="Standard"/>
    <w:link w:val="berschrift7Zchn"/>
    <w:semiHidden/>
    <w:qFormat/>
    <w:rsid w:val="007411A1"/>
    <w:pPr>
      <w:spacing w:before="240" w:after="60"/>
      <w:outlineLvl w:val="6"/>
    </w:pPr>
    <w:rPr>
      <w:rFonts w:ascii="Calibri" w:hAnsi="Calibri"/>
      <w:szCs w:val="24"/>
    </w:rPr>
  </w:style>
  <w:style w:type="paragraph" w:styleId="berschrift8">
    <w:name w:val="heading 8"/>
    <w:basedOn w:val="Standard"/>
    <w:next w:val="Standard"/>
    <w:link w:val="berschrift8Zchn"/>
    <w:semiHidden/>
    <w:qFormat/>
    <w:rsid w:val="007411A1"/>
    <w:pPr>
      <w:spacing w:before="240" w:after="60"/>
      <w:outlineLvl w:val="7"/>
    </w:pPr>
    <w:rPr>
      <w:rFonts w:ascii="Calibri" w:hAnsi="Calibri"/>
      <w:i/>
      <w:iCs/>
      <w:szCs w:val="24"/>
    </w:rPr>
  </w:style>
  <w:style w:type="paragraph" w:styleId="berschrift9">
    <w:name w:val="heading 9"/>
    <w:basedOn w:val="Standard"/>
    <w:next w:val="Standard"/>
    <w:link w:val="berschrift9Zchn"/>
    <w:semiHidden/>
    <w:qFormat/>
    <w:rsid w:val="007411A1"/>
    <w:pPr>
      <w:spacing w:before="240" w:after="60"/>
      <w:outlineLvl w:val="8"/>
    </w:pPr>
    <w:rPr>
      <w:rFonts w:ascii="Cambria" w:hAnsi="Cambria"/>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basedOn w:val="Absatz-Standardschriftart"/>
    <w:semiHidden/>
    <w:rsid w:val="00477182"/>
  </w:style>
  <w:style w:type="character" w:customStyle="1" w:styleId="berschrift1Zchn">
    <w:name w:val="Überschrift 1 Zchn"/>
    <w:link w:val="berschrift1"/>
    <w:semiHidden/>
    <w:rsid w:val="00FF04E3"/>
    <w:rPr>
      <w:b/>
      <w:bCs/>
      <w:kern w:val="32"/>
      <w:sz w:val="24"/>
      <w:szCs w:val="24"/>
    </w:rPr>
  </w:style>
  <w:style w:type="character" w:customStyle="1" w:styleId="berschrift2Zchn">
    <w:name w:val="Überschrift 2 Zchn"/>
    <w:link w:val="berschrift2"/>
    <w:semiHidden/>
    <w:rsid w:val="00FF04E3"/>
    <w:rPr>
      <w:rFonts w:ascii="Cambria" w:hAnsi="Cambria"/>
      <w:b/>
      <w:bCs/>
      <w:i/>
      <w:iCs/>
      <w:sz w:val="28"/>
      <w:szCs w:val="28"/>
    </w:rPr>
  </w:style>
  <w:style w:type="character" w:customStyle="1" w:styleId="berschrift5Zchn">
    <w:name w:val="Überschrift 5 Zchn"/>
    <w:link w:val="berschrift5"/>
    <w:semiHidden/>
    <w:rsid w:val="00FF04E3"/>
    <w:rPr>
      <w:rFonts w:ascii="Calibri" w:hAnsi="Calibri"/>
      <w:b/>
      <w:bCs/>
      <w:i/>
      <w:iCs/>
      <w:sz w:val="26"/>
      <w:szCs w:val="26"/>
    </w:rPr>
  </w:style>
  <w:style w:type="character" w:customStyle="1" w:styleId="berschrift6Zchn">
    <w:name w:val="Überschrift 6 Zchn"/>
    <w:link w:val="berschrift6"/>
    <w:semiHidden/>
    <w:rsid w:val="00FF04E3"/>
    <w:rPr>
      <w:rFonts w:ascii="Calibri" w:hAnsi="Calibri"/>
      <w:b/>
      <w:bCs/>
      <w:sz w:val="22"/>
      <w:szCs w:val="22"/>
    </w:rPr>
  </w:style>
  <w:style w:type="character" w:customStyle="1" w:styleId="berschrift7Zchn">
    <w:name w:val="Überschrift 7 Zchn"/>
    <w:link w:val="berschrift7"/>
    <w:semiHidden/>
    <w:rsid w:val="00FF04E3"/>
    <w:rPr>
      <w:rFonts w:ascii="Calibri" w:hAnsi="Calibri"/>
      <w:sz w:val="24"/>
      <w:szCs w:val="24"/>
    </w:rPr>
  </w:style>
  <w:style w:type="character" w:customStyle="1" w:styleId="berschrift8Zchn">
    <w:name w:val="Überschrift 8 Zchn"/>
    <w:link w:val="berschrift8"/>
    <w:semiHidden/>
    <w:rsid w:val="00FF04E3"/>
    <w:rPr>
      <w:rFonts w:ascii="Calibri" w:hAnsi="Calibri"/>
      <w:i/>
      <w:iCs/>
      <w:sz w:val="24"/>
      <w:szCs w:val="24"/>
    </w:rPr>
  </w:style>
  <w:style w:type="character" w:customStyle="1" w:styleId="berschrift9Zchn">
    <w:name w:val="Überschrift 9 Zchn"/>
    <w:link w:val="berschrift9"/>
    <w:semiHidden/>
    <w:rsid w:val="00FF04E3"/>
    <w:rPr>
      <w:rFonts w:ascii="Cambria" w:hAnsi="Cambria"/>
      <w:sz w:val="22"/>
      <w:szCs w:val="22"/>
    </w:rPr>
  </w:style>
  <w:style w:type="paragraph" w:customStyle="1" w:styleId="SMHeading">
    <w:name w:val="SM Heading"/>
    <w:basedOn w:val="berschrift1"/>
    <w:qFormat/>
    <w:rsid w:val="00F74F95"/>
  </w:style>
  <w:style w:type="paragraph" w:customStyle="1" w:styleId="SMSubheading">
    <w:name w:val="SM Subheading"/>
    <w:basedOn w:val="Standard"/>
    <w:qFormat/>
    <w:rsid w:val="005D5DD8"/>
    <w:pPr>
      <w:numPr>
        <w:numId w:val="15"/>
      </w:numPr>
    </w:pPr>
  </w:style>
  <w:style w:type="paragraph" w:customStyle="1" w:styleId="SMText">
    <w:name w:val="SM Text"/>
    <w:basedOn w:val="Standard"/>
    <w:qFormat/>
    <w:rsid w:val="005D5DD8"/>
    <w:pPr>
      <w:ind w:firstLine="480"/>
    </w:pPr>
    <w:rPr>
      <w:rFonts w:ascii="Arial" w:hAnsi="Arial" w:cs="Arial"/>
      <w:sz w:val="22"/>
      <w:lang w:val="en-GB"/>
    </w:rPr>
  </w:style>
  <w:style w:type="paragraph" w:customStyle="1" w:styleId="SMcaption">
    <w:name w:val="SM caption"/>
    <w:basedOn w:val="SMText"/>
    <w:qFormat/>
    <w:rsid w:val="005D5DD8"/>
    <w:pPr>
      <w:ind w:firstLine="0"/>
      <w:jc w:val="both"/>
    </w:pPr>
  </w:style>
  <w:style w:type="paragraph" w:styleId="Sprechblasentext">
    <w:name w:val="Balloon Text"/>
    <w:basedOn w:val="Standard"/>
    <w:link w:val="SprechblasentextZchn"/>
    <w:semiHidden/>
    <w:rsid w:val="00405336"/>
    <w:rPr>
      <w:rFonts w:ascii="Tahoma" w:hAnsi="Tahoma" w:cs="Tahoma"/>
      <w:sz w:val="16"/>
      <w:szCs w:val="16"/>
    </w:rPr>
  </w:style>
  <w:style w:type="character" w:customStyle="1" w:styleId="SprechblasentextZchn">
    <w:name w:val="Sprechblasentext Zchn"/>
    <w:link w:val="Sprechblasentext"/>
    <w:semiHidden/>
    <w:rsid w:val="00FF04E3"/>
    <w:rPr>
      <w:rFonts w:ascii="Tahoma" w:hAnsi="Tahoma" w:cs="Tahoma"/>
      <w:sz w:val="16"/>
      <w:szCs w:val="16"/>
    </w:rPr>
  </w:style>
  <w:style w:type="paragraph" w:styleId="Literaturverzeichnis">
    <w:name w:val="Bibliography"/>
    <w:basedOn w:val="Standard"/>
    <w:next w:val="Standard"/>
    <w:uiPriority w:val="37"/>
    <w:semiHidden/>
    <w:rsid w:val="00405336"/>
  </w:style>
  <w:style w:type="paragraph" w:styleId="Blocktext">
    <w:name w:val="Block Text"/>
    <w:basedOn w:val="Standard"/>
    <w:semiHidden/>
    <w:rsid w:val="00405336"/>
    <w:pPr>
      <w:spacing w:after="120"/>
      <w:ind w:left="1440" w:right="1440"/>
    </w:pPr>
  </w:style>
  <w:style w:type="paragraph" w:styleId="Textkrper">
    <w:name w:val="Body Text"/>
    <w:basedOn w:val="Standard"/>
    <w:link w:val="TextkrperZchn"/>
    <w:semiHidden/>
    <w:rsid w:val="00405336"/>
    <w:pPr>
      <w:spacing w:after="120"/>
    </w:pPr>
  </w:style>
  <w:style w:type="character" w:customStyle="1" w:styleId="TextkrperZchn">
    <w:name w:val="Textkörper Zchn"/>
    <w:link w:val="Textkrper"/>
    <w:semiHidden/>
    <w:rsid w:val="00FF04E3"/>
    <w:rPr>
      <w:sz w:val="24"/>
    </w:rPr>
  </w:style>
  <w:style w:type="paragraph" w:styleId="Textkrper2">
    <w:name w:val="Body Text 2"/>
    <w:basedOn w:val="Standard"/>
    <w:link w:val="Textkrper2Zchn"/>
    <w:semiHidden/>
    <w:rsid w:val="00405336"/>
    <w:pPr>
      <w:spacing w:after="120" w:line="480" w:lineRule="auto"/>
    </w:pPr>
  </w:style>
  <w:style w:type="character" w:customStyle="1" w:styleId="Textkrper2Zchn">
    <w:name w:val="Textkörper 2 Zchn"/>
    <w:link w:val="Textkrper2"/>
    <w:semiHidden/>
    <w:rsid w:val="00FF04E3"/>
    <w:rPr>
      <w:sz w:val="24"/>
    </w:rPr>
  </w:style>
  <w:style w:type="paragraph" w:styleId="Textkrper3">
    <w:name w:val="Body Text 3"/>
    <w:basedOn w:val="Standard"/>
    <w:link w:val="Textkrper3Zchn"/>
    <w:semiHidden/>
    <w:rsid w:val="00405336"/>
    <w:pPr>
      <w:spacing w:after="120"/>
    </w:pPr>
    <w:rPr>
      <w:sz w:val="16"/>
      <w:szCs w:val="16"/>
    </w:rPr>
  </w:style>
  <w:style w:type="character" w:customStyle="1" w:styleId="Textkrper3Zchn">
    <w:name w:val="Textkörper 3 Zchn"/>
    <w:link w:val="Textkrper3"/>
    <w:semiHidden/>
    <w:rsid w:val="00FF04E3"/>
    <w:rPr>
      <w:sz w:val="16"/>
      <w:szCs w:val="16"/>
    </w:rPr>
  </w:style>
  <w:style w:type="paragraph" w:styleId="Textkrper-Erstzeileneinzug">
    <w:name w:val="Body Text First Indent"/>
    <w:basedOn w:val="Textkrper"/>
    <w:link w:val="Textkrper-ErstzeileneinzugZchn"/>
    <w:semiHidden/>
    <w:rsid w:val="00405336"/>
    <w:pPr>
      <w:ind w:firstLine="210"/>
    </w:pPr>
  </w:style>
  <w:style w:type="character" w:customStyle="1" w:styleId="Textkrper-ErstzeileneinzugZchn">
    <w:name w:val="Textkörper-Erstzeileneinzug Zchn"/>
    <w:link w:val="Textkrper-Erstzeileneinzug"/>
    <w:semiHidden/>
    <w:rsid w:val="00FF04E3"/>
    <w:rPr>
      <w:sz w:val="24"/>
    </w:rPr>
  </w:style>
  <w:style w:type="paragraph" w:styleId="Textkrper-Zeileneinzug">
    <w:name w:val="Body Text Indent"/>
    <w:basedOn w:val="Standard"/>
    <w:link w:val="Textkrper-ZeileneinzugZchn"/>
    <w:semiHidden/>
    <w:rsid w:val="00405336"/>
    <w:pPr>
      <w:spacing w:after="120"/>
      <w:ind w:left="360"/>
    </w:pPr>
  </w:style>
  <w:style w:type="character" w:customStyle="1" w:styleId="Textkrper-ZeileneinzugZchn">
    <w:name w:val="Textkörper-Zeileneinzug Zchn"/>
    <w:link w:val="Textkrper-Zeileneinzug"/>
    <w:semiHidden/>
    <w:rsid w:val="00FF04E3"/>
    <w:rPr>
      <w:sz w:val="24"/>
    </w:rPr>
  </w:style>
  <w:style w:type="paragraph" w:styleId="Textkrper-Erstzeileneinzug2">
    <w:name w:val="Body Text First Indent 2"/>
    <w:basedOn w:val="Textkrper-Zeileneinzug"/>
    <w:link w:val="Textkrper-Erstzeileneinzug2Zchn"/>
    <w:semiHidden/>
    <w:rsid w:val="00405336"/>
    <w:pPr>
      <w:ind w:firstLine="210"/>
    </w:pPr>
  </w:style>
  <w:style w:type="character" w:customStyle="1" w:styleId="Textkrper-Erstzeileneinzug2Zchn">
    <w:name w:val="Textkörper-Erstzeileneinzug 2 Zchn"/>
    <w:link w:val="Textkrper-Erstzeileneinzug2"/>
    <w:semiHidden/>
    <w:rsid w:val="00FF04E3"/>
    <w:rPr>
      <w:sz w:val="24"/>
    </w:rPr>
  </w:style>
  <w:style w:type="paragraph" w:styleId="Textkrper-Einzug2">
    <w:name w:val="Body Text Indent 2"/>
    <w:basedOn w:val="Standard"/>
    <w:link w:val="Textkrper-Einzug2Zchn"/>
    <w:semiHidden/>
    <w:rsid w:val="00405336"/>
    <w:pPr>
      <w:spacing w:after="120" w:line="480" w:lineRule="auto"/>
      <w:ind w:left="360"/>
    </w:pPr>
  </w:style>
  <w:style w:type="character" w:customStyle="1" w:styleId="Textkrper-Einzug2Zchn">
    <w:name w:val="Textkörper-Einzug 2 Zchn"/>
    <w:link w:val="Textkrper-Einzug2"/>
    <w:semiHidden/>
    <w:rsid w:val="00FF04E3"/>
    <w:rPr>
      <w:sz w:val="24"/>
    </w:rPr>
  </w:style>
  <w:style w:type="paragraph" w:styleId="Textkrper-Einzug3">
    <w:name w:val="Body Text Indent 3"/>
    <w:basedOn w:val="Standard"/>
    <w:link w:val="Textkrper-Einzug3Zchn"/>
    <w:semiHidden/>
    <w:rsid w:val="00405336"/>
    <w:pPr>
      <w:spacing w:after="120"/>
      <w:ind w:left="360"/>
    </w:pPr>
    <w:rPr>
      <w:sz w:val="16"/>
      <w:szCs w:val="16"/>
    </w:rPr>
  </w:style>
  <w:style w:type="character" w:customStyle="1" w:styleId="Textkrper-Einzug3Zchn">
    <w:name w:val="Textkörper-Einzug 3 Zchn"/>
    <w:link w:val="Textkrper-Einzug3"/>
    <w:semiHidden/>
    <w:rsid w:val="00FF04E3"/>
    <w:rPr>
      <w:sz w:val="16"/>
      <w:szCs w:val="16"/>
    </w:rPr>
  </w:style>
  <w:style w:type="paragraph" w:styleId="Beschriftung">
    <w:name w:val="caption"/>
    <w:basedOn w:val="Standard"/>
    <w:next w:val="Standard"/>
    <w:semiHidden/>
    <w:qFormat/>
    <w:rsid w:val="00405336"/>
    <w:rPr>
      <w:b/>
      <w:bCs/>
      <w:sz w:val="20"/>
    </w:rPr>
  </w:style>
  <w:style w:type="paragraph" w:styleId="Gruformel">
    <w:name w:val="Closing"/>
    <w:basedOn w:val="Standard"/>
    <w:link w:val="GruformelZchn"/>
    <w:semiHidden/>
    <w:rsid w:val="00405336"/>
    <w:pPr>
      <w:ind w:left="4320"/>
    </w:pPr>
  </w:style>
  <w:style w:type="character" w:customStyle="1" w:styleId="GruformelZchn">
    <w:name w:val="Grußformel Zchn"/>
    <w:link w:val="Gruformel"/>
    <w:semiHidden/>
    <w:rsid w:val="00FF04E3"/>
    <w:rPr>
      <w:sz w:val="24"/>
    </w:rPr>
  </w:style>
  <w:style w:type="paragraph" w:styleId="Kommentartext">
    <w:name w:val="annotation text"/>
    <w:basedOn w:val="Standard"/>
    <w:link w:val="KommentartextZchn"/>
    <w:semiHidden/>
    <w:rsid w:val="00405336"/>
    <w:rPr>
      <w:sz w:val="20"/>
    </w:rPr>
  </w:style>
  <w:style w:type="character" w:customStyle="1" w:styleId="KommentartextZchn">
    <w:name w:val="Kommentartext Zchn"/>
    <w:basedOn w:val="Absatz-Standardschriftart"/>
    <w:link w:val="Kommentartext"/>
    <w:semiHidden/>
    <w:rsid w:val="00FF04E3"/>
  </w:style>
  <w:style w:type="paragraph" w:styleId="Kommentarthema">
    <w:name w:val="annotation subject"/>
    <w:basedOn w:val="Kommentartext"/>
    <w:next w:val="Kommentartext"/>
    <w:link w:val="KommentarthemaZchn"/>
    <w:semiHidden/>
    <w:rsid w:val="00405336"/>
    <w:rPr>
      <w:b/>
      <w:bCs/>
    </w:rPr>
  </w:style>
  <w:style w:type="character" w:customStyle="1" w:styleId="KommentarthemaZchn">
    <w:name w:val="Kommentarthema Zchn"/>
    <w:link w:val="Kommentarthema"/>
    <w:semiHidden/>
    <w:rsid w:val="00FF04E3"/>
    <w:rPr>
      <w:b/>
      <w:bCs/>
    </w:rPr>
  </w:style>
  <w:style w:type="paragraph" w:styleId="Datum">
    <w:name w:val="Date"/>
    <w:basedOn w:val="Standard"/>
    <w:next w:val="Standard"/>
    <w:link w:val="DatumZchn"/>
    <w:semiHidden/>
    <w:rsid w:val="00405336"/>
  </w:style>
  <w:style w:type="character" w:customStyle="1" w:styleId="DatumZchn">
    <w:name w:val="Datum Zchn"/>
    <w:link w:val="Datum"/>
    <w:semiHidden/>
    <w:rsid w:val="00FF04E3"/>
    <w:rPr>
      <w:sz w:val="24"/>
    </w:rPr>
  </w:style>
  <w:style w:type="paragraph" w:styleId="Dokumentstruktur">
    <w:name w:val="Document Map"/>
    <w:basedOn w:val="Standard"/>
    <w:link w:val="DokumentstrukturZchn"/>
    <w:semiHidden/>
    <w:rsid w:val="00405336"/>
    <w:rPr>
      <w:rFonts w:ascii="Tahoma" w:hAnsi="Tahoma" w:cs="Tahoma"/>
      <w:sz w:val="16"/>
      <w:szCs w:val="16"/>
    </w:rPr>
  </w:style>
  <w:style w:type="character" w:customStyle="1" w:styleId="DokumentstrukturZchn">
    <w:name w:val="Dokumentstruktur Zchn"/>
    <w:link w:val="Dokumentstruktur"/>
    <w:semiHidden/>
    <w:rsid w:val="00FF04E3"/>
    <w:rPr>
      <w:rFonts w:ascii="Tahoma" w:hAnsi="Tahoma" w:cs="Tahoma"/>
      <w:sz w:val="16"/>
      <w:szCs w:val="16"/>
    </w:rPr>
  </w:style>
  <w:style w:type="paragraph" w:styleId="E-Mail-Signatur">
    <w:name w:val="E-mail Signature"/>
    <w:basedOn w:val="Standard"/>
    <w:link w:val="E-Mail-SignaturZchn"/>
    <w:semiHidden/>
    <w:rsid w:val="00405336"/>
  </w:style>
  <w:style w:type="character" w:customStyle="1" w:styleId="E-Mail-SignaturZchn">
    <w:name w:val="E-Mail-Signatur Zchn"/>
    <w:link w:val="E-Mail-Signatur"/>
    <w:semiHidden/>
    <w:rsid w:val="00FF04E3"/>
    <w:rPr>
      <w:sz w:val="24"/>
    </w:rPr>
  </w:style>
  <w:style w:type="paragraph" w:styleId="Endnotentext">
    <w:name w:val="endnote text"/>
    <w:basedOn w:val="Standard"/>
    <w:link w:val="EndnotentextZchn"/>
    <w:semiHidden/>
    <w:rsid w:val="00405336"/>
    <w:rPr>
      <w:sz w:val="20"/>
    </w:rPr>
  </w:style>
  <w:style w:type="character" w:customStyle="1" w:styleId="EndnotentextZchn">
    <w:name w:val="Endnotentext Zchn"/>
    <w:basedOn w:val="Absatz-Standardschriftart"/>
    <w:link w:val="Endnotentext"/>
    <w:semiHidden/>
    <w:rsid w:val="00FF04E3"/>
  </w:style>
  <w:style w:type="paragraph" w:styleId="Umschlagadresse">
    <w:name w:val="envelope address"/>
    <w:basedOn w:val="Standard"/>
    <w:semiHidden/>
    <w:rsid w:val="00405336"/>
    <w:pPr>
      <w:framePr w:w="7920" w:h="1980" w:hRule="exact" w:hSpace="180" w:wrap="auto" w:hAnchor="page" w:xAlign="center" w:yAlign="bottom"/>
      <w:ind w:left="2880"/>
    </w:pPr>
    <w:rPr>
      <w:rFonts w:ascii="Cambria" w:hAnsi="Cambria"/>
      <w:szCs w:val="24"/>
    </w:rPr>
  </w:style>
  <w:style w:type="paragraph" w:styleId="Umschlagabsenderadresse">
    <w:name w:val="envelope return"/>
    <w:basedOn w:val="Standard"/>
    <w:semiHidden/>
    <w:rsid w:val="00405336"/>
    <w:rPr>
      <w:rFonts w:ascii="Cambria" w:hAnsi="Cambria"/>
      <w:sz w:val="20"/>
    </w:rPr>
  </w:style>
  <w:style w:type="paragraph" w:styleId="Fuzeile">
    <w:name w:val="footer"/>
    <w:basedOn w:val="Standard"/>
    <w:link w:val="FuzeileZchn"/>
    <w:semiHidden/>
    <w:rsid w:val="00405336"/>
    <w:pPr>
      <w:tabs>
        <w:tab w:val="center" w:pos="4680"/>
        <w:tab w:val="right" w:pos="9360"/>
      </w:tabs>
    </w:pPr>
  </w:style>
  <w:style w:type="character" w:customStyle="1" w:styleId="FuzeileZchn">
    <w:name w:val="Fußzeile Zchn"/>
    <w:link w:val="Fuzeile"/>
    <w:semiHidden/>
    <w:rsid w:val="00FF04E3"/>
    <w:rPr>
      <w:sz w:val="24"/>
    </w:rPr>
  </w:style>
  <w:style w:type="paragraph" w:styleId="Funotentext">
    <w:name w:val="footnote text"/>
    <w:basedOn w:val="Standard"/>
    <w:link w:val="FunotentextZchn"/>
    <w:semiHidden/>
    <w:rsid w:val="00405336"/>
    <w:rPr>
      <w:sz w:val="20"/>
    </w:rPr>
  </w:style>
  <w:style w:type="character" w:customStyle="1" w:styleId="FunotentextZchn">
    <w:name w:val="Fußnotentext Zchn"/>
    <w:basedOn w:val="Absatz-Standardschriftart"/>
    <w:link w:val="Funotentext"/>
    <w:semiHidden/>
    <w:rsid w:val="00FF04E3"/>
  </w:style>
  <w:style w:type="paragraph" w:styleId="Kopfzeile">
    <w:name w:val="header"/>
    <w:basedOn w:val="Standard"/>
    <w:link w:val="KopfzeileZchn"/>
    <w:semiHidden/>
    <w:rsid w:val="00405336"/>
    <w:pPr>
      <w:tabs>
        <w:tab w:val="center" w:pos="4680"/>
        <w:tab w:val="right" w:pos="9360"/>
      </w:tabs>
    </w:pPr>
  </w:style>
  <w:style w:type="character" w:customStyle="1" w:styleId="KopfzeileZchn">
    <w:name w:val="Kopfzeile Zchn"/>
    <w:link w:val="Kopfzeile"/>
    <w:semiHidden/>
    <w:rsid w:val="00FF04E3"/>
    <w:rPr>
      <w:sz w:val="24"/>
    </w:rPr>
  </w:style>
  <w:style w:type="paragraph" w:styleId="HTMLAdresse">
    <w:name w:val="HTML Address"/>
    <w:basedOn w:val="Standard"/>
    <w:link w:val="HTMLAdresseZchn"/>
    <w:semiHidden/>
    <w:rsid w:val="00405336"/>
    <w:rPr>
      <w:i/>
      <w:iCs/>
    </w:rPr>
  </w:style>
  <w:style w:type="character" w:customStyle="1" w:styleId="HTMLAdresseZchn">
    <w:name w:val="HTML Adresse Zchn"/>
    <w:link w:val="HTMLAdresse"/>
    <w:semiHidden/>
    <w:rsid w:val="00FF04E3"/>
    <w:rPr>
      <w:i/>
      <w:iCs/>
      <w:sz w:val="24"/>
    </w:rPr>
  </w:style>
  <w:style w:type="paragraph" w:styleId="HTMLVorformatiert">
    <w:name w:val="HTML Preformatted"/>
    <w:basedOn w:val="Standard"/>
    <w:link w:val="HTMLVorformatiertZchn"/>
    <w:semiHidden/>
    <w:rsid w:val="00405336"/>
    <w:rPr>
      <w:rFonts w:ascii="Courier New" w:hAnsi="Courier New" w:cs="Courier New"/>
      <w:sz w:val="20"/>
    </w:rPr>
  </w:style>
  <w:style w:type="character" w:customStyle="1" w:styleId="HTMLVorformatiertZchn">
    <w:name w:val="HTML Vorformatiert Zchn"/>
    <w:link w:val="HTMLVorformatiert"/>
    <w:semiHidden/>
    <w:rsid w:val="00FF04E3"/>
    <w:rPr>
      <w:rFonts w:ascii="Courier New" w:hAnsi="Courier New" w:cs="Courier New"/>
    </w:rPr>
  </w:style>
  <w:style w:type="paragraph" w:styleId="Index1">
    <w:name w:val="index 1"/>
    <w:basedOn w:val="Standard"/>
    <w:next w:val="Standard"/>
    <w:autoRedefine/>
    <w:semiHidden/>
    <w:rsid w:val="00405336"/>
    <w:pPr>
      <w:ind w:left="240" w:hanging="240"/>
    </w:pPr>
  </w:style>
  <w:style w:type="paragraph" w:styleId="Index2">
    <w:name w:val="index 2"/>
    <w:basedOn w:val="Standard"/>
    <w:next w:val="Standard"/>
    <w:autoRedefine/>
    <w:semiHidden/>
    <w:rsid w:val="00405336"/>
    <w:pPr>
      <w:ind w:left="480" w:hanging="240"/>
    </w:pPr>
  </w:style>
  <w:style w:type="paragraph" w:styleId="Index3">
    <w:name w:val="index 3"/>
    <w:basedOn w:val="Standard"/>
    <w:next w:val="Standard"/>
    <w:autoRedefine/>
    <w:semiHidden/>
    <w:rsid w:val="00405336"/>
    <w:pPr>
      <w:ind w:left="720" w:hanging="240"/>
    </w:pPr>
  </w:style>
  <w:style w:type="paragraph" w:styleId="Index4">
    <w:name w:val="index 4"/>
    <w:basedOn w:val="Standard"/>
    <w:next w:val="Standard"/>
    <w:autoRedefine/>
    <w:semiHidden/>
    <w:rsid w:val="00405336"/>
    <w:pPr>
      <w:ind w:left="960" w:hanging="240"/>
    </w:pPr>
  </w:style>
  <w:style w:type="paragraph" w:styleId="Index5">
    <w:name w:val="index 5"/>
    <w:basedOn w:val="Standard"/>
    <w:next w:val="Standard"/>
    <w:autoRedefine/>
    <w:semiHidden/>
    <w:rsid w:val="00405336"/>
    <w:pPr>
      <w:ind w:left="1200" w:hanging="240"/>
    </w:pPr>
  </w:style>
  <w:style w:type="paragraph" w:styleId="Index6">
    <w:name w:val="index 6"/>
    <w:basedOn w:val="Standard"/>
    <w:next w:val="Standard"/>
    <w:autoRedefine/>
    <w:semiHidden/>
    <w:rsid w:val="00405336"/>
    <w:pPr>
      <w:ind w:left="1440" w:hanging="240"/>
    </w:pPr>
  </w:style>
  <w:style w:type="paragraph" w:styleId="Index7">
    <w:name w:val="index 7"/>
    <w:basedOn w:val="Standard"/>
    <w:next w:val="Standard"/>
    <w:autoRedefine/>
    <w:semiHidden/>
    <w:rsid w:val="00405336"/>
    <w:pPr>
      <w:ind w:left="1680" w:hanging="240"/>
    </w:pPr>
  </w:style>
  <w:style w:type="paragraph" w:styleId="Index8">
    <w:name w:val="index 8"/>
    <w:basedOn w:val="Standard"/>
    <w:next w:val="Standard"/>
    <w:autoRedefine/>
    <w:semiHidden/>
    <w:rsid w:val="00405336"/>
    <w:pPr>
      <w:ind w:left="1920" w:hanging="240"/>
    </w:pPr>
  </w:style>
  <w:style w:type="paragraph" w:styleId="Index9">
    <w:name w:val="index 9"/>
    <w:basedOn w:val="Standard"/>
    <w:next w:val="Standard"/>
    <w:autoRedefine/>
    <w:semiHidden/>
    <w:rsid w:val="00405336"/>
    <w:pPr>
      <w:ind w:left="2160" w:hanging="240"/>
    </w:pPr>
  </w:style>
  <w:style w:type="paragraph" w:styleId="Indexberschrift">
    <w:name w:val="index heading"/>
    <w:basedOn w:val="Standard"/>
    <w:next w:val="Index1"/>
    <w:semiHidden/>
    <w:rsid w:val="00405336"/>
    <w:rPr>
      <w:rFonts w:ascii="Cambria" w:hAnsi="Cambria"/>
      <w:b/>
      <w:bCs/>
    </w:rPr>
  </w:style>
  <w:style w:type="paragraph" w:styleId="IntensivesZitat">
    <w:name w:val="Intense Quote"/>
    <w:basedOn w:val="Standard"/>
    <w:next w:val="Standard"/>
    <w:link w:val="IntensivesZitatZchn"/>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ivesZitatZchn">
    <w:name w:val="Intensives Zitat Zchn"/>
    <w:link w:val="IntensivesZitat"/>
    <w:uiPriority w:val="30"/>
    <w:semiHidden/>
    <w:rsid w:val="00FF04E3"/>
    <w:rPr>
      <w:b/>
      <w:bCs/>
      <w:i/>
      <w:iCs/>
      <w:color w:val="4F81BD"/>
      <w:sz w:val="24"/>
    </w:rPr>
  </w:style>
  <w:style w:type="paragraph" w:styleId="Liste">
    <w:name w:val="List"/>
    <w:basedOn w:val="Standard"/>
    <w:semiHidden/>
    <w:rsid w:val="00405336"/>
    <w:pPr>
      <w:ind w:left="360" w:hanging="360"/>
      <w:contextualSpacing/>
    </w:pPr>
  </w:style>
  <w:style w:type="paragraph" w:styleId="Liste2">
    <w:name w:val="List 2"/>
    <w:basedOn w:val="Standard"/>
    <w:semiHidden/>
    <w:rsid w:val="00405336"/>
    <w:pPr>
      <w:ind w:left="720" w:hanging="360"/>
      <w:contextualSpacing/>
    </w:pPr>
  </w:style>
  <w:style w:type="paragraph" w:styleId="Liste3">
    <w:name w:val="List 3"/>
    <w:basedOn w:val="Standard"/>
    <w:semiHidden/>
    <w:rsid w:val="00405336"/>
    <w:pPr>
      <w:ind w:left="1080" w:hanging="360"/>
      <w:contextualSpacing/>
    </w:pPr>
  </w:style>
  <w:style w:type="paragraph" w:styleId="Liste4">
    <w:name w:val="List 4"/>
    <w:basedOn w:val="Standard"/>
    <w:semiHidden/>
    <w:rsid w:val="00405336"/>
    <w:pPr>
      <w:ind w:left="1440" w:hanging="360"/>
      <w:contextualSpacing/>
    </w:pPr>
  </w:style>
  <w:style w:type="paragraph" w:styleId="Liste5">
    <w:name w:val="List 5"/>
    <w:basedOn w:val="Standard"/>
    <w:semiHidden/>
    <w:rsid w:val="00405336"/>
    <w:pPr>
      <w:ind w:left="1800" w:hanging="360"/>
      <w:contextualSpacing/>
    </w:pPr>
  </w:style>
  <w:style w:type="paragraph" w:styleId="Aufzhlungszeichen">
    <w:name w:val="List Bullet"/>
    <w:basedOn w:val="Standard"/>
    <w:semiHidden/>
    <w:rsid w:val="00405336"/>
    <w:pPr>
      <w:numPr>
        <w:numId w:val="1"/>
      </w:numPr>
      <w:contextualSpacing/>
    </w:pPr>
  </w:style>
  <w:style w:type="paragraph" w:styleId="Aufzhlungszeichen2">
    <w:name w:val="List Bullet 2"/>
    <w:basedOn w:val="Standard"/>
    <w:semiHidden/>
    <w:rsid w:val="00405336"/>
    <w:pPr>
      <w:numPr>
        <w:numId w:val="2"/>
      </w:numPr>
      <w:contextualSpacing/>
    </w:pPr>
  </w:style>
  <w:style w:type="paragraph" w:styleId="Aufzhlungszeichen3">
    <w:name w:val="List Bullet 3"/>
    <w:basedOn w:val="Standard"/>
    <w:semiHidden/>
    <w:rsid w:val="00405336"/>
    <w:pPr>
      <w:numPr>
        <w:numId w:val="3"/>
      </w:numPr>
      <w:contextualSpacing/>
    </w:pPr>
  </w:style>
  <w:style w:type="paragraph" w:styleId="Aufzhlungszeichen4">
    <w:name w:val="List Bullet 4"/>
    <w:basedOn w:val="Standard"/>
    <w:semiHidden/>
    <w:rsid w:val="00405336"/>
    <w:pPr>
      <w:numPr>
        <w:numId w:val="4"/>
      </w:numPr>
      <w:contextualSpacing/>
    </w:pPr>
  </w:style>
  <w:style w:type="paragraph" w:styleId="Aufzhlungszeichen5">
    <w:name w:val="List Bullet 5"/>
    <w:basedOn w:val="Standard"/>
    <w:semiHidden/>
    <w:rsid w:val="00405336"/>
    <w:pPr>
      <w:numPr>
        <w:numId w:val="5"/>
      </w:numPr>
      <w:contextualSpacing/>
    </w:pPr>
  </w:style>
  <w:style w:type="paragraph" w:styleId="Listenfortsetzung">
    <w:name w:val="List Continue"/>
    <w:basedOn w:val="Standard"/>
    <w:semiHidden/>
    <w:rsid w:val="00405336"/>
    <w:pPr>
      <w:spacing w:after="120"/>
      <w:ind w:left="360"/>
      <w:contextualSpacing/>
    </w:pPr>
  </w:style>
  <w:style w:type="paragraph" w:styleId="Listenfortsetzung2">
    <w:name w:val="List Continue 2"/>
    <w:basedOn w:val="Standard"/>
    <w:semiHidden/>
    <w:rsid w:val="00405336"/>
    <w:pPr>
      <w:spacing w:after="120"/>
      <w:ind w:left="720"/>
      <w:contextualSpacing/>
    </w:pPr>
  </w:style>
  <w:style w:type="paragraph" w:styleId="Listenfortsetzung3">
    <w:name w:val="List Continue 3"/>
    <w:basedOn w:val="Standard"/>
    <w:semiHidden/>
    <w:rsid w:val="00405336"/>
    <w:pPr>
      <w:spacing w:after="120"/>
      <w:ind w:left="1080"/>
      <w:contextualSpacing/>
    </w:pPr>
  </w:style>
  <w:style w:type="paragraph" w:styleId="Listenfortsetzung4">
    <w:name w:val="List Continue 4"/>
    <w:basedOn w:val="Standard"/>
    <w:semiHidden/>
    <w:rsid w:val="00405336"/>
    <w:pPr>
      <w:spacing w:after="120"/>
      <w:ind w:left="1440"/>
      <w:contextualSpacing/>
    </w:pPr>
  </w:style>
  <w:style w:type="paragraph" w:styleId="Listenfortsetzung5">
    <w:name w:val="List Continue 5"/>
    <w:basedOn w:val="Standard"/>
    <w:semiHidden/>
    <w:rsid w:val="00405336"/>
    <w:pPr>
      <w:spacing w:after="120"/>
      <w:ind w:left="1800"/>
      <w:contextualSpacing/>
    </w:pPr>
  </w:style>
  <w:style w:type="paragraph" w:styleId="Listennummer">
    <w:name w:val="List Number"/>
    <w:basedOn w:val="Standard"/>
    <w:semiHidden/>
    <w:rsid w:val="00405336"/>
    <w:pPr>
      <w:numPr>
        <w:numId w:val="6"/>
      </w:numPr>
      <w:contextualSpacing/>
    </w:pPr>
  </w:style>
  <w:style w:type="paragraph" w:styleId="Listennummer2">
    <w:name w:val="List Number 2"/>
    <w:basedOn w:val="Standard"/>
    <w:semiHidden/>
    <w:rsid w:val="00405336"/>
    <w:pPr>
      <w:numPr>
        <w:numId w:val="7"/>
      </w:numPr>
      <w:contextualSpacing/>
    </w:pPr>
  </w:style>
  <w:style w:type="paragraph" w:styleId="Listennummer3">
    <w:name w:val="List Number 3"/>
    <w:basedOn w:val="Standard"/>
    <w:semiHidden/>
    <w:rsid w:val="00405336"/>
    <w:pPr>
      <w:numPr>
        <w:numId w:val="8"/>
      </w:numPr>
      <w:contextualSpacing/>
    </w:pPr>
  </w:style>
  <w:style w:type="paragraph" w:styleId="Listennummer4">
    <w:name w:val="List Number 4"/>
    <w:basedOn w:val="Standard"/>
    <w:semiHidden/>
    <w:rsid w:val="00405336"/>
    <w:pPr>
      <w:numPr>
        <w:numId w:val="9"/>
      </w:numPr>
      <w:contextualSpacing/>
    </w:pPr>
  </w:style>
  <w:style w:type="paragraph" w:styleId="Listennummer5">
    <w:name w:val="List Number 5"/>
    <w:basedOn w:val="Standard"/>
    <w:semiHidden/>
    <w:rsid w:val="00405336"/>
    <w:pPr>
      <w:numPr>
        <w:numId w:val="10"/>
      </w:numPr>
      <w:contextualSpacing/>
    </w:pPr>
  </w:style>
  <w:style w:type="paragraph" w:styleId="Listenabsatz">
    <w:name w:val="List Paragraph"/>
    <w:basedOn w:val="Standard"/>
    <w:uiPriority w:val="34"/>
    <w:semiHidden/>
    <w:qFormat/>
    <w:rsid w:val="00405336"/>
    <w:pPr>
      <w:ind w:left="720"/>
    </w:pPr>
  </w:style>
  <w:style w:type="paragraph" w:styleId="Makrotext">
    <w:name w:val="macro"/>
    <w:link w:val="MakrotextZchn"/>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krotextZchn">
    <w:name w:val="Makrotext Zchn"/>
    <w:link w:val="Makrotext"/>
    <w:semiHidden/>
    <w:rsid w:val="00FF04E3"/>
    <w:rPr>
      <w:rFonts w:ascii="Courier New" w:hAnsi="Courier New" w:cs="Courier New"/>
      <w:lang w:val="en-US" w:eastAsia="en-US" w:bidi="ar-SA"/>
    </w:rPr>
  </w:style>
  <w:style w:type="paragraph" w:styleId="Nachrichtenkopf">
    <w:name w:val="Message Header"/>
    <w:basedOn w:val="Standard"/>
    <w:link w:val="NachrichtenkopfZchn"/>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NachrichtenkopfZchn">
    <w:name w:val="Nachrichtenkopf Zchn"/>
    <w:link w:val="Nachrichtenkopf"/>
    <w:semiHidden/>
    <w:rsid w:val="00FF04E3"/>
    <w:rPr>
      <w:rFonts w:ascii="Cambria" w:hAnsi="Cambria"/>
      <w:sz w:val="24"/>
      <w:szCs w:val="24"/>
      <w:shd w:val="pct20" w:color="auto" w:fill="auto"/>
    </w:rPr>
  </w:style>
  <w:style w:type="paragraph" w:styleId="KeinLeerraum">
    <w:name w:val="No Spacing"/>
    <w:uiPriority w:val="1"/>
    <w:semiHidden/>
    <w:qFormat/>
    <w:rsid w:val="00405336"/>
    <w:rPr>
      <w:sz w:val="24"/>
    </w:rPr>
  </w:style>
  <w:style w:type="paragraph" w:styleId="StandardWeb">
    <w:name w:val="Normal (Web)"/>
    <w:basedOn w:val="Standard"/>
    <w:uiPriority w:val="99"/>
    <w:semiHidden/>
    <w:rsid w:val="00405336"/>
    <w:rPr>
      <w:szCs w:val="24"/>
    </w:rPr>
  </w:style>
  <w:style w:type="paragraph" w:styleId="Standardeinzug">
    <w:name w:val="Normal Indent"/>
    <w:basedOn w:val="Standard"/>
    <w:semiHidden/>
    <w:rsid w:val="00405336"/>
    <w:pPr>
      <w:ind w:left="720"/>
    </w:pPr>
  </w:style>
  <w:style w:type="paragraph" w:styleId="Fu-Endnotenberschrift">
    <w:name w:val="Note Heading"/>
    <w:basedOn w:val="Standard"/>
    <w:next w:val="Standard"/>
    <w:link w:val="Fu-EndnotenberschriftZchn"/>
    <w:semiHidden/>
    <w:rsid w:val="00405336"/>
  </w:style>
  <w:style w:type="character" w:customStyle="1" w:styleId="Fu-EndnotenberschriftZchn">
    <w:name w:val="Fuß/-Endnotenüberschrift Zchn"/>
    <w:link w:val="Fu-Endnotenberschrift"/>
    <w:semiHidden/>
    <w:rsid w:val="00FF04E3"/>
    <w:rPr>
      <w:sz w:val="24"/>
    </w:rPr>
  </w:style>
  <w:style w:type="paragraph" w:styleId="NurText">
    <w:name w:val="Plain Text"/>
    <w:basedOn w:val="Standard"/>
    <w:link w:val="NurTextZchn"/>
    <w:semiHidden/>
    <w:rsid w:val="00405336"/>
    <w:rPr>
      <w:rFonts w:ascii="Courier New" w:hAnsi="Courier New" w:cs="Courier New"/>
      <w:sz w:val="20"/>
    </w:rPr>
  </w:style>
  <w:style w:type="character" w:customStyle="1" w:styleId="NurTextZchn">
    <w:name w:val="Nur Text Zchn"/>
    <w:link w:val="NurText"/>
    <w:semiHidden/>
    <w:rsid w:val="00FF04E3"/>
    <w:rPr>
      <w:rFonts w:ascii="Courier New" w:hAnsi="Courier New" w:cs="Courier New"/>
    </w:rPr>
  </w:style>
  <w:style w:type="paragraph" w:styleId="Zitat">
    <w:name w:val="Quote"/>
    <w:basedOn w:val="Standard"/>
    <w:next w:val="Standard"/>
    <w:link w:val="ZitatZchn"/>
    <w:uiPriority w:val="29"/>
    <w:semiHidden/>
    <w:qFormat/>
    <w:rsid w:val="00405336"/>
    <w:rPr>
      <w:i/>
      <w:iCs/>
      <w:color w:val="000000"/>
    </w:rPr>
  </w:style>
  <w:style w:type="character" w:customStyle="1" w:styleId="ZitatZchn">
    <w:name w:val="Zitat Zchn"/>
    <w:link w:val="Zitat"/>
    <w:uiPriority w:val="29"/>
    <w:semiHidden/>
    <w:rsid w:val="00FF04E3"/>
    <w:rPr>
      <w:i/>
      <w:iCs/>
      <w:color w:val="000000"/>
      <w:sz w:val="24"/>
    </w:rPr>
  </w:style>
  <w:style w:type="paragraph" w:styleId="Anrede">
    <w:name w:val="Salutation"/>
    <w:basedOn w:val="Standard"/>
    <w:next w:val="Standard"/>
    <w:link w:val="AnredeZchn"/>
    <w:semiHidden/>
    <w:rsid w:val="00405336"/>
  </w:style>
  <w:style w:type="character" w:customStyle="1" w:styleId="AnredeZchn">
    <w:name w:val="Anrede Zchn"/>
    <w:link w:val="Anrede"/>
    <w:semiHidden/>
    <w:rsid w:val="00FF04E3"/>
    <w:rPr>
      <w:sz w:val="24"/>
    </w:rPr>
  </w:style>
  <w:style w:type="paragraph" w:styleId="Unterschrift">
    <w:name w:val="Signature"/>
    <w:basedOn w:val="Standard"/>
    <w:link w:val="UnterschriftZchn"/>
    <w:semiHidden/>
    <w:rsid w:val="00405336"/>
    <w:pPr>
      <w:ind w:left="4320"/>
    </w:pPr>
  </w:style>
  <w:style w:type="character" w:customStyle="1" w:styleId="UnterschriftZchn">
    <w:name w:val="Unterschrift Zchn"/>
    <w:link w:val="Unterschrift"/>
    <w:semiHidden/>
    <w:rsid w:val="00FF04E3"/>
    <w:rPr>
      <w:sz w:val="24"/>
    </w:rPr>
  </w:style>
  <w:style w:type="paragraph" w:styleId="Untertitel">
    <w:name w:val="Subtitle"/>
    <w:basedOn w:val="Standard"/>
    <w:next w:val="Standard"/>
    <w:link w:val="UntertitelZchn"/>
    <w:semiHidden/>
    <w:qFormat/>
    <w:rsid w:val="00405336"/>
    <w:pPr>
      <w:spacing w:after="60"/>
      <w:jc w:val="center"/>
      <w:outlineLvl w:val="1"/>
    </w:pPr>
    <w:rPr>
      <w:rFonts w:ascii="Cambria" w:hAnsi="Cambria"/>
      <w:szCs w:val="24"/>
    </w:rPr>
  </w:style>
  <w:style w:type="character" w:customStyle="1" w:styleId="UntertitelZchn">
    <w:name w:val="Untertitel Zchn"/>
    <w:link w:val="Untertitel"/>
    <w:semiHidden/>
    <w:rsid w:val="00FF04E3"/>
    <w:rPr>
      <w:rFonts w:ascii="Cambria" w:hAnsi="Cambria"/>
      <w:sz w:val="24"/>
      <w:szCs w:val="24"/>
    </w:rPr>
  </w:style>
  <w:style w:type="paragraph" w:styleId="Rechtsgrundlagenverzeichnis">
    <w:name w:val="table of authorities"/>
    <w:basedOn w:val="Standard"/>
    <w:next w:val="Standard"/>
    <w:semiHidden/>
    <w:rsid w:val="00405336"/>
    <w:pPr>
      <w:ind w:left="240" w:hanging="240"/>
    </w:pPr>
  </w:style>
  <w:style w:type="paragraph" w:styleId="Abbildungsverzeichnis">
    <w:name w:val="table of figures"/>
    <w:basedOn w:val="Standard"/>
    <w:next w:val="Standard"/>
    <w:semiHidden/>
    <w:rsid w:val="00405336"/>
  </w:style>
  <w:style w:type="paragraph" w:styleId="Titel">
    <w:name w:val="Title"/>
    <w:basedOn w:val="Standard"/>
    <w:next w:val="Standard"/>
    <w:link w:val="TitelZchn"/>
    <w:semiHidden/>
    <w:qFormat/>
    <w:rsid w:val="00405336"/>
    <w:pPr>
      <w:spacing w:before="240" w:after="60"/>
      <w:jc w:val="center"/>
      <w:outlineLvl w:val="0"/>
    </w:pPr>
    <w:rPr>
      <w:rFonts w:ascii="Cambria" w:hAnsi="Cambria"/>
      <w:b/>
      <w:bCs/>
      <w:kern w:val="28"/>
      <w:sz w:val="32"/>
      <w:szCs w:val="32"/>
    </w:rPr>
  </w:style>
  <w:style w:type="character" w:customStyle="1" w:styleId="TitelZchn">
    <w:name w:val="Titel Zchn"/>
    <w:link w:val="Titel"/>
    <w:semiHidden/>
    <w:rsid w:val="00FF04E3"/>
    <w:rPr>
      <w:rFonts w:ascii="Cambria" w:hAnsi="Cambria"/>
      <w:b/>
      <w:bCs/>
      <w:kern w:val="28"/>
      <w:sz w:val="32"/>
      <w:szCs w:val="32"/>
    </w:rPr>
  </w:style>
  <w:style w:type="paragraph" w:styleId="RGV-berschrift">
    <w:name w:val="toa heading"/>
    <w:basedOn w:val="Standard"/>
    <w:next w:val="Standard"/>
    <w:semiHidden/>
    <w:rsid w:val="00405336"/>
    <w:pPr>
      <w:spacing w:before="120"/>
    </w:pPr>
    <w:rPr>
      <w:rFonts w:ascii="Cambria" w:hAnsi="Cambria"/>
      <w:b/>
      <w:bCs/>
      <w:szCs w:val="24"/>
    </w:rPr>
  </w:style>
  <w:style w:type="paragraph" w:styleId="Verzeichnis1">
    <w:name w:val="toc 1"/>
    <w:basedOn w:val="Standard"/>
    <w:next w:val="Standard"/>
    <w:autoRedefine/>
    <w:semiHidden/>
    <w:rsid w:val="00405336"/>
  </w:style>
  <w:style w:type="paragraph" w:styleId="Verzeichnis2">
    <w:name w:val="toc 2"/>
    <w:basedOn w:val="Standard"/>
    <w:next w:val="Standard"/>
    <w:autoRedefine/>
    <w:semiHidden/>
    <w:rsid w:val="00405336"/>
    <w:pPr>
      <w:ind w:left="240"/>
    </w:pPr>
  </w:style>
  <w:style w:type="paragraph" w:styleId="Verzeichnis3">
    <w:name w:val="toc 3"/>
    <w:basedOn w:val="Standard"/>
    <w:next w:val="Standard"/>
    <w:autoRedefine/>
    <w:semiHidden/>
    <w:rsid w:val="00405336"/>
    <w:pPr>
      <w:ind w:left="480"/>
    </w:pPr>
  </w:style>
  <w:style w:type="paragraph" w:styleId="Verzeichnis4">
    <w:name w:val="toc 4"/>
    <w:basedOn w:val="Standard"/>
    <w:next w:val="Standard"/>
    <w:autoRedefine/>
    <w:semiHidden/>
    <w:rsid w:val="00405336"/>
    <w:pPr>
      <w:ind w:left="720"/>
    </w:pPr>
  </w:style>
  <w:style w:type="paragraph" w:styleId="Verzeichnis5">
    <w:name w:val="toc 5"/>
    <w:basedOn w:val="Standard"/>
    <w:next w:val="Standard"/>
    <w:autoRedefine/>
    <w:semiHidden/>
    <w:rsid w:val="00405336"/>
    <w:pPr>
      <w:ind w:left="960"/>
    </w:pPr>
  </w:style>
  <w:style w:type="paragraph" w:styleId="Verzeichnis6">
    <w:name w:val="toc 6"/>
    <w:basedOn w:val="Standard"/>
    <w:next w:val="Standard"/>
    <w:autoRedefine/>
    <w:semiHidden/>
    <w:rsid w:val="00405336"/>
    <w:pPr>
      <w:ind w:left="1200"/>
    </w:pPr>
  </w:style>
  <w:style w:type="paragraph" w:styleId="Verzeichnis7">
    <w:name w:val="toc 7"/>
    <w:basedOn w:val="Standard"/>
    <w:next w:val="Standard"/>
    <w:autoRedefine/>
    <w:semiHidden/>
    <w:rsid w:val="00405336"/>
    <w:pPr>
      <w:ind w:left="1440"/>
    </w:pPr>
  </w:style>
  <w:style w:type="paragraph" w:styleId="Verzeichnis8">
    <w:name w:val="toc 8"/>
    <w:basedOn w:val="Standard"/>
    <w:next w:val="Standard"/>
    <w:autoRedefine/>
    <w:semiHidden/>
    <w:rsid w:val="00405336"/>
    <w:pPr>
      <w:ind w:left="1680"/>
    </w:pPr>
  </w:style>
  <w:style w:type="paragraph" w:styleId="Verzeichnis9">
    <w:name w:val="toc 9"/>
    <w:basedOn w:val="Standard"/>
    <w:next w:val="Standard"/>
    <w:autoRedefine/>
    <w:semiHidden/>
    <w:rsid w:val="00405336"/>
    <w:pPr>
      <w:ind w:left="1920"/>
    </w:pPr>
  </w:style>
  <w:style w:type="paragraph" w:styleId="Inhaltsverzeichnisberschrift">
    <w:name w:val="TOC Heading"/>
    <w:basedOn w:val="berschrift1"/>
    <w:next w:val="Standard"/>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character" w:styleId="BesuchterLink">
    <w:name w:val="FollowedHyperlink"/>
    <w:semiHidden/>
    <w:unhideWhenUsed/>
    <w:rsid w:val="00793072"/>
    <w:rPr>
      <w:color w:val="800080"/>
      <w:u w:val="single"/>
    </w:rPr>
  </w:style>
  <w:style w:type="character" w:styleId="Kommentarzeichen">
    <w:name w:val="annotation reference"/>
    <w:semiHidden/>
    <w:unhideWhenUsed/>
    <w:rsid w:val="00793072"/>
    <w:rPr>
      <w:sz w:val="16"/>
      <w:szCs w:val="16"/>
    </w:rPr>
  </w:style>
  <w:style w:type="character" w:customStyle="1" w:styleId="UnresolvedMention">
    <w:name w:val="Unresolved Mention"/>
    <w:basedOn w:val="Absatz-Standardschriftart"/>
    <w:uiPriority w:val="99"/>
    <w:semiHidden/>
    <w:unhideWhenUsed/>
    <w:rsid w:val="008218C4"/>
    <w:rPr>
      <w:color w:val="808080"/>
      <w:shd w:val="clear" w:color="auto" w:fill="E6E6E6"/>
    </w:rPr>
  </w:style>
  <w:style w:type="paragraph" w:customStyle="1" w:styleId="PubInfo">
    <w:name w:val="PubInfo"/>
    <w:basedOn w:val="Standard"/>
    <w:qFormat/>
    <w:rsid w:val="00533910"/>
    <w:pPr>
      <w:suppressAutoHyphens/>
      <w:jc w:val="center"/>
    </w:pPr>
    <w:rPr>
      <w:sz w:val="20"/>
      <w:lang w:eastAsia="ar-SA"/>
    </w:rPr>
  </w:style>
  <w:style w:type="paragraph" w:customStyle="1" w:styleId="DoiInfo">
    <w:name w:val="DoiInfo"/>
    <w:basedOn w:val="Standard"/>
    <w:qFormat/>
    <w:rsid w:val="00533910"/>
    <w:pPr>
      <w:suppressAutoHyphens/>
      <w:jc w:val="center"/>
    </w:pPr>
    <w:rPr>
      <w:sz w:val="20"/>
      <w:lang w:eastAsia="ar-SA"/>
    </w:rPr>
  </w:style>
  <w:style w:type="character" w:customStyle="1" w:styleId="samoware-mailsubject">
    <w:name w:val="samoware-mail__subject"/>
    <w:basedOn w:val="Absatz-Standardschriftart"/>
    <w:rsid w:val="001265BD"/>
  </w:style>
  <w:style w:type="character" w:styleId="Platzhaltertext">
    <w:name w:val="Placeholder Text"/>
    <w:basedOn w:val="Absatz-Standardschriftart"/>
    <w:uiPriority w:val="99"/>
    <w:semiHidden/>
    <w:rsid w:val="00C014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465071">
      <w:bodyDiv w:val="1"/>
      <w:marLeft w:val="0"/>
      <w:marRight w:val="0"/>
      <w:marTop w:val="0"/>
      <w:marBottom w:val="0"/>
      <w:divBdr>
        <w:top w:val="none" w:sz="0" w:space="0" w:color="auto"/>
        <w:left w:val="none" w:sz="0" w:space="0" w:color="auto"/>
        <w:bottom w:val="none" w:sz="0" w:space="0" w:color="auto"/>
        <w:right w:val="none" w:sz="0" w:space="0" w:color="auto"/>
      </w:divBdr>
    </w:div>
    <w:div w:id="1471704374">
      <w:bodyDiv w:val="1"/>
      <w:marLeft w:val="0"/>
      <w:marRight w:val="0"/>
      <w:marTop w:val="0"/>
      <w:marBottom w:val="0"/>
      <w:divBdr>
        <w:top w:val="none" w:sz="0" w:space="0" w:color="auto"/>
        <w:left w:val="none" w:sz="0" w:space="0" w:color="auto"/>
        <w:bottom w:val="none" w:sz="0" w:space="0" w:color="auto"/>
        <w:right w:val="none" w:sz="0" w:space="0" w:color="auto"/>
      </w:divBdr>
    </w:div>
    <w:div w:id="148126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hamann@biob.uni-bonn.de"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8221A7F0343744B07CC2CED3D6F8EE" ma:contentTypeVersion="12" ma:contentTypeDescription="Create a new document." ma:contentTypeScope="" ma:versionID="4ed130d46c3bc80f8d043bccdf574eeb">
  <xsd:schema xmlns:xsd="http://www.w3.org/2001/XMLSchema" xmlns:xs="http://www.w3.org/2001/XMLSchema" xmlns:p="http://schemas.microsoft.com/office/2006/metadata/properties" xmlns:ns3="96858f5b-69cf-4d49-a520-6ae816db1d8d" xmlns:ns4="1867113f-8995-4870-a940-2b72f688d265" targetNamespace="http://schemas.microsoft.com/office/2006/metadata/properties" ma:root="true" ma:fieldsID="194ceea0314d884e28c6faa81920b7ec" ns3:_="" ns4:_="">
    <xsd:import namespace="96858f5b-69cf-4d49-a520-6ae816db1d8d"/>
    <xsd:import namespace="1867113f-8995-4870-a940-2b72f688d2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58f5b-69cf-4d49-a520-6ae816db1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67113f-8995-4870-a940-2b72f688d2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523CB-42AC-406D-90D9-CA3AE16CA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58f5b-69cf-4d49-a520-6ae816db1d8d"/>
    <ds:schemaRef ds:uri="1867113f-8995-4870-a940-2b72f688d2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6A6A5F-BF35-401C-A3A1-63045C8310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76C972-A183-49AB-BF18-FB119101A461}">
  <ds:schemaRefs>
    <ds:schemaRef ds:uri="http://schemas.microsoft.com/sharepoint/v3/contenttype/forms"/>
  </ds:schemaRefs>
</ds:datastoreItem>
</file>

<file path=customXml/itemProps4.xml><?xml version="1.0" encoding="utf-8"?>
<ds:datastoreItem xmlns:ds="http://schemas.openxmlformats.org/officeDocument/2006/customXml" ds:itemID="{60E929FD-877E-4FD0-AFF6-D94FF4C2F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6160</Words>
  <Characters>38810</Characters>
  <Application>Microsoft Office Word</Application>
  <DocSecurity>0</DocSecurity>
  <Lines>323</Lines>
  <Paragraphs>89</Paragraphs>
  <ScaleCrop>false</ScaleCrop>
  <HeadingPairs>
    <vt:vector size="2" baseType="variant">
      <vt:variant>
        <vt:lpstr>Titel</vt:lpstr>
      </vt:variant>
      <vt:variant>
        <vt:i4>1</vt:i4>
      </vt:variant>
    </vt:vector>
  </HeadingPairs>
  <TitlesOfParts>
    <vt:vector size="1" baseType="lpstr">
      <vt:lpstr>Supporting Online Material for</vt:lpstr>
    </vt:vector>
  </TitlesOfParts>
  <Company>AAAS</Company>
  <LinksUpToDate>false</LinksUpToDate>
  <CharactersWithSpaces>44881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c:creator>
  <cp:keywords/>
  <cp:lastModifiedBy>Leandra Hamann</cp:lastModifiedBy>
  <cp:revision>10</cp:revision>
  <cp:lastPrinted>2018-01-11T19:53:00Z</cp:lastPrinted>
  <dcterms:created xsi:type="dcterms:W3CDTF">2025-09-23T21:35:00Z</dcterms:created>
  <dcterms:modified xsi:type="dcterms:W3CDTF">2025-10-13T20:16:00Z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0x0101000C8221A7F0343744B07CC2CED3D6F8EE</vt:lpwstr>
  </property>
  <property fmtid="{D5CDD505-2E9C-101B-9397-08002B2CF9AE}" pid="3" name="Mendeley Document_1">
    <vt:lpwstr>True</vt:lpwstr>
  </property>
  <property fmtid="{D5CDD505-2E9C-101B-9397-08002B2CF9AE}" pid="4" name="Mendeley Citation Style_1">
    <vt:lpwstr>http://www.zotero.org/styles/nature</vt:lpwstr>
  </property>
  <property fmtid="{D5CDD505-2E9C-101B-9397-08002B2CF9AE}" pid="5" name="Mendeley Unique User Id_1">
    <vt:lpwstr>1fd2b1c6-4c2f-3ae6-92e2-678c8d5eb321</vt:lpwstr>
  </property>
  <property fmtid="{D5CDD505-2E9C-101B-9397-08002B2CF9AE}" pid="6" name="Mendeley Recent Style Id 0_1">
    <vt:lpwstr>http://www.zotero.org/styles/apa</vt:lpwstr>
  </property>
  <property fmtid="{D5CDD505-2E9C-101B-9397-08002B2CF9AE}" pid="7" name="Mendeley Recent Style Name 0_1">
    <vt:lpwstr>American Psychological Association 7th edition</vt:lpwstr>
  </property>
  <property fmtid="{D5CDD505-2E9C-101B-9397-08002B2CF9AE}" pid="8" name="Mendeley Recent Style Id 1_1">
    <vt:lpwstr>http://www.zotero.org/styles/biological-reviews</vt:lpwstr>
  </property>
  <property fmtid="{D5CDD505-2E9C-101B-9397-08002B2CF9AE}" pid="9" name="Mendeley Recent Style Name 1_1">
    <vt:lpwstr>Biological Reviews</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17th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12th edition - Harvard</vt:lpwstr>
  </property>
  <property fmtid="{D5CDD505-2E9C-101B-9397-08002B2CF9AE}" pid="14" name="Mendeley Recent Style Id 4_1">
    <vt:lpwstr>http://www.zotero.org/styles/journal-of-the-royal-society-interface</vt:lpwstr>
  </property>
  <property fmtid="{D5CDD505-2E9C-101B-9397-08002B2CF9AE}" pid="15" name="Mendeley Recent Style Name 4_1">
    <vt:lpwstr>Journal of the Royal Society Interface</vt:lpwstr>
  </property>
  <property fmtid="{D5CDD505-2E9C-101B-9397-08002B2CF9AE}" pid="16" name="Mendeley Recent Style Id 5_1">
    <vt:lpwstr>http://www.zotero.org/styles/modern-humanities-research-association</vt:lpwstr>
  </property>
  <property fmtid="{D5CDD505-2E9C-101B-9397-08002B2CF9AE}" pid="17" name="Mendeley Recent Style Name 5_1">
    <vt:lpwstr>Modern Humanities Research Association 3rd edition (note with bibliography)</vt:lpwstr>
  </property>
  <property fmtid="{D5CDD505-2E9C-101B-9397-08002B2CF9AE}" pid="18" name="Mendeley Recent Style Id 6_1">
    <vt:lpwstr>http://www.zotero.org/styles/modern-language-association</vt:lpwstr>
  </property>
  <property fmtid="{D5CDD505-2E9C-101B-9397-08002B2CF9AE}" pid="19" name="Mendeley Recent Style Name 6_1">
    <vt:lpwstr>Modern Language Association 9th edition</vt:lpwstr>
  </property>
  <property fmtid="{D5CDD505-2E9C-101B-9397-08002B2CF9AE}" pid="20" name="Mendeley Recent Style Id 7_1">
    <vt:lpwstr>http://www.zotero.org/styles/nature</vt:lpwstr>
  </property>
  <property fmtid="{D5CDD505-2E9C-101B-9397-08002B2CF9AE}" pid="21" name="Mendeley Recent Style Name 7_1">
    <vt:lpwstr>Nature</vt:lpwstr>
  </property>
  <property fmtid="{D5CDD505-2E9C-101B-9397-08002B2CF9AE}" pid="22" name="Mendeley Recent Style Id 8_1">
    <vt:lpwstr>http://www.zotero.org/styles/science-advances</vt:lpwstr>
  </property>
  <property fmtid="{D5CDD505-2E9C-101B-9397-08002B2CF9AE}" pid="23" name="Mendeley Recent Style Name 8_1">
    <vt:lpwstr>Science Advances</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