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PingFang SC" w:hAnsi="PingFang SC"/>
          <w:i w:val="0"/>
          <w:color w:val="2563EB"/>
          <w:sz w:val="18"/>
        </w:rPr>
        <w:t>DATASET REFERENCE · 2026-09</w:t>
      </w:r>
    </w:p>
    <w:p>
      <w:pPr>
        <w:pStyle w:val="Heading1"/>
        <w:spacing w:line="312" w:lineRule="auto" w:before="1920" w:after="288"/>
        <w:jc w:val="center"/>
      </w:pPr>
      <w:r>
        <w:rPr>
          <w:rFonts w:ascii="微软雅黑" w:hAnsi="微软雅黑" w:eastAsia="微软雅黑" w:cs="微软雅黑" w:hint="eastAsia"/>
          <w:b w:val="0"/>
          <w:i w:val="0"/>
          <w:color w:val="111827"/>
          <w:sz w:val="48"/>
          <w:lang w:eastAsia="zh-CN"/>
        </w:rPr>
        <w:t>工业场景公开数据集整理</w:t>
      </w:r>
    </w:p>
    <w:p>
      <w:pPr>
        <w:spacing w:after="780"/>
        <w:jc w:val="center"/>
      </w:pPr>
      <w:r>
        <w:rPr>
          <w:b w:val="0"/>
          <w:i w:val="0"/>
          <w:color w:val="000000"/>
          <w:sz w:val="26"/>
        </w:rPr>
        <w:t xml:space="preserve">40+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个公开数据集</w:t>
      </w:r>
      <w:r>
        <w:rPr>
          <w:b w:val="0"/>
          <w:i w:val="0"/>
          <w:color w:val="00000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九大分类</w:t>
      </w:r>
      <w:r>
        <w:rPr>
          <w:b w:val="0"/>
          <w:i w:val="0"/>
          <w:color w:val="00000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b w:val="0"/>
          <w:i w:val="0"/>
          <w:color w:val="000000"/>
          <w:sz w:val="26"/>
          <w:lang w:eastAsia="zh-CN"/>
        </w:rPr>
        <w:t>含原始链接与选用建议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整理时间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 xml:space="preserve">2026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9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月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适用对象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>参赛队员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/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工业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AI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方向工程师</w:t>
            </w:r>
          </w:p>
        </w:tc>
      </w:tr>
      <w:tr>
        <w:tc>
          <w:tcPr>
            <w:tcW w:type="dxa" w:w="7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color w:val="6B7280"/>
                <w:sz w:val="22"/>
              </w:rPr>
              <w:t>收录范围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55" w:after="55"/>
            </w:pPr>
            <w:r>
              <w:rPr>
                <w:i w:val="0"/>
                <w:color w:val="000000"/>
                <w:sz w:val="22"/>
              </w:rPr>
              <w:t>故障诊断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寿命预测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产线质量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流程工业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工业视觉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声学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工控安全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i w:val="0"/>
                <w:color w:val="000000"/>
                <w:sz w:val="22"/>
              </w:rPr>
              <w:t>知识库素材</w:t>
            </w:r>
          </w:p>
        </w:tc>
      </w:tr>
    </w:tbl>
    <w:p>
      <w:pPr>
        <w:spacing w:before="720"/>
        <w:jc w:val="center"/>
      </w:pP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所有链接以官方主页、</w:t>
      </w:r>
      <w:r>
        <w:rPr>
          <w:i w:val="0"/>
          <w:color w:val="000000"/>
          <w:sz w:val="18"/>
        </w:rPr>
        <w:t>DOI</w:t>
      </w: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、</w:t>
      </w:r>
      <w:r>
        <w:rPr>
          <w:i w:val="0"/>
          <w:color w:val="000000"/>
          <w:sz w:val="18"/>
        </w:rPr>
        <w:t xml:space="preserve">GitHub </w:t>
      </w: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发布页、机构数据页为准</w:t>
      </w:r>
      <w:r/>
    </w:p>
    <w:p>
      <w:pPr>
        <w:spacing w:after="120"/>
      </w:pPr>
      <w:r>
        <w:rPr>
          <w:rFonts w:ascii="微软雅黑" w:hAnsi="微软雅黑" w:eastAsia="微软雅黑" w:cs="微软雅黑" w:hint="eastAsia"/>
          <w:b w:val="0"/>
          <w:i w:val="0"/>
          <w:color w:val="000000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after="96"/>
      </w:pPr>
      <w:hyperlink w:anchor="section-1">
        <w:r>
          <w:rPr>
            <w:color w:val="0000EE"/>
            <w:u w:val="single"/>
          </w:rPr>
          <w:t>一、设备故障诊断（振动 / 轴承 / 齿轮箱）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2">
        <w:r>
          <w:rPr>
            <w:color w:val="0000EE"/>
            <w:u w:val="single"/>
          </w:rPr>
          <w:t>二、寿命预测（RUL）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3">
        <w:r>
          <w:rPr>
            <w:color w:val="0000EE"/>
            <w:u w:val="single"/>
          </w:rPr>
          <w:t>三、产线质量与通用工业机器学习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4">
        <w:r>
          <w:rPr>
            <w:color w:val="0000EE"/>
            <w:u w:val="single"/>
          </w:rPr>
          <w:t>四、流程工业与时序异常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5">
        <w:r>
          <w:rPr>
            <w:color w:val="0000EE"/>
            <w:u w:val="single"/>
          </w:rPr>
          <w:t>五、工业视觉（表面缺陷检测）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6">
        <w:r>
          <w:rPr>
            <w:color w:val="0000EE"/>
            <w:u w:val="single"/>
          </w:rPr>
          <w:t>六、工业声学异常检测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7">
        <w:r>
          <w:rPr>
            <w:color w:val="0000EE"/>
            <w:u w:val="single"/>
          </w:rPr>
          <w:t>七、工控安全（ICS）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8">
        <w:r>
          <w:rPr>
            <w:color w:val="0000EE"/>
            <w:u w:val="single"/>
          </w:rPr>
          <w:t>八、工业知识库素材（RAG 用）</w:t>
        </w:r>
      </w:hyperlink>
    </w:p>
    <w:p>
      <w:pPr>
        <w:pStyle w:val="ListNumber"/>
        <w:numPr>
          <w:ilvl w:val="0"/>
          <w:numId w:val="10"/>
        </w:numPr>
        <w:spacing w:after="96"/>
      </w:pPr>
      <w:hyperlink w:anchor="section-9">
        <w:r>
          <w:rPr>
            <w:color w:val="0000EE"/>
            <w:u w:val="single"/>
          </w:rPr>
          <w:t>九、面向比赛的选用建议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before="120" w:after="120"/>
              <w:pBdr>
                <w:left w:val="single" w:sz="24" w:space="0" w:color="01579B"/>
              </w:pBdr>
            </w:pPr>
            <w:r>
              <w:rPr>
                <w:b/>
                <w:color w:val="000000"/>
              </w:rPr>
              <w:t>访问提示</w:t>
            </w:r>
            <w:r>
              <w:rPr>
                <w:color w:val="000000"/>
              </w:rPr>
              <w:t>：本文大部分原始站点（</w:t>
            </w:r>
            <w:r>
              <w:rPr>
                <w:color w:val="000000"/>
              </w:rPr>
              <w:t>UCI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Zenodo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GitHub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Kaggle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IEEE DataPort</w:t>
            </w:r>
            <w:r>
              <w:rPr>
                <w:color w:val="000000"/>
              </w:rPr>
              <w:t>、各大学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机构官网）均为国际源。在国内网络受限环境（如本届黑客松云节点，已实测国际出网不可用）下，推荐三条获取路径：</w:t>
            </w:r>
          </w:p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在本机下载后通过</w:t>
            </w:r>
            <w:r>
              <w:rPr>
                <w:color w:val="000000"/>
              </w:rPr>
              <w:t xml:space="preserve"> scp </w:t>
            </w:r>
            <w:r>
              <w:rPr>
                <w:color w:val="000000"/>
              </w:rPr>
              <w:t>传至节点（小于</w:t>
            </w:r>
            <w:r>
              <w:rPr>
                <w:color w:val="000000"/>
              </w:rPr>
              <w:t xml:space="preserve"> 1 GB </w:t>
            </w:r>
            <w:r>
              <w:rPr>
                <w:color w:val="000000"/>
              </w:rPr>
              <w:t>的文件赛事规则允许）；</w:t>
            </w:r>
          </w:p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在</w:t>
            </w:r>
            <w:r>
              <w:rPr>
                <w:color w:val="000000"/>
              </w:rPr>
              <w:t xml:space="preserve"> ModelScope </w:t>
            </w:r>
            <w:r>
              <w:rPr>
                <w:color w:val="000000"/>
              </w:rPr>
              <w:t>数据集库搜索同名镜像：</w:t>
            </w:r>
            <w:r>
              <w:rPr>
                <w:rFonts w:ascii="JetBrains Mono" w:hAnsi="JetBrains Mono" w:eastAsia="JetBrains Mono"/>
                <w:color w:val="000000"/>
              </w:rPr>
              <w:t>modelscope.cn/datasets</w:t>
            </w:r>
            <w:r>
              <w:rPr>
                <w:color w:val="000000"/>
              </w:rPr>
              <w:t>；</w:t>
            </w:r>
          </w:p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优先选择标注完整、体积小的入门集（</w:t>
            </w:r>
            <w:r>
              <w:rPr>
                <w:color w:val="000000"/>
              </w:rPr>
              <w:t>AI4I 2020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Steel Plates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CWRU </w:t>
            </w:r>
            <w:r>
              <w:rPr>
                <w:color w:val="000000"/>
              </w:rPr>
              <w:t>单文件），降低传输成本。</w:t>
            </w:r>
          </w:p>
        </w:tc>
      </w:tr>
    </w:tbl>
    <w:p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一、设备故障诊断（振动 / 轴承 / 齿轮箱）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旋转机械故障诊断是工业</w:t>
      </w:r>
      <w:r>
        <w:rPr>
          <w:i w:val="0"/>
          <w:color w:val="000000"/>
        </w:rPr>
        <w:t xml:space="preserve"> AI </w:t>
      </w:r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最成熟的方向，数据集标签完整、社区基准丰富。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CWRU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轴承（凯斯西储大学）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2003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多工况，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0.007~0.040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英寸故障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故障诊断领域引用量第一的基准集，内圈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外圈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滚动体故障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正常，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12 kHz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振动，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.mat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格式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engineering.case.edu/bearingdatacenter/download-data-file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kaggle.com/datasets/astrollama/cwru-case-western-reserve-university-dataset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帕德博恩大学轴承（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PU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32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组轴承，含真实损伤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人工损伤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加速寿命试验真实损伤，电机电流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振动双模态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mb.uni-paderborn.de/kat/forschung/kat-datacenter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XJTU-SY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个轴承全寿命数据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西安交大加速退化试验，完整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run-to-failure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，国产数据集首选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github.com/WangBiaoXJTU/xjtu-sy-bearing-datasets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biaowang.tech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IMS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轴承（辛辛那提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NASA PCoE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组轴承全寿命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第三方公开全寿命数据，轴承寿命预测经典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ti.arc.nasa.gov/tech/dash/groups/pcoe/prognostic-data-repository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MFPT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正常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内圈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外圈故障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美国机械故障预防技术学会公开集，工况差异大，适合泛化测试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mfpt.org/fault-data-sets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东南大学齿轮箱（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SEU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轴承多种故障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齿轮箱动力学模拟台，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8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通道振动，适合多故障分类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 检索 SEU gearbox dataset</w:t>
            </w:r>
          </w:p>
        </w:tc>
      </w:tr>
    </w:tbl>
    <w:p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二、寿命预测（RUL）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C-MAPSS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NASA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涡扇发动机）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个子集，多发动机至失效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剩余寿命预测领域事实标准，含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FD001~FD004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不同工况与故障模式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data.nasa.gov/dataset/cmapss-jet-engine-simulated-data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ieee-dataport.org/documents/c-mapss-dataset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PHM 2010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刀具磨损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根铣刀全寿命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力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振动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声发射多传感，刀具磨损回归任务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phmsociety.org/competition/phm/10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NASA PCoE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数据仓库（总入口）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持续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锂电池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涡轮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铣削等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PHM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方向数据集总库，含多个全寿命数据集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ti.arc.nasa.gov/tech/dash/groups/pcoe/prognostic-data-repository</w:t>
            </w:r>
          </w:p>
        </w:tc>
      </w:tr>
    </w:tbl>
    <w:p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三、产线质量与通用工业机器学习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AI4I 2020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预测性维护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万条，含故障类型标签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最适合做决策类演示：含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TWF / HDF / PWF / OSF / RNF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五种故障标签，特征少、上手快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archive.ics.uci.edu/ml/datasets/AI4I+2020+Predictive+Maintenance+Dataset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SECOM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半导体制造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2008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1567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样本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× 591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特征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真实晶圆产线，含大量缺失值，特征工程与质量预测经典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archive.ics.uci.edu/ml/datasets/SECOM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Steel Plates Faults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钢板缺陷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1941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样本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× 27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特征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种钢板缺陷类型分类，适合多分类演示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archive.ics.uci.edu/ml/datasets/Steel+Plates+Faults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Bosch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产线良率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百万级特征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真实汽车产线，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Kaggle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竞赛数据集，适合大规模场景验证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kaggle.com/competitions/bosch-production-line-performance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MetroPT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地铁空压机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多年运行数据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列车空压机真实传感器流，异常检测基准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doi.org/10.5281/zenodo.6883646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泵传感器数据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220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万条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51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个传感器的水泵运行数据，三类故障状态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kaggle.com/datasets/nphantawee/pump-sensor-data</w:t>
            </w:r>
          </w:p>
        </w:tc>
      </w:tr>
    </w:tbl>
    <w:p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四、流程工业与时序异常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Tennessee Eastman Process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TEP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1993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多种故障工况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化工过程仿真基准，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21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种预设故障，过程控制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故障诊断标准集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depts.washington.edu/control/LARRY/TE/download.html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dataverse.harvard.edu（doi:10.7910/DVN/6C3JR1）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SKAB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Skoltech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异常基准）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34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组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面向工业系统的时序异常检测基准，含点异常与集体异常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github.com/waico/SKAB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SMAP / MSL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（遥感与航天器）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多通道遥测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NASA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遥测异常检测基准，常用于算法对比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github.com/NetManAIOps/OmniAnomaly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风电机组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SCADA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Kelmarsh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风场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风机运行与故障记录，适合状态监测与功率预测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doi.org/10.5281/zenodo.5138523</w:t>
            </w:r>
          </w:p>
        </w:tc>
      </w:tr>
    </w:tbl>
    <w:p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五、工业视觉（表面缺陷检测）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MVTec AD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5000+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图像，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15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工业视觉异常检测事实标准，含像素级标注，约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5 GB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mvtec.com/company/research/datasets/mvtec-ad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MVTec LOCO AD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逻辑约束型异常（缺失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错位部件），比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MVTec AD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更难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mvtec.com/company/research/datasets/mvtec-loco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NEU-DET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钢材表面缺陷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1800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张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东北大学，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类热轧钢带缺陷，国内常用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faculty.neu.edu.cn/songkc/en/zhym/263270/list/index.htm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MPDD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金属零件缺陷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2021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真实金属零件复杂工况缺陷检测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github.com/stepanje/MPDD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MIAD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工业维护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面向维护场景的表面异常，含真实背景干扰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miad-2022.github.io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3CAD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3C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产品外观）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2023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大规模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3C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产品无监督异常检测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github.com/EnquanYang2022/3CAD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绝缘子缺陷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CID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2022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巡检图像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电网巡检绝缘子缺陷，国内场景贴合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github.com/Light-ZhangTao/Insulator-Defect-Detection</w:t>
            </w:r>
          </w:p>
        </w:tc>
      </w:tr>
    </w:tbl>
    <w:p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六、工业声学异常检测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MIMII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26256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段工厂机器声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阀门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泵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风扇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滑轨四类设备，含不同信噪比，异常声检测基准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zenodo.org/records/3384388</w:t>
            </w:r>
            <w:r>
              <w:rPr>
                <w:sz w:val="18"/>
              </w:rPr>
              <w:t xml:space="preserve"> </w:t>
              <w:br/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i w:val="0"/>
                <w:color w:val="2563EB"/>
                <w:sz w:val="18"/>
              </w:rPr>
              <w:t>dcase.community/challenge2020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ToyADMOS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2019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微型机器运转声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玩具电机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风扇，异常声检测，与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MIMII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互补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dcase.community/challenge2020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DCASE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后续年赛数据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2021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逐年更新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工业声学异常检测最新基准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dcase.community</w:t>
            </w:r>
          </w:p>
        </w:tc>
      </w:tr>
    </w:tbl>
    <w:p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七、工控安全（ICS）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数据集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年份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规模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内容特点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链接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SWaT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安全水处理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2016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11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天运行数据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真实水处理试验台，含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36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种攻击场景，工控安全经典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itrust.sutd.edu.sg/itrust-labs_datasets/dataset_info_swat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WADI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配水系统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2017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16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比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SWaT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规模更大的水分配网络，含物理攻击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itrust.sutd.edu.sg/itrust-labs_datasets/dataset_info_wadi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HAI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（硬件在环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ICS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2020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起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多版本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ICS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实验室硬件在环数据，持续更新版本，适合最新算法验证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github.com/ics-jku/HAI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BATADAL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2017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配水网络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国际水协会漏损检测竞赛数据，含攻击标签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JetBrains Mono" w:hAnsi="JetBrains Mono"/>
                <w:i w:val="0"/>
                <w:color w:val="2563EB"/>
                <w:sz w:val="18"/>
              </w:rPr>
              <w:t>batadal.net/data.html</w:t>
            </w:r>
          </w:p>
        </w:tc>
      </w:tr>
    </w:tbl>
    <w:p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八、工业知识库素材（RAG 用）</w:t>
      </w:r>
    </w:p>
    <w:p>
      <w:pPr/>
      <w:r>
        <w:rPr>
          <w:rFonts w:ascii="微软雅黑" w:eastAsia="微软雅黑" w:hAnsi="微软雅黑" w:cs="微软雅黑" w:hint="eastAsia"/>
          <w:i w:val="0"/>
          <w:color w:val="000000"/>
          <w:lang w:eastAsia="zh-CN"/>
        </w:rPr>
        <w:t>非结构化文档，用于搭建设备手册检索与规程库。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获取方式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厂商公开手册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ABB ACS580 / ACS880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变频器、西门子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SINAMICS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、三菱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PLC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、施耐德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Modicon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、阿特拉斯空压机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厂商官网公开下载，国内手册站（工控资料窝、手册库）有镜像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国家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国际标准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ISO 13374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（状态监测与诊断）、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GB/T 22393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（振动监测）、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GB 50150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（电气交接试验）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标准出版社与公开检索平台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自制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SOP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报警处置规程、检修作业指导书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可借助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StepFun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起草后人工修订</w:t>
            </w:r>
          </w:p>
        </w:tc>
      </w:tr>
    </w:tbl>
    <w:p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i w:val="0"/>
          <w:color w:val="111827"/>
          <w:sz w:val="30"/>
          <w:lang w:eastAsia="zh-CN"/>
        </w:rPr>
        <w:t>九、面向比赛的选用建议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你的功能点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推荐数据集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校准决策层训练与验证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AI4I 2020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CWRU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标签明确、体积小，半天能跑通校准实验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报警分诊与三层路由演示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AI4I 2020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传感器仿真器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故障类型天然对应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是不是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选哪个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打几分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三种决策原语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设备手册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RAG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知识库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厂商公开手册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国标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自制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SOP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直接支撑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查手册给处置建议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振动故障诊断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CWRU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XJTU-SY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社区基准多，易对比准确率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剩余寿命预测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C-MAPSS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PHM 2010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RUL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预测标准集，回归任务直观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视觉质检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MVTec AD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NEU-DET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像素级标注，演示效果好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声学异常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 xml:space="preserve"> Skill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MIMII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无需视觉，音频异常检测观感强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工控安全扩展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>SWaT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WADI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若场景延伸到网络安全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数据不够时的兜底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i w:val="0"/>
                <w:color w:val="000000"/>
                <w:sz w:val="18"/>
              </w:rPr>
              <w:t xml:space="preserve">ModelScope </w:t>
            </w:r>
            <w:r>
              <w:rPr>
                <w:sz w:val="18"/>
              </w:rPr>
              <w:t xml:space="preserve"> </w:t>
            </w:r>
            <w:r>
              <w:rPr>
                <w:i w:val="0"/>
                <w:color w:val="000000"/>
                <w:sz w:val="18"/>
              </w:rPr>
              <w:t>搜同名镜像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国内可达，绕过国际源限制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after="120" w:before="120"/>
              <w:pBdr>
                <w:left w:val="single" w:sz="24" w:space="0" w:color="01579B"/>
              </w:pBdr>
            </w:pPr>
            <w:r>
              <w:rPr>
                <w:color w:val="000000"/>
              </w:rPr>
              <w:t>以上链接以官方主页、</w:t>
            </w:r>
            <w:r>
              <w:rPr>
                <w:color w:val="000000"/>
              </w:rPr>
              <w:t>DOI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GitHub </w:t>
            </w:r>
            <w:r>
              <w:rPr>
                <w:color w:val="000000"/>
              </w:rPr>
              <w:t>发布页、机构数据页为准。个别竞赛数据集（</w:t>
            </w:r>
            <w:r>
              <w:rPr>
                <w:color w:val="000000"/>
              </w:rPr>
              <w:t>Bosch</w:t>
            </w:r>
            <w:r>
              <w:rPr>
                <w:color w:val="000000"/>
              </w:rPr>
              <w:t>、部分</w:t>
            </w:r>
            <w:r>
              <w:rPr>
                <w:color w:val="000000"/>
              </w:rPr>
              <w:t xml:space="preserve"> PHM </w:t>
            </w:r>
            <w:r>
              <w:rPr>
                <w:color w:val="000000"/>
              </w:rPr>
              <w:t>数据）需注册或签署协议；少数早期站点可能迁移，建议通过文中给出的总入口或聚合入口定位最新下载地址。</w:t>
            </w:r>
          </w:p>
        </w:tc>
      </w:tr>
    </w:tbl>
    <w:p>
      <w:pPr>
        <w:spacing w:before="360"/>
      </w:pP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本文档整理自公开学术综述与各数据集官方页面（</w:t>
      </w:r>
      <w:r>
        <w:rPr>
          <w:i w:val="0"/>
          <w:color w:val="000000"/>
          <w:sz w:val="18"/>
        </w:rPr>
        <w:t xml:space="preserve">2026-09 </w:t>
      </w:r>
      <w:r>
        <w:rPr>
          <w:rFonts w:ascii="微软雅黑" w:eastAsia="微软雅黑" w:hAnsi="微软雅黑" w:cs="微软雅黑" w:hint="eastAsia"/>
          <w:i w:val="0"/>
          <w:color w:val="000000"/>
          <w:sz w:val="18"/>
          <w:lang w:eastAsia="zh-CN"/>
        </w:rPr>
        <w:t>检索核实）。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