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E2EE1" w14:textId="77777777" w:rsidR="00046C0B" w:rsidRDefault="00046C0B" w:rsidP="00046C0B"/>
    <w:p w14:paraId="3D3CFE36" w14:textId="12D6B8DA" w:rsidR="00046C0B" w:rsidRDefault="00046C0B" w:rsidP="00046C0B">
      <w:r>
        <w:rPr>
          <w:rFonts w:hint="eastAsia"/>
        </w:rPr>
        <w:t>硬核公司第三家，是渠道已经反复提示的老朋友中控技术688777</w:t>
      </w:r>
    </w:p>
    <w:p w14:paraId="62480205" w14:textId="47164AB6" w:rsidR="00046C0B" w:rsidRDefault="00046C0B" w:rsidP="00046C0B">
      <w:r>
        <w:rPr>
          <w:rFonts w:hint="eastAsia"/>
        </w:rPr>
        <w:t>周五我部渠道参加会议，现场拍摄反馈：</w:t>
      </w:r>
    </w:p>
    <w:p w14:paraId="45A507A5" w14:textId="42AC50DF" w:rsidR="00046C0B" w:rsidRDefault="00046C0B" w:rsidP="00046C0B">
      <w:r>
        <w:rPr>
          <w:rFonts w:hint="eastAsia"/>
          <w:noProof/>
        </w:rPr>
        <w:drawing>
          <wp:inline distT="0" distB="0" distL="0" distR="0" wp14:anchorId="6DFE504E" wp14:editId="5B86A6BE">
            <wp:extent cx="5274310" cy="3133090"/>
            <wp:effectExtent l="0" t="0" r="2540" b="0"/>
            <wp:docPr id="155363979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3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3714B" w14:textId="77777777" w:rsidR="00046C0B" w:rsidRDefault="00046C0B" w:rsidP="00046C0B"/>
    <w:p w14:paraId="0464E201" w14:textId="4DD9439B" w:rsidR="00046C0B" w:rsidRDefault="00046C0B" w:rsidP="00046C0B">
      <w:r>
        <w:rPr>
          <w:rFonts w:hint="eastAsia"/>
        </w:rPr>
        <w:tab/>
        <w:t>资料参阅：</w:t>
      </w:r>
    </w:p>
    <w:p w14:paraId="6E5A7CC8" w14:textId="207208AF" w:rsidR="00046C0B" w:rsidRDefault="00046C0B" w:rsidP="00046C0B">
      <w:r>
        <w:rPr>
          <w:rFonts w:hint="eastAsia"/>
        </w:rPr>
        <w:t>2026 CAIMRS 榜单重磅发布：中控技术以工业AI“新质”实力斩获四项大奖</w:t>
      </w:r>
    </w:p>
    <w:p w14:paraId="1597ACA6" w14:textId="65E070F6" w:rsidR="00046C0B" w:rsidRDefault="00046C0B" w:rsidP="00046C0B">
      <w:r>
        <w:rPr>
          <w:rFonts w:hint="eastAsia"/>
        </w:rPr>
        <w:t>2026年3月20日 17:11</w:t>
      </w:r>
    </w:p>
    <w:p w14:paraId="49559E2D" w14:textId="0539CDC5" w:rsidR="00046C0B" w:rsidRDefault="00046C0B" w:rsidP="00046C0B">
      <w:r>
        <w:rPr>
          <w:rFonts w:hint="eastAsia"/>
        </w:rPr>
        <w:t>浙江</w:t>
      </w:r>
    </w:p>
    <w:p w14:paraId="43860224" w14:textId="1BE025CF" w:rsidR="00046C0B" w:rsidRDefault="00046C0B" w:rsidP="00046C0B">
      <w:hyperlink r:id="rId5" w:history="1">
        <w:r w:rsidRPr="00742189">
          <w:rPr>
            <w:rStyle w:val="ae"/>
            <w:rFonts w:hint="eastAsia"/>
          </w:rPr>
          <w:t>https://mp.weixin.qq.com/s/dGZuY1do-dgbDIfEs6tuRw</w:t>
        </w:r>
      </w:hyperlink>
    </w:p>
    <w:p w14:paraId="1AD6BF4B" w14:textId="77777777" w:rsidR="00046C0B" w:rsidRPr="00046C0B" w:rsidRDefault="00046C0B" w:rsidP="00046C0B">
      <w:pPr>
        <w:rPr>
          <w:rFonts w:hint="eastAsia"/>
        </w:rPr>
      </w:pPr>
    </w:p>
    <w:p w14:paraId="0FD07B6A" w14:textId="529F477A" w:rsidR="00046C0B" w:rsidRDefault="00046C0B" w:rsidP="00046C0B">
      <w:r>
        <w:rPr>
          <w:rFonts w:hint="eastAsia"/>
        </w:rPr>
        <w:tab/>
        <w:t>私募渠道交流中的预测研讨：</w:t>
      </w:r>
    </w:p>
    <w:p w14:paraId="4E743ABC" w14:textId="1FF63DF0" w:rsidR="00046C0B" w:rsidRDefault="00046C0B" w:rsidP="00046C0B">
      <w:r>
        <w:rPr>
          <w:rFonts w:hint="eastAsia"/>
          <w:noProof/>
        </w:rPr>
        <w:lastRenderedPageBreak/>
        <w:drawing>
          <wp:inline distT="0" distB="0" distL="0" distR="0" wp14:anchorId="086218F9" wp14:editId="561E17DF">
            <wp:extent cx="5274310" cy="4034790"/>
            <wp:effectExtent l="0" t="0" r="2540" b="3810"/>
            <wp:docPr id="2361407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3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95A96" w14:textId="4C1B4D60" w:rsidR="00654C64" w:rsidRDefault="00046C0B" w:rsidP="00046C0B">
      <w:r>
        <w:rPr>
          <w:rFonts w:hint="eastAsia"/>
        </w:rPr>
        <w:tab/>
        <w:t>推测上，</w:t>
      </w:r>
      <w:proofErr w:type="gramStart"/>
      <w:r>
        <w:rPr>
          <w:rFonts w:hint="eastAsia"/>
        </w:rPr>
        <w:t>中控是坚实</w:t>
      </w:r>
      <w:proofErr w:type="gramEnd"/>
      <w:r>
        <w:rPr>
          <w:rFonts w:hint="eastAsia"/>
        </w:rPr>
        <w:t>的产业价值代表，2026年2月份突破历史新高，是一个阶段的开始，而绝非昙花一现！公司短期受制于股权激励计划的买入，受制于科技股大环境的压力，但是</w:t>
      </w:r>
      <w:proofErr w:type="gramStart"/>
      <w:r>
        <w:rPr>
          <w:rFonts w:hint="eastAsia"/>
        </w:rPr>
        <w:t>中控是中长期</w:t>
      </w:r>
      <w:proofErr w:type="gramEnd"/>
      <w:r>
        <w:rPr>
          <w:rFonts w:hint="eastAsia"/>
        </w:rPr>
        <w:t>毫无疑问值得重点关注的AI落地应用领域的核心成长大票！</w:t>
      </w:r>
    </w:p>
    <w:p w14:paraId="3E22916F" w14:textId="77777777" w:rsidR="00046C0B" w:rsidRDefault="00046C0B" w:rsidP="00046C0B">
      <w:pPr>
        <w:rPr>
          <w:rFonts w:hint="eastAsia"/>
        </w:rPr>
      </w:pPr>
    </w:p>
    <w:sectPr w:rsidR="00046C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FBE"/>
    <w:rsid w:val="00046C0B"/>
    <w:rsid w:val="00654C64"/>
    <w:rsid w:val="009D55A8"/>
    <w:rsid w:val="00C308DD"/>
    <w:rsid w:val="00F41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88D20F"/>
  <w15:chartTrackingRefBased/>
  <w15:docId w15:val="{49E26F13-7500-4BCC-96B2-BCE23FCC4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41FB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1F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1FB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1FB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1FB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1FB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1FB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1FB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1FB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41FB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41F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41F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41FB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41FB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41FB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41FB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41FB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41FB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41FB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41F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1FB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41FB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41F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41FB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41FB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41FB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41F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41FB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41FBE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046C0B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046C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hyperlink" Target="https://mp.weixin.qq.com/s/dGZuY1do-dgbDIfEs6tuRw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55</Words>
  <Characters>317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linling mao</dc:creator>
  <cp:keywords/>
  <dc:description/>
  <cp:lastModifiedBy>linling mao</cp:lastModifiedBy>
  <cp:revision>3</cp:revision>
  <dcterms:created xsi:type="dcterms:W3CDTF">2026-03-23T00:47:00Z</dcterms:created>
  <dcterms:modified xsi:type="dcterms:W3CDTF">2026-03-23T00:51:00Z</dcterms:modified>
</cp:coreProperties>
</file>