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030E0" w14:textId="77777777" w:rsidR="00534B50" w:rsidRDefault="00534B50" w:rsidP="00534B50"/>
    <w:p w14:paraId="1DEB0953" w14:textId="682EFF97" w:rsidR="00534B50" w:rsidRDefault="00534B50" w:rsidP="00534B50">
      <w:pPr>
        <w:ind w:firstLineChars="200" w:firstLine="440"/>
      </w:pPr>
      <w:r>
        <w:rPr>
          <w:rFonts w:hint="eastAsia"/>
        </w:rPr>
        <w:t>中东问题持续时间过长，目前而言确实改变了部分宏观预期，一些客观安排也受到影响，特别是特访华的问题。</w:t>
      </w:r>
    </w:p>
    <w:p w14:paraId="72055D76" w14:textId="5DB5AE42" w:rsidR="00534B50" w:rsidRDefault="00534B50" w:rsidP="00534B50">
      <w:pPr>
        <w:ind w:firstLineChars="200" w:firstLine="440"/>
      </w:pPr>
      <w:r>
        <w:rPr>
          <w:rFonts w:hint="eastAsia"/>
        </w:rPr>
        <w:t>中东问题对中国影响非常复杂。一方面，是单纯的油气资源进口问题，另一方面，是地区乃至全球宏观可能衰退的问题；第三个方面是，中东资金池子有多少溢出，并且进入香港乃至中国资产 ；最后，是中美博弈视角下，美国在中东是被拖住泥潭，还是尽显天兵天将的打击力度。</w:t>
      </w:r>
    </w:p>
    <w:p w14:paraId="6701C1FB" w14:textId="258B749C" w:rsidR="00534B50" w:rsidRDefault="00534B50" w:rsidP="00534B50">
      <w:pPr>
        <w:ind w:firstLineChars="200" w:firstLine="440"/>
      </w:pPr>
      <w:r>
        <w:rPr>
          <w:rFonts w:hint="eastAsia"/>
        </w:rPr>
        <w:t>今晚，国内外大宗商品正在同步大跌，市场在预期全球宏观可能衰退的问题。</w:t>
      </w:r>
    </w:p>
    <w:p w14:paraId="60B963B2" w14:textId="7B75887B" w:rsidR="00534B50" w:rsidRDefault="00534B50" w:rsidP="00534B50">
      <w:r>
        <w:rPr>
          <w:rFonts w:hint="eastAsia"/>
        </w:rPr>
        <w:tab/>
        <w:t>今天A股收盘后，央行公开喊话，敏感的同志感觉到了，由于资本市场对于当下的社会经济的重要性，国家队重新托市的举措，正在酝酿中...................</w:t>
      </w:r>
    </w:p>
    <w:p w14:paraId="02F73030" w14:textId="494CEBF2" w:rsidR="00534B50" w:rsidRDefault="00534B50" w:rsidP="00534B50">
      <w:r>
        <w:rPr>
          <w:rFonts w:hint="eastAsia"/>
          <w:noProof/>
        </w:rPr>
        <w:drawing>
          <wp:inline distT="0" distB="0" distL="0" distR="0" wp14:anchorId="611633E0" wp14:editId="2FF472B8">
            <wp:extent cx="3630547" cy="5267486"/>
            <wp:effectExtent l="0" t="0" r="8255" b="0"/>
            <wp:docPr id="1387194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235" cy="5296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85582" w14:textId="77777777" w:rsidR="00534B50" w:rsidRDefault="00534B50" w:rsidP="00534B50"/>
    <w:p w14:paraId="647D4161" w14:textId="79A7586A" w:rsidR="00654C64" w:rsidRDefault="00534B50" w:rsidP="00534B50">
      <w:r>
        <w:rPr>
          <w:rFonts w:hint="eastAsia"/>
        </w:rPr>
        <w:tab/>
        <w:t>今天晚间交流，受到期货市场影响，一些投研表达了恐慌心态，就此，</w:t>
      </w:r>
      <w:r>
        <w:rPr>
          <w:rFonts w:hint="eastAsia"/>
        </w:rPr>
        <w:t>投研</w:t>
      </w:r>
      <w:r>
        <w:rPr>
          <w:rFonts w:hint="eastAsia"/>
        </w:rPr>
        <w:t>部覆</w:t>
      </w:r>
      <w:r>
        <w:rPr>
          <w:rFonts w:hint="eastAsia"/>
        </w:rPr>
        <w:lastRenderedPageBreak/>
        <w:t>盖知名的实力私募老总，晚间刚刚公开发圈：</w:t>
      </w:r>
    </w:p>
    <w:p w14:paraId="616FB27F" w14:textId="49486034" w:rsidR="00534B50" w:rsidRDefault="00534B50" w:rsidP="00534B50">
      <w:r>
        <w:rPr>
          <w:rFonts w:hint="eastAsia"/>
          <w:noProof/>
        </w:rPr>
        <w:drawing>
          <wp:inline distT="0" distB="0" distL="0" distR="0" wp14:anchorId="53DBA339" wp14:editId="5C10AF33">
            <wp:extent cx="4165635" cy="6292587"/>
            <wp:effectExtent l="0" t="0" r="6350" b="0"/>
            <wp:docPr id="132871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097" cy="63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C5ABE" w14:textId="77777777" w:rsidR="00534B50" w:rsidRDefault="00534B50" w:rsidP="00534B50">
      <w:pPr>
        <w:rPr>
          <w:rFonts w:hint="eastAsia"/>
        </w:rPr>
      </w:pPr>
    </w:p>
    <w:sectPr w:rsidR="00534B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7B7"/>
    <w:rsid w:val="00292ED5"/>
    <w:rsid w:val="004167B7"/>
    <w:rsid w:val="00534B50"/>
    <w:rsid w:val="00654C64"/>
    <w:rsid w:val="00C3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3000C1"/>
  <w15:chartTrackingRefBased/>
  <w15:docId w15:val="{6884C2CE-382A-4D4A-A706-F0CAB65BF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67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6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67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67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67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67B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67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67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67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67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6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6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67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67B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167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67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67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67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67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6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67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67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6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67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67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67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6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67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67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linling mao</dc:creator>
  <cp:keywords/>
  <dc:description/>
  <cp:lastModifiedBy>linling mao</cp:lastModifiedBy>
  <cp:revision>3</cp:revision>
  <dcterms:created xsi:type="dcterms:W3CDTF">2026-03-19T15:21:00Z</dcterms:created>
  <dcterms:modified xsi:type="dcterms:W3CDTF">2026-03-19T15:23:00Z</dcterms:modified>
</cp:coreProperties>
</file>