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1120" w14:textId="2F5FCC33" w:rsidR="007604E4" w:rsidRDefault="007604E4" w:rsidP="007604E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4C1FCF" wp14:editId="00509B3B">
            <wp:extent cx="5274310" cy="8070215"/>
            <wp:effectExtent l="0" t="0" r="2540" b="6985"/>
            <wp:docPr id="287810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7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07DE0" w14:textId="285061BD" w:rsidR="007604E4" w:rsidRDefault="007604E4" w:rsidP="007604E4">
      <w:pPr>
        <w:ind w:firstLineChars="200" w:firstLine="440"/>
        <w:rPr>
          <w:rFonts w:hint="eastAsia"/>
        </w:rPr>
      </w:pP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部前期关于锂电产业链推介标的库，6家：华盛、天赐、赣锋、雅化、裕能、恩捷</w:t>
      </w:r>
    </w:p>
    <w:p w14:paraId="3F67DAF6" w14:textId="2EC25113" w:rsidR="007604E4" w:rsidRDefault="007604E4" w:rsidP="007604E4">
      <w:pPr>
        <w:rPr>
          <w:rFonts w:hint="eastAsia"/>
        </w:rPr>
      </w:pPr>
      <w:r>
        <w:rPr>
          <w:rFonts w:hint="eastAsia"/>
        </w:rPr>
        <w:lastRenderedPageBreak/>
        <w:tab/>
        <w:t>晚间交流中，渠道特别提示锂电</w:t>
      </w:r>
      <w:proofErr w:type="gramStart"/>
      <w:r>
        <w:rPr>
          <w:rFonts w:hint="eastAsia"/>
        </w:rPr>
        <w:t>产业链都值得</w:t>
      </w:r>
      <w:proofErr w:type="gramEnd"/>
      <w:r>
        <w:rPr>
          <w:rFonts w:hint="eastAsia"/>
        </w:rPr>
        <w:t>继续看好，同时锂矿价格可能会超市场预期。</w:t>
      </w:r>
    </w:p>
    <w:p w14:paraId="5280F70C" w14:textId="6FAD0F54" w:rsidR="007604E4" w:rsidRDefault="007604E4" w:rsidP="007604E4">
      <w:pPr>
        <w:rPr>
          <w:rFonts w:hint="eastAsia"/>
        </w:rPr>
      </w:pPr>
      <w:r>
        <w:rPr>
          <w:rFonts w:hint="eastAsia"/>
        </w:rPr>
        <w:tab/>
        <w:t>除了赣锋、雅化的锂矿推介之外，增补一家锂矿公司推介，</w:t>
      </w:r>
      <w:proofErr w:type="gramStart"/>
      <w:r>
        <w:rPr>
          <w:rFonts w:hint="eastAsia"/>
        </w:rPr>
        <w:t>融捷股份</w:t>
      </w:r>
      <w:proofErr w:type="gramEnd"/>
      <w:r>
        <w:rPr>
          <w:rFonts w:hint="eastAsia"/>
        </w:rPr>
        <w:t>002192。</w:t>
      </w:r>
    </w:p>
    <w:p w14:paraId="3892658C" w14:textId="04AF8DC8" w:rsidR="007604E4" w:rsidRDefault="007604E4" w:rsidP="007604E4">
      <w:r>
        <w:rPr>
          <w:rFonts w:hint="eastAsia"/>
        </w:rPr>
        <w:tab/>
      </w:r>
      <w:proofErr w:type="gramStart"/>
      <w:r>
        <w:rPr>
          <w:rFonts w:hint="eastAsia"/>
        </w:rPr>
        <w:t>融捷的</w:t>
      </w:r>
      <w:proofErr w:type="gramEnd"/>
      <w:r>
        <w:rPr>
          <w:rFonts w:hint="eastAsia"/>
        </w:rPr>
        <w:t>看点是全锂矿自主国内拥有，没有海外风险，即将公告的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季报大概率会大超预期。</w:t>
      </w:r>
    </w:p>
    <w:p w14:paraId="5D0BD15C" w14:textId="5D320A04" w:rsidR="00654C64" w:rsidRDefault="00654C64" w:rsidP="007604E4">
      <w:pPr>
        <w:rPr>
          <w:rFonts w:hint="eastAsia"/>
        </w:rPr>
      </w:pPr>
    </w:p>
    <w:sectPr w:rsidR="00654C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F9"/>
    <w:rsid w:val="00403E92"/>
    <w:rsid w:val="00654C64"/>
    <w:rsid w:val="006B20F9"/>
    <w:rsid w:val="007604E4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B9F2E"/>
  <w15:chartTrackingRefBased/>
  <w15:docId w15:val="{3FC81D46-68AA-4367-BA0E-976FE0DD9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20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0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0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0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0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0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0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0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20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2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2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20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20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20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20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20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20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20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2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0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20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2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20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20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20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2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20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2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2026-04-09T18:03:00Z</dcterms:created>
  <dcterms:modified xsi:type="dcterms:W3CDTF">2026-04-09T18:05:00Z</dcterms:modified>
</cp:coreProperties>
</file>