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8FC40" w14:textId="74A84DB3" w:rsidR="00E016CA" w:rsidRDefault="00E016CA" w:rsidP="00E016CA">
      <w:r>
        <w:rPr>
          <w:rFonts w:hint="eastAsia"/>
          <w:noProof/>
        </w:rPr>
        <w:drawing>
          <wp:inline distT="0" distB="0" distL="0" distR="0" wp14:anchorId="087060D9" wp14:editId="0F708981">
            <wp:extent cx="4289206" cy="7353075"/>
            <wp:effectExtent l="0" t="0" r="0" b="635"/>
            <wp:docPr id="4833825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6423" cy="7365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55F70" w14:textId="6B57C77E" w:rsidR="00E016CA" w:rsidRDefault="00E016CA" w:rsidP="00E016CA">
      <w:r>
        <w:rPr>
          <w:rFonts w:hint="eastAsia"/>
        </w:rPr>
        <w:t>研究资讯：</w:t>
      </w:r>
    </w:p>
    <w:p w14:paraId="6FE23508" w14:textId="0D10756C" w:rsidR="00E016CA" w:rsidRDefault="00E016CA" w:rsidP="00E016CA">
      <w:r>
        <w:rPr>
          <w:rFonts w:hint="eastAsia"/>
        </w:rPr>
        <w:tab/>
        <w:t>《中金：伊朗局势的“三个阶段”》</w:t>
      </w:r>
    </w:p>
    <w:p w14:paraId="71D452DD" w14:textId="6BCB91FC" w:rsidR="00654C64" w:rsidRDefault="00E016CA" w:rsidP="00E016CA">
      <w:hyperlink r:id="rId5" w:history="1">
        <w:r w:rsidRPr="00306FB7">
          <w:rPr>
            <w:rStyle w:val="ae"/>
            <w:rFonts w:hint="eastAsia"/>
          </w:rPr>
          <w:t>https://mp.weixin.qq.com/s/uw7EdKz1DFfrLG5vin7y6Q</w:t>
        </w:r>
      </w:hyperlink>
    </w:p>
    <w:p w14:paraId="444128FE" w14:textId="77777777" w:rsidR="00E016CA" w:rsidRDefault="00E016CA" w:rsidP="00E016CA">
      <w:pPr>
        <w:rPr>
          <w:rFonts w:hint="eastAsia"/>
        </w:rPr>
      </w:pPr>
    </w:p>
    <w:sectPr w:rsidR="00E016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147"/>
    <w:rsid w:val="001B44F5"/>
    <w:rsid w:val="00654C64"/>
    <w:rsid w:val="007A2147"/>
    <w:rsid w:val="00C308DD"/>
    <w:rsid w:val="00E01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AC0C86"/>
  <w15:chartTrackingRefBased/>
  <w15:docId w15:val="{5BEF5C16-0C05-47CD-8B3C-3322A8BFB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A214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2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214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214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214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214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214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214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214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214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21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21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214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214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A214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214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214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214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214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2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214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214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2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214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214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214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21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214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A2147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016CA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016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mp.weixin.qq.com/s/uw7EdKz1DFfrLG5vin7y6Q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linling mao</dc:creator>
  <cp:keywords/>
  <dc:description/>
  <cp:lastModifiedBy>linling mao</cp:lastModifiedBy>
  <cp:revision>3</cp:revision>
  <dcterms:created xsi:type="dcterms:W3CDTF">2026-04-22T18:15:00Z</dcterms:created>
  <dcterms:modified xsi:type="dcterms:W3CDTF">2026-04-22T18:16:00Z</dcterms:modified>
</cp:coreProperties>
</file>