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F895" w14:textId="77777777" w:rsidR="00E201CC" w:rsidRDefault="00E201CC" w:rsidP="00E201CC"/>
    <w:p w14:paraId="0980B8CA" w14:textId="3A3D6C3F" w:rsidR="00E201CC" w:rsidRDefault="00E201CC" w:rsidP="00E201CC"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部覆盖的已经重仓量子主题公司的机构老总的晚间反馈：</w:t>
      </w:r>
    </w:p>
    <w:p w14:paraId="1FC1C243" w14:textId="6E4456EC" w:rsidR="00E201CC" w:rsidRDefault="00E201CC" w:rsidP="00E201CC">
      <w:r>
        <w:rPr>
          <w:rFonts w:hint="eastAsia"/>
          <w:noProof/>
        </w:rPr>
        <w:drawing>
          <wp:inline distT="0" distB="0" distL="0" distR="0" wp14:anchorId="2378352C" wp14:editId="394674C3">
            <wp:extent cx="5274310" cy="2613660"/>
            <wp:effectExtent l="0" t="0" r="2540" b="0"/>
            <wp:docPr id="98771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4C1B" w14:textId="77777777" w:rsidR="00E201CC" w:rsidRDefault="00E201CC" w:rsidP="00E201CC">
      <w:r>
        <w:rPr>
          <w:rFonts w:hint="eastAsia"/>
        </w:rPr>
        <w:tab/>
      </w:r>
    </w:p>
    <w:p w14:paraId="0074795F" w14:textId="1654C445" w:rsidR="00E201CC" w:rsidRDefault="00E201CC" w:rsidP="00E201CC">
      <w:pPr>
        <w:rPr>
          <w:rFonts w:hint="eastAsia"/>
        </w:rPr>
      </w:pPr>
      <w:r>
        <w:rPr>
          <w:rFonts w:hint="eastAsia"/>
        </w:rPr>
        <w:t>资讯参阅：</w:t>
      </w:r>
    </w:p>
    <w:p w14:paraId="0BA51DEA" w14:textId="77777777" w:rsidR="00E201CC" w:rsidRDefault="00E201CC" w:rsidP="00E201CC"/>
    <w:p w14:paraId="06FC0C91" w14:textId="396C527B" w:rsidR="00E201CC" w:rsidRDefault="00E201CC" w:rsidP="00E201CC">
      <w:r>
        <w:rPr>
          <w:rFonts w:hint="eastAsia"/>
        </w:rPr>
        <w:t>《连“PPT公司”估值都涨疯了》</w:t>
      </w:r>
    </w:p>
    <w:p w14:paraId="4F08ECAA" w14:textId="6428A984" w:rsidR="00E201CC" w:rsidRDefault="00E201CC" w:rsidP="00E201CC">
      <w:r>
        <w:rPr>
          <w:rFonts w:hint="eastAsia"/>
        </w:rPr>
        <w:t>投中网</w:t>
      </w:r>
    </w:p>
    <w:p w14:paraId="7398F5DE" w14:textId="1FCC3830" w:rsidR="00E201CC" w:rsidRDefault="00E201CC" w:rsidP="00E201CC">
      <w:r>
        <w:rPr>
          <w:rFonts w:hint="eastAsia"/>
        </w:rPr>
        <w:t>2026年2月23日 15:00</w:t>
      </w:r>
      <w:r>
        <w:rPr>
          <w:rFonts w:hint="eastAsia"/>
        </w:rPr>
        <w:t xml:space="preserve">   </w:t>
      </w:r>
      <w:r>
        <w:rPr>
          <w:rFonts w:hint="eastAsia"/>
        </w:rPr>
        <w:t>北京</w:t>
      </w:r>
    </w:p>
    <w:p w14:paraId="04649EF7" w14:textId="7B6BDA0C" w:rsidR="00654C64" w:rsidRDefault="00E201CC" w:rsidP="00E201CC">
      <w:r>
        <w:rPr>
          <w:rFonts w:hint="eastAsia"/>
        </w:rPr>
        <w:t>https://mp.weixin.qq.com/s/c2gbf0bnC367ydjN0Mm-eg</w:t>
      </w:r>
    </w:p>
    <w:p w14:paraId="48658348" w14:textId="77777777" w:rsidR="00E201CC" w:rsidRDefault="00E201CC" w:rsidP="00E201CC">
      <w:pPr>
        <w:rPr>
          <w:rFonts w:hint="eastAsia"/>
        </w:rPr>
      </w:pPr>
    </w:p>
    <w:sectPr w:rsidR="00E201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A3"/>
    <w:rsid w:val="003279A3"/>
    <w:rsid w:val="00654C64"/>
    <w:rsid w:val="00C308DD"/>
    <w:rsid w:val="00D95E0E"/>
    <w:rsid w:val="00E2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9247F"/>
  <w15:chartTrackingRefBased/>
  <w15:docId w15:val="{D19AD354-D8D9-45CE-8AD0-26BEA302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79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9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9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9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9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9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9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9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9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79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79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79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79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9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79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79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9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9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9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9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9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9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2026-02-23T18:09:00Z</dcterms:created>
  <dcterms:modified xsi:type="dcterms:W3CDTF">2026-02-23T18:10:00Z</dcterms:modified>
</cp:coreProperties>
</file>