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F3846" w14:textId="77777777" w:rsidR="00EC008E" w:rsidRDefault="00EC008E" w:rsidP="00EC008E">
      <w:r>
        <w:rPr>
          <w:rFonts w:hint="eastAsia"/>
        </w:rPr>
        <w:t xml:space="preserve">GCN  </w:t>
      </w:r>
      <w:hyperlink r:id="rId7" w:history="1">
        <w:r>
          <w:rPr>
            <w:rStyle w:val="a7"/>
            <w:rFonts w:hint="eastAsia"/>
          </w:rPr>
          <w:t>https://mp.weixin.qq.com/s/sg9O761F0KHAmCPOfMW_kQ</w:t>
        </w:r>
      </w:hyperlink>
    </w:p>
    <w:p w14:paraId="2EAEA17C" w14:textId="12B1E487" w:rsidR="00EC008E" w:rsidRDefault="00EC008E" w:rsidP="00EC008E"/>
    <w:p w14:paraId="4D98B8ED" w14:textId="2ECFAD6A" w:rsidR="00EC008E" w:rsidRDefault="00EC008E" w:rsidP="00EC008E">
      <w:r>
        <w:rPr>
          <w:rFonts w:hint="eastAsia"/>
        </w:rPr>
        <w:t>GCN的本质就是提取图拓扑空间特征，，目前有两种主流方式来提取</w:t>
      </w:r>
      <w:proofErr w:type="gramStart"/>
      <w:r>
        <w:rPr>
          <w:rFonts w:hint="eastAsia"/>
        </w:rPr>
        <w:t>图空间</w:t>
      </w:r>
      <w:proofErr w:type="gramEnd"/>
      <w:r>
        <w:rPr>
          <w:rFonts w:hint="eastAsia"/>
        </w:rPr>
        <w:t>特征</w:t>
      </w:r>
    </w:p>
    <w:p w14:paraId="703C781F" w14:textId="4E7D393C" w:rsidR="00EC008E" w:rsidRDefault="00EC008E" w:rsidP="00EC008E">
      <w:pPr>
        <w:pStyle w:val="a8"/>
        <w:numPr>
          <w:ilvl w:val="0"/>
          <w:numId w:val="1"/>
        </w:numPr>
        <w:ind w:firstLineChars="0"/>
        <w:rPr>
          <w:rStyle w:val="richtext"/>
        </w:rPr>
      </w:pPr>
      <w:r>
        <w:rPr>
          <w:rStyle w:val="richtext"/>
          <w:b/>
          <w:bCs/>
        </w:rPr>
        <w:t>vertex domain</w:t>
      </w:r>
      <w:r>
        <w:rPr>
          <w:rStyle w:val="richtext"/>
        </w:rPr>
        <w:t>(spatial domain)是非常直观的一种方式</w:t>
      </w:r>
    </w:p>
    <w:p w14:paraId="3509A2AA" w14:textId="38CCEA80" w:rsidR="00EC008E" w:rsidRDefault="00EC008E" w:rsidP="00EC008E">
      <w:pPr>
        <w:pStyle w:val="a8"/>
        <w:ind w:left="360" w:firstLineChars="0" w:firstLine="0"/>
        <w:rPr>
          <w:rStyle w:val="richtext"/>
        </w:rPr>
      </w:pPr>
      <w:r>
        <w:rPr>
          <w:rStyle w:val="richtext"/>
        </w:rPr>
        <w:t>顾名思义：提取拓扑图上的空间特征，那么就把每个顶点相邻的neighbors找出来</w:t>
      </w:r>
    </w:p>
    <w:p w14:paraId="284CF330" w14:textId="5AC671AC" w:rsidR="00EC008E" w:rsidRDefault="00EC008E" w:rsidP="00EC008E">
      <w:pPr>
        <w:pStyle w:val="a8"/>
        <w:numPr>
          <w:ilvl w:val="0"/>
          <w:numId w:val="2"/>
        </w:numPr>
        <w:ind w:firstLineChars="0"/>
        <w:rPr>
          <w:rStyle w:val="richtext"/>
        </w:rPr>
      </w:pPr>
      <w:r>
        <w:rPr>
          <w:rStyle w:val="richtext"/>
        </w:rPr>
        <w:t>按照什么条件去找中心vertex的neighbors</w:t>
      </w:r>
      <w:r>
        <w:rPr>
          <w:rStyle w:val="richtext"/>
          <w:rFonts w:hint="eastAsia"/>
        </w:rPr>
        <w:t>，</w:t>
      </w:r>
      <w:r>
        <w:rPr>
          <w:rStyle w:val="richtext"/>
        </w:rPr>
        <w:t>也就是如何确定receptive field</w:t>
      </w:r>
    </w:p>
    <w:p w14:paraId="1DF1A7FE" w14:textId="742E7990" w:rsidR="00EC008E" w:rsidRDefault="00EC008E" w:rsidP="00EC008E">
      <w:pPr>
        <w:pStyle w:val="a8"/>
        <w:numPr>
          <w:ilvl w:val="0"/>
          <w:numId w:val="2"/>
        </w:numPr>
        <w:ind w:firstLineChars="0"/>
        <w:rPr>
          <w:rStyle w:val="richtext"/>
        </w:rPr>
      </w:pPr>
      <w:r>
        <w:rPr>
          <w:rStyle w:val="richtext"/>
        </w:rPr>
        <w:t>按照什么方式处理包含不同数目neighbors的特征</w:t>
      </w:r>
    </w:p>
    <w:p w14:paraId="35FA6F4A" w14:textId="6E82D8D0" w:rsidR="00EC008E" w:rsidRDefault="00EC008E" w:rsidP="00EC008E">
      <w:pPr>
        <w:pStyle w:val="a8"/>
        <w:numPr>
          <w:ilvl w:val="0"/>
          <w:numId w:val="1"/>
        </w:numPr>
        <w:ind w:firstLineChars="0"/>
        <w:rPr>
          <w:rStyle w:val="richtext"/>
        </w:rPr>
      </w:pPr>
      <w:r>
        <w:rPr>
          <w:rStyle w:val="richtext"/>
          <w:b/>
          <w:bCs/>
        </w:rPr>
        <w:t>spectral domain</w:t>
      </w:r>
      <w:r>
        <w:rPr>
          <w:rStyle w:val="richtext"/>
        </w:rPr>
        <w:t>就是GCN的理论基础了这种思路就是希望借助图谱的理论来实现拓扑图上的卷积操作</w:t>
      </w:r>
      <w:r>
        <w:rPr>
          <w:rStyle w:val="richtext"/>
          <w:rFonts w:hint="eastAsia"/>
        </w:rPr>
        <w:t>。</w:t>
      </w:r>
    </w:p>
    <w:p w14:paraId="1D327142" w14:textId="77777777" w:rsidR="00EC008E" w:rsidRDefault="00EC008E" w:rsidP="00EC008E">
      <w:pPr>
        <w:pStyle w:val="a9"/>
        <w:numPr>
          <w:ilvl w:val="0"/>
          <w:numId w:val="1"/>
        </w:numPr>
      </w:pPr>
      <w:hyperlink r:id="rId8" w:tgtFrame="_blank" w:history="1">
        <w:r>
          <w:rPr>
            <w:rStyle w:val="a7"/>
          </w:rPr>
          <w:t>Spectral graph theory</w:t>
        </w:r>
      </w:hyperlink>
      <w:r>
        <w:t>请参考这个，简单的概括就是</w:t>
      </w:r>
      <w:r>
        <w:rPr>
          <w:b/>
          <w:bCs/>
        </w:rPr>
        <w:t>借助于图的拉普拉斯矩阵的特征值和特征向量来研究图的性质</w:t>
      </w:r>
    </w:p>
    <w:p w14:paraId="595C8BF4" w14:textId="574CA9A7" w:rsidR="00DF058E" w:rsidRDefault="00936F0F" w:rsidP="00DF058E">
      <w:pPr>
        <w:pStyle w:val="a8"/>
        <w:ind w:left="360" w:firstLineChars="0" w:firstLine="0"/>
        <w:rPr>
          <w:rStyle w:val="richtext"/>
          <w:rFonts w:hint="eastAsia"/>
        </w:rPr>
      </w:pPr>
      <w:r>
        <w:rPr>
          <w:noProof/>
        </w:rPr>
        <w:drawing>
          <wp:inline distT="0" distB="0" distL="0" distR="0" wp14:anchorId="7BAF1546" wp14:editId="5E93DF65">
            <wp:extent cx="5274310" cy="4506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506595"/>
                    </a:xfrm>
                    <a:prstGeom prst="rect">
                      <a:avLst/>
                    </a:prstGeom>
                  </pic:spPr>
                </pic:pic>
              </a:graphicData>
            </a:graphic>
          </wp:inline>
        </w:drawing>
      </w:r>
    </w:p>
    <w:p w14:paraId="3CB03E27" w14:textId="18095968" w:rsidR="00EC008E" w:rsidRDefault="00EC008E" w:rsidP="00DF058E">
      <w:pPr>
        <w:widowControl/>
        <w:jc w:val="left"/>
        <w:rPr>
          <w:rFonts w:hint="eastAsia"/>
        </w:rPr>
      </w:pPr>
    </w:p>
    <w:p w14:paraId="7C75D388" w14:textId="77777777" w:rsidR="00EC008E" w:rsidRDefault="00EC008E" w:rsidP="00EC008E">
      <w:r>
        <w:rPr>
          <w:rFonts w:hint="eastAsia"/>
        </w:rPr>
        <w:t>GCN下的embedding的思想是，每一个节点聚合其领域节点以及自己的特征数据作为当前节点的特征，怎么学习的：</w:t>
      </w:r>
    </w:p>
    <w:p w14:paraId="4F40FF2B" w14:textId="77777777" w:rsidR="00EC008E" w:rsidRDefault="00EC008E" w:rsidP="00EC008E">
      <w:r>
        <w:rPr>
          <w:rFonts w:hint="eastAsia"/>
        </w:rPr>
        <w:t xml:space="preserve">邻接矩阵：A， 特征数据: X  单位矩阵：I  度矩阵：D </w:t>
      </w:r>
    </w:p>
    <w:p w14:paraId="0B89EAB8" w14:textId="77777777" w:rsidR="00EC008E" w:rsidRDefault="00EC008E" w:rsidP="00EC008E">
      <w:r>
        <w:rPr>
          <w:rFonts w:hint="eastAsia"/>
        </w:rPr>
        <w:t>从数学上看 A*X就可以聚合当前节点的一</w:t>
      </w:r>
      <w:proofErr w:type="gramStart"/>
      <w:r>
        <w:rPr>
          <w:rFonts w:hint="eastAsia"/>
        </w:rPr>
        <w:t>阶领域</w:t>
      </w:r>
      <w:proofErr w:type="gramEnd"/>
      <w:r>
        <w:rPr>
          <w:rFonts w:hint="eastAsia"/>
        </w:rPr>
        <w:t>节点的特征和，</w:t>
      </w:r>
    </w:p>
    <w:p w14:paraId="44FE3D01" w14:textId="77777777" w:rsidR="00EC008E" w:rsidRDefault="00EC008E" w:rsidP="00EC008E">
      <w:pPr>
        <w:ind w:firstLineChars="600" w:firstLine="1260"/>
      </w:pPr>
      <w:r>
        <w:rPr>
          <w:rFonts w:hint="eastAsia"/>
        </w:rPr>
        <w:t>(A+I)*X可以聚合自身节点以及邻居节点的特征，</w:t>
      </w:r>
    </w:p>
    <w:p w14:paraId="687736FD" w14:textId="77777777" w:rsidR="00EC008E" w:rsidRDefault="00EC008E" w:rsidP="00EC008E">
      <w:pPr>
        <w:ind w:firstLineChars="600" w:firstLine="1260"/>
      </w:pPr>
      <w:r>
        <w:rPr>
          <w:rFonts w:hint="eastAsia"/>
        </w:rPr>
        <w:t>D**-1*A*X 可以将特征归一化，这一步参考拉普拉斯矩阵分解</w:t>
      </w:r>
    </w:p>
    <w:p w14:paraId="408569C4" w14:textId="77777777" w:rsidR="00EC008E" w:rsidRDefault="00EC008E" w:rsidP="00EC008E">
      <w:pPr>
        <w:ind w:firstLineChars="600" w:firstLine="1260"/>
      </w:pPr>
    </w:p>
    <w:p w14:paraId="59376695" w14:textId="77777777" w:rsidR="00EC008E" w:rsidRDefault="00EC008E" w:rsidP="00EC008E">
      <w:r>
        <w:rPr>
          <w:rFonts w:hint="eastAsia"/>
        </w:rPr>
        <w:t>一个隐藏层的完整表达就是：</w:t>
      </w:r>
      <w:proofErr w:type="spellStart"/>
      <w:proofErr w:type="gramStart"/>
      <w:r>
        <w:rPr>
          <w:rFonts w:hint="eastAsia"/>
        </w:rPr>
        <w:t>relu</w:t>
      </w:r>
      <w:proofErr w:type="spellEnd"/>
      <w:r>
        <w:rPr>
          <w:rFonts w:hint="eastAsia"/>
        </w:rPr>
        <w:t>(</w:t>
      </w:r>
      <w:proofErr w:type="spellStart"/>
      <w:proofErr w:type="gramEnd"/>
      <w:r>
        <w:rPr>
          <w:rFonts w:hint="eastAsia"/>
        </w:rPr>
        <w:t>D_hat</w:t>
      </w:r>
      <w:proofErr w:type="spellEnd"/>
      <w:r>
        <w:rPr>
          <w:rFonts w:hint="eastAsia"/>
        </w:rPr>
        <w:t xml:space="preserve">**-1 * </w:t>
      </w:r>
      <w:proofErr w:type="spellStart"/>
      <w:r>
        <w:rPr>
          <w:rFonts w:hint="eastAsia"/>
        </w:rPr>
        <w:t>A_hat</w:t>
      </w:r>
      <w:proofErr w:type="spellEnd"/>
      <w:r>
        <w:rPr>
          <w:rFonts w:hint="eastAsia"/>
        </w:rPr>
        <w:t xml:space="preserve"> * X * W)</w:t>
      </w:r>
    </w:p>
    <w:p w14:paraId="3D674EED" w14:textId="77777777" w:rsidR="00EC008E" w:rsidRDefault="00EC008E" w:rsidP="00EC008E">
      <w:bookmarkStart w:id="0" w:name="_GoBack"/>
      <w:proofErr w:type="spellStart"/>
      <w:r>
        <w:rPr>
          <w:rFonts w:hint="eastAsia"/>
        </w:rPr>
        <w:lastRenderedPageBreak/>
        <w:t>D_hat</w:t>
      </w:r>
      <w:proofErr w:type="spellEnd"/>
      <w:r>
        <w:rPr>
          <w:rFonts w:hint="eastAsia"/>
        </w:rPr>
        <w:t xml:space="preserve"> 具有自环的度矩阵， </w:t>
      </w:r>
      <w:proofErr w:type="spellStart"/>
      <w:r>
        <w:rPr>
          <w:rFonts w:hint="eastAsia"/>
        </w:rPr>
        <w:t>A_hat</w:t>
      </w:r>
      <w:proofErr w:type="spellEnd"/>
      <w:r>
        <w:rPr>
          <w:rFonts w:hint="eastAsia"/>
        </w:rPr>
        <w:t xml:space="preserve"> 自环的邻接矩阵  W：权重系数， </w:t>
      </w:r>
      <w:proofErr w:type="spellStart"/>
      <w:r>
        <w:rPr>
          <w:rFonts w:hint="eastAsia"/>
        </w:rPr>
        <w:t>relu</w:t>
      </w:r>
      <w:proofErr w:type="spellEnd"/>
      <w:r>
        <w:rPr>
          <w:rFonts w:hint="eastAsia"/>
        </w:rPr>
        <w:t>(): 激活函数</w:t>
      </w:r>
    </w:p>
    <w:bookmarkEnd w:id="0"/>
    <w:p w14:paraId="3F4BAA0C" w14:textId="77777777" w:rsidR="00EC008E" w:rsidRDefault="00EC008E" w:rsidP="00EC008E"/>
    <w:p w14:paraId="54C760EE" w14:textId="77777777" w:rsidR="00EC008E" w:rsidRDefault="00EC008E" w:rsidP="00EC008E"/>
    <w:p w14:paraId="331541E9" w14:textId="77777777" w:rsidR="00DF058E" w:rsidRPr="00DF058E" w:rsidRDefault="00DF058E" w:rsidP="00DF058E">
      <w:pPr>
        <w:widowControl/>
        <w:jc w:val="left"/>
        <w:rPr>
          <w:rFonts w:ascii="宋体" w:eastAsia="宋体" w:hAnsi="宋体" w:cs="宋体"/>
          <w:kern w:val="0"/>
          <w:sz w:val="24"/>
        </w:rPr>
      </w:pPr>
      <w:r w:rsidRPr="00DF058E">
        <w:rPr>
          <w:rFonts w:ascii="宋体" w:eastAsia="宋体" w:hAnsi="宋体" w:cs="宋体"/>
          <w:b/>
          <w:bCs/>
          <w:kern w:val="0"/>
          <w:sz w:val="24"/>
        </w:rPr>
        <w:t>消息式聚合：</w:t>
      </w:r>
      <w:r w:rsidRPr="00DF058E">
        <w:rPr>
          <w:rFonts w:ascii="宋体" w:eastAsia="宋体" w:hAnsi="宋体" w:cs="宋体"/>
          <w:kern w:val="0"/>
          <w:sz w:val="24"/>
        </w:rPr>
        <w:t xml:space="preserve">随着图卷积越来越火，工业界逐渐加入了基础设施建设的队伍。借鉴 </w:t>
      </w:r>
      <w:proofErr w:type="spellStart"/>
      <w:r w:rsidRPr="00DF058E">
        <w:rPr>
          <w:rFonts w:ascii="宋体" w:eastAsia="宋体" w:hAnsi="宋体" w:cs="宋体"/>
          <w:kern w:val="0"/>
          <w:sz w:val="24"/>
        </w:rPr>
        <w:t>GraphX</w:t>
      </w:r>
      <w:proofErr w:type="spellEnd"/>
      <w:r w:rsidRPr="00DF058E">
        <w:rPr>
          <w:rFonts w:ascii="宋体" w:eastAsia="宋体" w:hAnsi="宋体" w:cs="宋体"/>
          <w:kern w:val="0"/>
          <w:sz w:val="24"/>
        </w:rPr>
        <w:t xml:space="preserve"> 等思路，出现一些不依赖邻接矩阵（或是屏蔽了邻接矩阵细节的）的消息聚合库，比较有名的有 </w:t>
      </w:r>
      <w:proofErr w:type="spellStart"/>
      <w:r w:rsidRPr="00DF058E">
        <w:rPr>
          <w:rFonts w:ascii="宋体" w:eastAsia="宋体" w:hAnsi="宋体" w:cs="宋体"/>
          <w:kern w:val="0"/>
          <w:sz w:val="24"/>
        </w:rPr>
        <w:t>PyG</w:t>
      </w:r>
      <w:proofErr w:type="spellEnd"/>
      <w:r w:rsidRPr="00DF058E">
        <w:rPr>
          <w:rFonts w:ascii="宋体" w:eastAsia="宋体" w:hAnsi="宋体" w:cs="宋体"/>
          <w:kern w:val="0"/>
          <w:sz w:val="24"/>
        </w:rPr>
        <w:t>（比较早，实现多）和 DGL（比较新，易上手）。</w:t>
      </w:r>
      <w:r w:rsidRPr="00DF058E">
        <w:rPr>
          <w:rFonts w:ascii="宋体" w:eastAsia="宋体" w:hAnsi="宋体" w:cs="宋体"/>
          <w:b/>
          <w:bCs/>
          <w:kern w:val="0"/>
          <w:sz w:val="24"/>
        </w:rPr>
        <w:t>在这些库中，节点可以发出信息，并接受周围节点的信息，显式地完成消息聚合</w:t>
      </w:r>
      <w:r w:rsidRPr="00DF058E">
        <w:rPr>
          <w:rFonts w:ascii="宋体" w:eastAsia="宋体" w:hAnsi="宋体" w:cs="宋体"/>
          <w:kern w:val="0"/>
          <w:sz w:val="24"/>
        </w:rPr>
        <w:t>。在这种情况下，越来越多复杂的聚合方法出现了</w:t>
      </w:r>
    </w:p>
    <w:p w14:paraId="7EB99743" w14:textId="77777777" w:rsidR="001C4555" w:rsidRPr="00DF058E" w:rsidRDefault="001C4555"/>
    <w:sectPr w:rsidR="001C4555" w:rsidRPr="00DF05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5A0B6" w14:textId="77777777" w:rsidR="003A2268" w:rsidRDefault="003A2268" w:rsidP="00EC008E">
      <w:r>
        <w:separator/>
      </w:r>
    </w:p>
  </w:endnote>
  <w:endnote w:type="continuationSeparator" w:id="0">
    <w:p w14:paraId="51495B1F" w14:textId="77777777" w:rsidR="003A2268" w:rsidRDefault="003A2268" w:rsidP="00EC0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B2CB5" w14:textId="77777777" w:rsidR="003A2268" w:rsidRDefault="003A2268" w:rsidP="00EC008E">
      <w:r>
        <w:separator/>
      </w:r>
    </w:p>
  </w:footnote>
  <w:footnote w:type="continuationSeparator" w:id="0">
    <w:p w14:paraId="173509DB" w14:textId="77777777" w:rsidR="003A2268" w:rsidRDefault="003A2268" w:rsidP="00EC0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3495E"/>
    <w:multiLevelType w:val="hybridMultilevel"/>
    <w:tmpl w:val="E8A6DF8E"/>
    <w:lvl w:ilvl="0" w:tplc="5CF21A3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49C3792"/>
    <w:multiLevelType w:val="hybridMultilevel"/>
    <w:tmpl w:val="DBF60392"/>
    <w:lvl w:ilvl="0" w:tplc="84A40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7C"/>
    <w:rsid w:val="001C4555"/>
    <w:rsid w:val="003A2268"/>
    <w:rsid w:val="00420E82"/>
    <w:rsid w:val="00936F0F"/>
    <w:rsid w:val="00DF058E"/>
    <w:rsid w:val="00EC008E"/>
    <w:rsid w:val="00EC0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E6ABD"/>
  <w15:chartTrackingRefBased/>
  <w15:docId w15:val="{59F73EBC-6E74-49A2-B20D-155B14246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008E"/>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00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008E"/>
    <w:rPr>
      <w:sz w:val="18"/>
      <w:szCs w:val="18"/>
    </w:rPr>
  </w:style>
  <w:style w:type="paragraph" w:styleId="a5">
    <w:name w:val="footer"/>
    <w:basedOn w:val="a"/>
    <w:link w:val="a6"/>
    <w:uiPriority w:val="99"/>
    <w:unhideWhenUsed/>
    <w:rsid w:val="00EC008E"/>
    <w:pPr>
      <w:tabs>
        <w:tab w:val="center" w:pos="4153"/>
        <w:tab w:val="right" w:pos="8306"/>
      </w:tabs>
      <w:snapToGrid w:val="0"/>
      <w:jc w:val="left"/>
    </w:pPr>
    <w:rPr>
      <w:sz w:val="18"/>
      <w:szCs w:val="18"/>
    </w:rPr>
  </w:style>
  <w:style w:type="character" w:customStyle="1" w:styleId="a6">
    <w:name w:val="页脚 字符"/>
    <w:basedOn w:val="a0"/>
    <w:link w:val="a5"/>
    <w:uiPriority w:val="99"/>
    <w:rsid w:val="00EC008E"/>
    <w:rPr>
      <w:sz w:val="18"/>
      <w:szCs w:val="18"/>
    </w:rPr>
  </w:style>
  <w:style w:type="character" w:styleId="a7">
    <w:name w:val="Hyperlink"/>
    <w:basedOn w:val="a0"/>
    <w:qFormat/>
    <w:rsid w:val="00EC008E"/>
    <w:rPr>
      <w:color w:val="0000FF"/>
      <w:u w:val="single"/>
    </w:rPr>
  </w:style>
  <w:style w:type="paragraph" w:styleId="a8">
    <w:name w:val="List Paragraph"/>
    <w:basedOn w:val="a"/>
    <w:uiPriority w:val="34"/>
    <w:qFormat/>
    <w:rsid w:val="00EC008E"/>
    <w:pPr>
      <w:ind w:firstLineChars="200" w:firstLine="420"/>
    </w:pPr>
  </w:style>
  <w:style w:type="character" w:customStyle="1" w:styleId="richtext">
    <w:name w:val="richtext"/>
    <w:basedOn w:val="a0"/>
    <w:rsid w:val="00EC008E"/>
  </w:style>
  <w:style w:type="paragraph" w:styleId="a9">
    <w:name w:val="Normal (Web)"/>
    <w:basedOn w:val="a"/>
    <w:uiPriority w:val="99"/>
    <w:semiHidden/>
    <w:unhideWhenUsed/>
    <w:rsid w:val="00EC008E"/>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57201">
      <w:bodyDiv w:val="1"/>
      <w:marLeft w:val="0"/>
      <w:marRight w:val="0"/>
      <w:marTop w:val="0"/>
      <w:marBottom w:val="0"/>
      <w:divBdr>
        <w:top w:val="none" w:sz="0" w:space="0" w:color="auto"/>
        <w:left w:val="none" w:sz="0" w:space="0" w:color="auto"/>
        <w:bottom w:val="none" w:sz="0" w:space="0" w:color="auto"/>
        <w:right w:val="none" w:sz="0" w:space="0" w:color="auto"/>
      </w:divBdr>
      <w:divsChild>
        <w:div w:id="75714796">
          <w:marLeft w:val="0"/>
          <w:marRight w:val="0"/>
          <w:marTop w:val="0"/>
          <w:marBottom w:val="0"/>
          <w:divBdr>
            <w:top w:val="none" w:sz="0" w:space="0" w:color="auto"/>
            <w:left w:val="none" w:sz="0" w:space="0" w:color="auto"/>
            <w:bottom w:val="none" w:sz="0" w:space="0" w:color="auto"/>
            <w:right w:val="none" w:sz="0" w:space="0" w:color="auto"/>
          </w:divBdr>
          <w:divsChild>
            <w:div w:id="5033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en.wikipedia.org/wiki/Spectral_graph_theory" TargetMode="External"/><Relationship Id="rId3" Type="http://schemas.openxmlformats.org/officeDocument/2006/relationships/settings" Target="settings.xml"/><Relationship Id="rId7" Type="http://schemas.openxmlformats.org/officeDocument/2006/relationships/hyperlink" Target="https://mp.weixin.qq.com/s/sg9O761F0KHAmCPOfMW_k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2</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ChenYan</dc:creator>
  <cp:keywords/>
  <dc:description/>
  <cp:lastModifiedBy>ChenYan</cp:lastModifiedBy>
  <cp:revision>2</cp:revision>
  <dcterms:created xsi:type="dcterms:W3CDTF">2019-05-12T05:27:00Z</dcterms:created>
  <dcterms:modified xsi:type="dcterms:W3CDTF">2019-05-12T11:59:00Z</dcterms:modified>
</cp:coreProperties>
</file>