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b/>
          <w:i w:val="0"/>
          <w:color w:val="0B2545"/>
          <w:sz w:val="38"/>
          <w:rFonts w:eastAsia="微软雅黑"/>
        </w:rPr>
        <w:t>TikTok Shop 美区选品分析报告</w:t>
      </w:r>
    </w:p>
    <w:p>
      <w:pPr>
        <w:spacing w:after="40" w:before="0" w:line="264" w:lineRule="auto"/>
      </w:pPr>
      <w:r>
        <w:rPr>
          <w:b/>
          <w:i w:val="0"/>
          <w:color w:val="2E74B5"/>
          <w:sz w:val="24"/>
          <w:rFonts w:eastAsia="微软雅黑"/>
        </w:rPr>
        <w:t>品类：Yoga &amp; Pilates（瑜伽/健身） · 关键词：yoga mat</w:t>
      </w:r>
    </w:p>
    <w:p>
      <w:pPr>
        <w:spacing w:after="40" w:before="0" w:line="264" w:lineRule="auto"/>
      </w:pPr>
      <w:r>
        <w:rPr>
          <w:b w:val="0"/>
          <w:i w:val="0"/>
          <w:color w:val="5F6B7A"/>
          <w:sz w:val="18"/>
          <w:rFonts w:eastAsia="微软雅黑"/>
        </w:rPr>
        <w:t>数据源：EchoTik 开放接口（真实采集） ｜ 市场：US ｜ 采集日期：2026-08-13 ｜ 样本：48 个在售商品</w:t>
      </w:r>
    </w:p>
    <w:p>
      <w:pPr>
        <w:spacing w:after="200"/>
        <w:pBdr>
          <w:bottom w:val="single" w:sz="8" w:space="1" w:color="2E74B5"/>
        </w:pBdr>
      </w:pPr>
    </w:p>
    <w:p>
      <w:pPr>
        <w:pStyle w:val="Heading1"/>
      </w:pPr>
      <w:r>
        <w:t>摘要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本报告基于 EchoTik 美区真实商品/达人/关键词数据，对瑜伽与普拉提（Yoga &amp; Pilates）品类及核心词 yoga mat 做选品机会判断。核心结论：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市场：</w:t>
      </w:r>
      <w:r>
        <w:rPr>
          <w:sz w:val="22"/>
          <w:rFonts w:eastAsia="微软雅黑"/>
        </w:rPr>
        <w:t>市场真实且活跃：48 个样本商品累计销量 39.4 万件、GMV 约 $579 万；其中 Yoga &amp; Pilates 类目 20 个商品平均售价 $17.94、平均已售 1.5 万件。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竞争：</w:t>
      </w:r>
      <w:r>
        <w:rPr>
          <w:sz w:val="22"/>
          <w:rFonts w:eastAsia="微软雅黑"/>
        </w:rPr>
        <w:t>低价区间内卷明显：$10 以下商品占 16/48，头部靠 $1.9-$9.9 引流款冲量（单款最高 5.8 万件），毛利空间薄。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利润：</w:t>
      </w:r>
      <w:r>
        <w:rPr>
          <w:sz w:val="22"/>
          <w:rFonts w:eastAsia="微软雅黑"/>
        </w:rPr>
        <w:t>中高价存在利润空间：$30-$50 与 $50 以上合计 12 款，测算毛利 32%-46%，且评论稀疏、竞争分散，是差异化切入点。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内容：</w:t>
      </w:r>
      <w:r>
        <w:rPr>
          <w:sz w:val="22"/>
          <w:rFonts w:eastAsia="微软雅黑"/>
        </w:rPr>
        <w:t>内容信号强但未见垄断：头部商品带货视频 1681 条、达人 2117 位，说明已被验证；但类目整体分散，仍有机会做组合款/细分款。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建议：</w:t>
      </w:r>
      <w:r>
        <w:rPr>
          <w:sz w:val="22"/>
          <w:rFonts w:eastAsia="微软雅黑"/>
        </w:rPr>
        <w:t>选品建议：避开纯低价引流款，主打「中高客单 + 组合场景（瑜伽垫+收纳/拉伸配件）+ 内容前置」的差异化路线。</w:t>
      </w:r>
    </w:p>
    <w:p>
      <w:pPr>
        <w:pStyle w:val="Heading1"/>
      </w:pPr>
      <w:r>
        <w:t>一、市场概览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本次采集覆盖美区在售商品 48 个，价格从 $1.86 到 $126.45，平均售价 $22.44、中位数 $13.7。合计销量 393,970 件，合计 GMV 约 $5,793,277。</w:t>
      </w:r>
    </w:p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数据来源：EchoTik 商品搜索/类目接口，2026-08-13 快照；GMV 为接口字段合计，非财报口径。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价格带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商品数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占比</w:t>
            </w:r>
          </w:p>
        </w:tc>
        <w:tc>
          <w:tcPr>
            <w:tcW w:type="dxa" w:w="48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特征判断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&lt;$10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33%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引流款密集区，竞争最激烈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$10-$20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27%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主流成交带，走量但毛利一般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$20-$30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15%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平衡带，有一定利润空间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$30-$50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15%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中高客单，差异化机会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&gt;$50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10%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高客单（器械类），评论门槛高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表 1：样本价格带分布（样本 48 商品）。</w:t>
      </w:r>
    </w:p>
    <w:p>
      <w:pPr>
        <w:pStyle w:val="Heading1"/>
      </w:pPr>
      <w:r>
        <w:t>二、类目洞察：Yoga &amp; Pilates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类目内采集到 20 个商品：平均售价 $17.94，平均已售 15,054 件，类目合计销量 301,087 件。低价健身配件（拉伸带、脚踝绑带）是走量主力，而瑜伽垫/器材类客单更高、竞争相对分散。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结论 1：</w:t>
      </w:r>
      <w:r>
        <w:rPr>
          <w:sz w:val="22"/>
          <w:rFonts w:eastAsia="微软雅黑"/>
        </w:rPr>
        <w:t>走量款集中在 $1-$12 健身小配件，单款最高 5.8 万件销量，但毛利薄，适合做店铺引流而非主力利润款。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结论 2：</w:t>
      </w:r>
      <w:r>
        <w:rPr>
          <w:sz w:val="22"/>
          <w:rFonts w:eastAsia="微软雅黑"/>
        </w:rPr>
        <w:t>瑜伽垫/收纳组合（如 BAGSMART 瑜伽垫收纳包，$29.62，1.1 万件）证明「垫子+收纳」组合需求成立，且客单价比单垫高 2-3 倍。</w:t>
      </w:r>
    </w:p>
    <w:p>
      <w:pPr>
        <w:pStyle w:val="Heading1"/>
      </w:pPr>
      <w:r>
        <w:t>三、Top 商品分析（按销量）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367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商品（截断）</w:t>
            </w:r>
          </w:p>
        </w:tc>
        <w:tc>
          <w:tcPr>
            <w:tcW w:type="dxa" w:w="108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售价</w:t>
            </w:r>
          </w:p>
        </w:tc>
        <w:tc>
          <w:tcPr>
            <w:tcW w:type="dxa" w:w="122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已售</w:t>
            </w:r>
          </w:p>
        </w:tc>
        <w:tc>
          <w:tcPr>
            <w:tcW w:type="dxa" w:w="86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评分</w:t>
            </w:r>
          </w:p>
        </w:tc>
        <w:tc>
          <w:tcPr>
            <w:tcW w:type="dxa" w:w="122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带货视频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带货达人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Sports Ankle Straps, 1/2 Counts Fo…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$2.15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58,001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4.8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242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147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6-Strand Heavy Duty Abdominal Crun…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$9.00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44,553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4.1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355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82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6-Strand Heavy Duty Abdominal Crun…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$10.00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38,816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366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109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Portable Cooling Towel, 1 Count So…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$1.92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37,723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219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146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Home Gym Arm &amp; Waist Training Peda…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$9.86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31,260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276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24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Yoga Socks, Breathable Comfy Socks…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$1.86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21,467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244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135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Figure 8 Resistance Silicone Tensi…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$3.01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17,027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4.7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427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202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BAGSMART Women Tote Bag Shoulder B…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$29.62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11,252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—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1,681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2,117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Squat Wedge Blocks, Set of 3 Non-S…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$11.62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10,546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4.5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557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339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Portable Wooden Slant Board for Ca…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$23.90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10,445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—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304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45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表 2：销量 Top 10（评分/视频字段缺失表示搜索接口未返回，属数据口径限制）。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关键发现：头部以低价小件冲量为主；BAGSMART 瑜伽垫收纳包是唯一进入 Top 10 的「组合场景款」，且内容信号最强（1681 条带货视频、2117 位达人），说明组合款已被市场验证但仍有跟款空间。</w:t>
      </w:r>
    </w:p>
    <w:p>
      <w:pPr>
        <w:pStyle w:val="Heading1"/>
      </w:pPr>
      <w:r>
        <w:t>四、价格带与毛利测算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毛利模型（美区小件口径）：预估毛利 = 售价 − 采购成本(25%) − 平台佣金(8%) − 物流($6) − 广告(15%) − 其他($1)。参数可按货源与类目调整。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74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商品（截断）</w:t>
            </w:r>
          </w:p>
        </w:tc>
        <w:tc>
          <w:tcPr>
            <w:tcW w:type="dxa" w:w="115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售价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已售</w:t>
            </w:r>
          </w:p>
        </w:tc>
        <w:tc>
          <w:tcPr>
            <w:tcW w:type="dxa" w:w="158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测算毛利率</w:t>
            </w:r>
          </w:p>
        </w:tc>
        <w:tc>
          <w:tcPr>
            <w:tcW w:type="dxa" w:w="158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预估毛利/件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BalanceFrom GoCloud 1" Extra…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$37.49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1,028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33%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$12.49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VEVOR Inflatable Gymnastics 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$126.45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3,601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46%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$58.75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Exercise Mat, 16pcs/set Non-…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$39.76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2,079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34%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$13.68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FLYCITY Weight Rack for Dumb…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$57.63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1,381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40%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$22.97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KBQ 2-in-1 Yoga Inversion St…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$59.89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1,470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40%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$24.14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seanleecore Pilates Reformer…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$42.06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1,373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35%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$14.87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表 3：代表商品毛利测算（选品评分前列）。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结论：$30+ 商品测算毛利 32%-46%，显著高于 $10 以下引流款；「卖得好≠赚钱」，选品应优先毛利与内容验证双达标的商品。</w:t>
      </w:r>
    </w:p>
    <w:p>
      <w:pPr>
        <w:pStyle w:val="Heading1"/>
      </w:pPr>
      <w:r>
        <w:t>五、竞争与店铺集中度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样本内头部卖家已出现集中：Top 卖家 2 款商品合计销量 8.3 万件、GMV 约 $91.6 万，说明该卖家已跑通「低价小件矩阵」模式。对跟进者的启示：正面硬刚低价矩阵成本高，应从细分场景和组合款切入。</w:t>
      </w:r>
    </w:p>
    <w:p>
      <w:pPr>
        <w:pStyle w:val="Heading1"/>
      </w:pPr>
      <w:r>
        <w:t>六、达人侧观察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448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达人</w:t>
            </w:r>
          </w:p>
        </w:tc>
        <w:tc>
          <w:tcPr>
            <w:tcW w:type="dxa" w:w="144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粉丝</w:t>
            </w:r>
          </w:p>
        </w:tc>
        <w:tc>
          <w:tcPr>
            <w:tcW w:type="dxa" w:w="144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带货量</w:t>
            </w:r>
          </w:p>
        </w:tc>
        <w:tc>
          <w:tcPr>
            <w:tcW w:type="dxa" w:w="201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带货 GMV</w:t>
            </w:r>
          </w:p>
        </w:tc>
        <w:tc>
          <w:tcPr>
            <w:tcW w:type="dxa" w:w="115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EC 分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AirGeeksRc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203,900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16,567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$1,770,867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7.5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Crocs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267,747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21,405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$966,218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7.2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❤️🥹Iselyta de mi vid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2,706,157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18,999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$683,393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8.15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Dr.Melaxin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784,070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11,923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$402,846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6.85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Alondrix sexy curves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481,003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3,521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$328,433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7.01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La Alondra Beauty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366,500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8,666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$272,753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6.84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表 4：带货 GMV Top 6 达人（EC 分=带货效率评分）。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观察：带货 GMV 与粉丝量不成正比——AirGeeksRc（20.4 万粉）GMV $177 万，高于部分百万粉达人。运营启示：建联达人优先看带货 GMV 与垂类匹配，而不是只看粉丝数。</w:t>
      </w:r>
    </w:p>
    <w:p>
      <w:pPr>
        <w:pStyle w:val="Heading1"/>
      </w:pPr>
      <w:r>
        <w:t>七、关键词信号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32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飙升关键词</w:t>
            </w:r>
          </w:p>
        </w:tc>
        <w:tc>
          <w:tcPr>
            <w:tcW w:type="dxa" w:w="216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关联视频数</w:t>
            </w:r>
          </w:p>
        </w:tc>
        <w:tc>
          <w:tcPr>
            <w:tcW w:type="dxa" w:w="2448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微软雅黑"/>
              </w:rPr>
              <w:t>热度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how much do you pay for braids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82,862,047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outfit tate mcrae concert body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431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52,913,067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ford pinto car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47,367,133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alix miami swim suit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4,659,445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43,392,357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spiderman ceiling trend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3,467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41,541,156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sterling point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489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微软雅黑"/>
              </w:rPr>
              <w:t>39,892,962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微软雅黑"/>
        </w:rPr>
        <w:t>表 5：平台趋势榜 Top 6（全平台热词，用于捕捉需求方向）。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微软雅黑"/>
        </w:rPr>
        <w:t>用法：趋势词反映当下内容热点，可辅助选题与 Listing 埋词；垂类选品仍以类目内搜索词（如 yoga mat）为准。</w:t>
      </w:r>
    </w:p>
    <w:p>
      <w:pPr>
        <w:pStyle w:val="Heading1"/>
      </w:pPr>
      <w:r>
        <w:t>八、结论与选品建议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选品方向：</w:t>
      </w:r>
      <w:r>
        <w:rPr>
          <w:sz w:val="22"/>
          <w:rFonts w:eastAsia="微软雅黑"/>
        </w:rPr>
        <w:t>以「瑜伽垫+收纳/配件」组合款切入，客单定在 $25-$45，避开 $10 以下引流红海。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跟款标准：</w:t>
      </w:r>
      <w:r>
        <w:rPr>
          <w:sz w:val="22"/>
          <w:rFonts w:eastAsia="微软雅黑"/>
        </w:rPr>
        <w:t>优先选择评论稀疏（&lt;50 条）、已有达人带货验证、视频数 200+ 的商品跟款，降低试错成本。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内容与达人：</w:t>
      </w:r>
      <w:r>
        <w:rPr>
          <w:sz w:val="22"/>
          <w:rFonts w:eastAsia="微软雅黑"/>
        </w:rPr>
        <w:t>用飙升关键词做内容选题，把「内容前置」作为推品第一动作；建联达人看带货 GMV 和垂类匹配，不追粉丝量。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复盘机制：</w:t>
      </w:r>
      <w:r>
        <w:rPr>
          <w:sz w:val="22"/>
          <w:rFonts w:eastAsia="微软雅黑"/>
        </w:rPr>
        <w:t>上架后按周跟踪价格/销量快照与竞品异动（本报告配套系统已具备该能力），低于毛利红线立即清退。</w:t>
      </w:r>
    </w:p>
    <w:p>
      <w:pPr>
        <w:pStyle w:val="Heading1"/>
      </w:pPr>
      <w:r>
        <w:t>附录：数据口径与说明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真实性：</w:t>
      </w:r>
      <w:r>
        <w:rPr>
          <w:sz w:val="22"/>
          <w:rFonts w:eastAsia="微软雅黑"/>
        </w:rPr>
        <w:t>商品/达人/关键词为 EchoTik 实时接口数据（2026-08-13 采集）；直播榜单为模拟数据，不纳入本报告结论。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局限：</w:t>
      </w:r>
      <w:r>
        <w:rPr>
          <w:sz w:val="22"/>
          <w:rFonts w:eastAsia="微软雅黑"/>
        </w:rPr>
        <w:t>搜索接口不返回类目与评分字段，故部分商品类目显示 Unknown、评分为空；毛利率为模型估算，非财务口径。</w:t>
      </w:r>
    </w:p>
    <w:p>
      <w:pPr>
        <w:spacing w:after="160" w:line="280" w:lineRule="auto"/>
        <w:ind w:left="720" w:hanging="360"/>
      </w:pPr>
      <w:r>
        <w:rPr>
          <w:sz w:val="22"/>
          <w:rFonts w:eastAsia="微软雅黑"/>
        </w:rPr>
        <w:t>•</w:t>
        <w:tab/>
      </w:r>
      <w:r>
        <w:rPr>
          <w:b/>
          <w:sz w:val="22"/>
          <w:rFonts w:eastAsia="微软雅黑"/>
        </w:rPr>
        <w:t>边界：</w:t>
      </w:r>
      <w:r>
        <w:rPr>
          <w:sz w:val="22"/>
          <w:rFonts w:eastAsia="微软雅黑"/>
        </w:rPr>
        <w:t>样本为单日快照、48 商品，评分采用相对归一化；结论用于选品方向判断，正式决策前需扩大样本并二次核验。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F6B7A"/>
        <w:sz w:val="17"/>
        <w:rFonts w:eastAsia="微软雅黑"/>
      </w:rPr>
      <w:t xml:space="preserve">第 </w:t>
    </w:r>
    <w:fldSimple w:instr="PAGE">
      <w:r>
        <w:t>1</w:t>
      </w:r>
    </w:fldSimple>
    <w:r>
      <w:rPr>
        <w:color w:val="5F6B7A"/>
        <w:sz w:val="17"/>
        <w:rFonts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color w:val="5F6B7A"/>
        <w:sz w:val="17"/>
        <w:rFonts w:eastAsia="微软雅黑"/>
      </w:rPr>
      <w:t>TikTok Shop 美区选品分析报告 · 数据驱动选品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