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b/>
          <w:i w:val="0"/>
          <w:color w:val="0B2545"/>
          <w:sz w:val="38"/>
          <w:rFonts w:eastAsia="Microsoft YaHei"/>
        </w:rPr>
        <w:t>TikTok Shop US Product Selection Analysis</w:t>
      </w:r>
    </w:p>
    <w:p>
      <w:pPr>
        <w:spacing w:after="40" w:before="0" w:line="264" w:lineRule="auto"/>
      </w:pPr>
      <w:r>
        <w:rPr>
          <w:b/>
          <w:i w:val="0"/>
          <w:color w:val="2E74B5"/>
          <w:sz w:val="24"/>
          <w:rFonts w:eastAsia="Microsoft YaHei"/>
        </w:rPr>
        <w:t>Category: Yoga &amp; Pilates · Keyword: yoga mat</w:t>
      </w:r>
    </w:p>
    <w:p>
      <w:pPr>
        <w:spacing w:after="40" w:before="0" w:line="264" w:lineRule="auto"/>
      </w:pPr>
      <w:r>
        <w:rPr>
          <w:b w:val="0"/>
          <w:i w:val="0"/>
          <w:color w:val="5F6B7A"/>
          <w:sz w:val="18"/>
          <w:rFonts w:eastAsia="Microsoft YaHei"/>
        </w:rPr>
        <w:t>Source: EchoTik OpenAPI (live data)  |  Market: US  |  Collected: 2026-08-13  |  Sample: 48 active products</w:t>
      </w:r>
    </w:p>
    <w:p>
      <w:pPr>
        <w:spacing w:after="200"/>
        <w:pBdr>
          <w:bottom w:val="single" w:sz="8" w:space="1" w:color="2E74B5"/>
        </w:pBdr>
      </w:pPr>
    </w:p>
    <w:p>
      <w:pPr>
        <w:pStyle w:val="Heading1"/>
      </w:pPr>
      <w:r>
        <w:t>Executive Summary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This report uses live EchoTik US data (products, affiliates, keywords) to assess selection opportunities in the Yoga &amp; Pilates category and the core keyword yoga mat. Key findings: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Market: </w:t>
      </w:r>
      <w:r>
        <w:rPr>
          <w:sz w:val="22"/>
          <w:rFonts w:eastAsia="Microsoft YaHei"/>
        </w:rPr>
        <w:t>The market is real and active: 48 sampled products account for 393,970 units and ~$5,793,277 GMV; the Yoga &amp; Pilates category (20 products) averages $17.94 price and 15,054 units sold per product.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Competition: </w:t>
      </w:r>
      <w:r>
        <w:rPr>
          <w:sz w:val="22"/>
          <w:rFonts w:eastAsia="Microsoft YaHei"/>
        </w:rPr>
        <w:t>The sub-$10 band is crowded (16/48); top SKUs are low-price traffic items (up to 58K units at $1.9-$9.9) with thin margins.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Profit: </w:t>
      </w:r>
      <w:r>
        <w:rPr>
          <w:sz w:val="22"/>
          <w:rFonts w:eastAsia="Microsoft YaHei"/>
        </w:rPr>
        <w:t>The $30+ band (12/48) shows modeled margins of 32%-46% with sparse reviews — a viable differentiation entry point.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Content: </w:t>
      </w:r>
      <w:r>
        <w:rPr>
          <w:sz w:val="22"/>
          <w:rFonts w:eastAsia="Microsoft YaHei"/>
        </w:rPr>
        <w:t>Content signals are strong but not monopolized: the leading product has 1,681 shoppable videos and 2,117 affiliates, yet the category remains fragmented.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Recommendation: </w:t>
      </w:r>
      <w:r>
        <w:rPr>
          <w:sz w:val="22"/>
          <w:rFonts w:eastAsia="Microsoft YaHei"/>
        </w:rPr>
        <w:t>Recommendation: avoid low-price commodity items; pursue mid-to-high price combo products (mat + storage/accessories) launched content-first.</w:t>
      </w:r>
    </w:p>
    <w:p>
      <w:pPr>
        <w:pStyle w:val="Heading1"/>
      </w:pPr>
      <w:r>
        <w:t>1. Market Overview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Sample covers 48 active US products priced from $1.86 to $126.45 (avg $22.44, median $13.7). Combined sales: 393,970 units; combined GMV ~$5,793,277.</w:t>
      </w:r>
    </w:p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Source: EchoTik product search/category endpoints, 2026-08-13 snapshot; GMV is the API field total, not a financial statement.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Price Band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Products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Share</w:t>
            </w:r>
          </w:p>
        </w:tc>
        <w:tc>
          <w:tcPr>
            <w:tcW w:type="dxa" w:w="48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Assessment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&lt;$10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33%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Crowded traffic zone, most competitive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$10-$20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27%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Main volume band, average margin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$20-$30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15%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Balanced band with some margin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$30-$50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15%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Mid-high price, differentiation window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&gt;$50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10%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High-ticket equipment, higher review bar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Table 1: Price band distribution of the 48-product sample.</w:t>
      </w:r>
    </w:p>
    <w:p>
      <w:pPr>
        <w:pStyle w:val="Heading1"/>
      </w:pPr>
      <w:r>
        <w:t>2. Category Insight: Yoga &amp; Pilates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20 products captured in-category: avg price $17.94, avg 15,054 units sold, 301,087 units total. Low-price fitness accessories (bands, ankle straps) drive volume; mats and equipment carry higher tickets with less competition.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Takeaway 1: </w:t>
      </w:r>
      <w:r>
        <w:rPr>
          <w:sz w:val="22"/>
          <w:rFonts w:eastAsia="Microsoft YaHei"/>
        </w:rPr>
        <w:t>Volume leaders sit in the $1-$12 fitness-accessory range (up to 58K units per SKU) but earn thin margins — useful for store traffic, not profit.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Takeaway 2: </w:t>
      </w:r>
      <w:r>
        <w:rPr>
          <w:sz w:val="22"/>
          <w:rFonts w:eastAsia="Microsoft YaHei"/>
        </w:rPr>
        <w:t>Combo products are validated: the BAGSMART mat + tote bag ($29.62, 11K units) proves 'mat + storage' demand at 2-3x the price of a bare mat.</w:t>
      </w:r>
    </w:p>
    <w:p>
      <w:pPr>
        <w:pStyle w:val="Heading1"/>
      </w:pPr>
      <w:r>
        <w:t>3. Top Products by Sales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367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Product (truncated)</w:t>
            </w:r>
          </w:p>
        </w:tc>
        <w:tc>
          <w:tcPr>
            <w:tcW w:type="dxa" w:w="108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Price</w:t>
            </w:r>
          </w:p>
        </w:tc>
        <w:tc>
          <w:tcPr>
            <w:tcW w:type="dxa" w:w="122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Sold</w:t>
            </w:r>
          </w:p>
        </w:tc>
        <w:tc>
          <w:tcPr>
            <w:tcW w:type="dxa" w:w="86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Rating</w:t>
            </w:r>
          </w:p>
        </w:tc>
        <w:tc>
          <w:tcPr>
            <w:tcW w:type="dxa" w:w="122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Shoppable Videos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Affiliates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Sports Ankle Straps, 1/2 Counts Fo…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$2.15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58,001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4.8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242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147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6-Strand Heavy Duty Abdominal Crun…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$9.00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44,553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4.1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355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82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6-Strand Heavy Duty Abdominal Crun…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$10.00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38,816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366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109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Portable Cooling Towel, 1 Count So…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$1.92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37,723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219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146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Home Gym Arm &amp; Waist Training Peda…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$9.86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31,260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276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24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Yoga Socks, Breathable Comfy Socks…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$1.86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21,467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244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135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Figure 8 Resistance Silicone Tensi…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$3.01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17,027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4.7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427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202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BAGSMART Women Tote Bag Shoulder B…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$29.62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11,252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—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1,681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2,117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Squat Wedge Blocks, Set of 3 Non-S…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$11.62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10,546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4.5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557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339</w:t>
            </w:r>
          </w:p>
        </w:tc>
      </w:tr>
      <w:tr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Portable Wooden Slant Board for Ca…</w:t>
            </w:r>
          </w:p>
        </w:tc>
        <w:tc>
          <w:tcPr>
            <w:tcW w:type="dxa" w:w="108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$23.90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10,445</w:t>
            </w:r>
          </w:p>
        </w:tc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—</w:t>
            </w:r>
          </w:p>
        </w:tc>
        <w:tc>
          <w:tcPr>
            <w:tcW w:type="dxa" w:w="122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304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45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Table 2: Top 10 by units sold (missing rating/video fields are search-endpoint data limits).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Key finding: low-price small items dominate volume; BAGSMART mat + tote is the only combo-style product in the top 10 and has the strongest content signal (1,681 videos, 2,117 affiliates) — combo demand is validated and still followable.</w:t>
      </w:r>
    </w:p>
    <w:p>
      <w:pPr>
        <w:pStyle w:val="Heading1"/>
      </w:pPr>
      <w:r>
        <w:t>4. Price Bands &amp; Margin Analysis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Margin model (US small-parcel): Estimated Margin = Price − COGS(25%) − Platform Fee(8%) − Shipping($6) − Ads(15%) − Other($1). Parameters are configurable by sourcing and category.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74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Product (truncated)</w:t>
            </w:r>
          </w:p>
        </w:tc>
        <w:tc>
          <w:tcPr>
            <w:tcW w:type="dxa" w:w="115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Price</w:t>
            </w:r>
          </w:p>
        </w:tc>
        <w:tc>
          <w:tcPr>
            <w:tcW w:type="dxa" w:w="129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Sold</w:t>
            </w:r>
          </w:p>
        </w:tc>
        <w:tc>
          <w:tcPr>
            <w:tcW w:type="dxa" w:w="158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Modeled Margin</w:t>
            </w:r>
          </w:p>
        </w:tc>
        <w:tc>
          <w:tcPr>
            <w:tcW w:type="dxa" w:w="1584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Est. Profit/Unit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BalanceFrom GoCloud 1" Extra…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$37.49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1,028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33%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$12.49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VEVOR Inflatable Gymnastics 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$126.45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3,601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46%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$58.75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Exercise Mat, 16pcs/set Non-…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$39.76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2,079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34%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$13.68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FLYCITY Weight Rack for Dumb…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$57.63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1,381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40%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$22.97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KBQ 2-in-1 Yoga Inversion St…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$59.89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1,470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40%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$24.14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seanleecore Pilates Reformer…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$42.06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1,373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35%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$14.87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Table 3: Representative margin estimates (top selection scores).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Conclusion: $30+ products show 32%-46% margins versus thin margins below $10. 'Sells well' ≠ 'makes money'; prioritize products that clear both the margin and content-validation bars.</w:t>
      </w:r>
    </w:p>
    <w:p>
      <w:pPr>
        <w:pStyle w:val="Heading1"/>
      </w:pPr>
      <w:r>
        <w:t>5. Competition &amp; Seller Concentration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Top sellers are already concentrating: the leading seller moved 83,369 units / ~$915.7K GMV with just 2 SKUs, confirming a 'low-price accessory matrix' playbook. Followers should enter via niche scenes and combo products rather than attacking the low-price matrix head-on.</w:t>
      </w:r>
    </w:p>
    <w:p>
      <w:pPr>
        <w:pStyle w:val="Heading1"/>
      </w:pPr>
      <w:r>
        <w:t>6. Influencer Observations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448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Influencer</w:t>
            </w:r>
          </w:p>
        </w:tc>
        <w:tc>
          <w:tcPr>
            <w:tcW w:type="dxa" w:w="144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Followers</w:t>
            </w:r>
          </w:p>
        </w:tc>
        <w:tc>
          <w:tcPr>
            <w:tcW w:type="dxa" w:w="144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Sales</w:t>
            </w:r>
          </w:p>
        </w:tc>
        <w:tc>
          <w:tcPr>
            <w:tcW w:type="dxa" w:w="2016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GMV</w:t>
            </w:r>
          </w:p>
        </w:tc>
        <w:tc>
          <w:tcPr>
            <w:tcW w:type="dxa" w:w="1152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EC Score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AirGeeksRc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203,900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16,567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$1,770,867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7.5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Crocs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267,747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21,405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$966,218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7.2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❤️🥹Iselyta de mi vid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2,706,157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18,999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$683,393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8.15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Dr.Melaxin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784,070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11,923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$402,846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6.85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Alondrix sexy curves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481,003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3,521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$328,433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7.01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La Alondra Beauty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366,500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8,666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$272,753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6.84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Table 4: Top 6 by affiliate GMV (EC Score = affiliate efficiency rating).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Observation: affiliate GMV is not proportional to follower count — AirGeeksRc (204K followers) drove $1.77M GMV, ahead of some million-follower creators. Outreach should prioritize affiliate GMV and niche fit over follower count.</w:t>
      </w:r>
    </w:p>
    <w:p>
      <w:pPr>
        <w:pStyle w:val="Heading1"/>
      </w:pPr>
      <w:r>
        <w:t>7. Keyword Signals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32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Trending Keyword</w:t>
            </w:r>
          </w:p>
        </w:tc>
        <w:tc>
          <w:tcPr>
            <w:tcW w:type="dxa" w:w="2160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Videos</w:t>
            </w:r>
          </w:p>
        </w:tc>
        <w:tc>
          <w:tcPr>
            <w:tcW w:type="dxa" w:w="2448"/>
            <w:shd w:val="clear" w:fill="F2F4F7"/>
          </w:tcPr>
          <w:p>
            <w:pPr>
              <w:spacing w:after="40" w:before="40"/>
            </w:pPr>
            <w:r/>
            <w:r>
              <w:rPr>
                <w:b/>
                <w:sz w:val="19"/>
                <w:rFonts w:eastAsia="Microsoft YaHei"/>
              </w:rPr>
              <w:t>Popularity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how much do you pay for braids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82,862,047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outfit tate mcrae concert body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431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52,913,067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ford pinto car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47,367,133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alix miami swim suit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4,659,445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43,392,357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spiderman ceiling trend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3,467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41,541,156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sterling point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489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sz w:val="19"/>
                <w:rFonts w:eastAsia="Microsoft YaHei"/>
              </w:rPr>
              <w:t>39,892,962</w:t>
            </w:r>
          </w:p>
        </w:tc>
      </w:tr>
    </w:tbl>
    <w:p>
      <w:pPr>
        <w:spacing w:after="80" w:before="80" w:line="264" w:lineRule="auto"/>
      </w:pPr>
      <w:r>
        <w:rPr>
          <w:b w:val="0"/>
          <w:i/>
          <w:color w:val="5F6B7A"/>
          <w:sz w:val="17"/>
          <w:rFonts w:eastAsia="Microsoft YaHei"/>
        </w:rPr>
        <w:t>Table 5: Platform-wide trending keywords (demand-direction signals).</w:t>
      </w:r>
    </w:p>
    <w:p>
      <w:pPr>
        <w:spacing w:after="120" w:before="0" w:line="264" w:lineRule="auto"/>
      </w:pPr>
      <w:r>
        <w:rPr>
          <w:b w:val="0"/>
          <w:i w:val="0"/>
          <w:sz w:val="22"/>
          <w:rFonts w:eastAsia="Microsoft YaHei"/>
        </w:rPr>
        <w:t>Usage: trending words guide content topics and listing keywords; niche selection should still be anchored on in-category search terms such as yoga mat.</w:t>
      </w:r>
    </w:p>
    <w:p>
      <w:pPr>
        <w:pStyle w:val="Heading1"/>
      </w:pPr>
      <w:r>
        <w:t>8. Conclusions &amp; Recommendations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Product direction: </w:t>
      </w:r>
      <w:r>
        <w:rPr>
          <w:sz w:val="22"/>
          <w:rFonts w:eastAsia="Microsoft YaHei"/>
        </w:rPr>
        <w:t>Enter with combo products ('mat + storage/accessories') priced at $25-$45, avoiding the sub-$10 red ocean.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Follow criteria: </w:t>
      </w:r>
      <w:r>
        <w:rPr>
          <w:sz w:val="22"/>
          <w:rFonts w:eastAsia="Microsoft YaHei"/>
        </w:rPr>
        <w:t>Follow products with sparse reviews (&lt;50), existing affiliate validation, and 200+ shoppable videos to cut trial-and-error cost.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Content &amp; affiliates: </w:t>
      </w:r>
      <w:r>
        <w:rPr>
          <w:sz w:val="22"/>
          <w:rFonts w:eastAsia="Microsoft YaHei"/>
        </w:rPr>
        <w:t>Use trending keywords for content topics and launch content-first; recruit affiliates by GMV and niche fit, not follower count.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Review loop: </w:t>
      </w:r>
      <w:r>
        <w:rPr>
          <w:sz w:val="22"/>
          <w:rFonts w:eastAsia="Microsoft YaHei"/>
        </w:rPr>
        <w:t>Track price/sales snapshots and competitor changes weekly (the companion system supports this); delist anything below the margin floor.</w:t>
      </w:r>
    </w:p>
    <w:p>
      <w:pPr>
        <w:pStyle w:val="Heading1"/>
      </w:pPr>
      <w:r>
        <w:t>Appendix: Data Notes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Data source: </w:t>
      </w:r>
      <w:r>
        <w:rPr>
          <w:sz w:val="22"/>
          <w:rFonts w:eastAsia="Microsoft YaHei"/>
        </w:rPr>
        <w:t>Products, affiliates, and keywords are live EchoTik interface data (2026-08-13). Live-session panels are simulated and excluded from this report's conclusions.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Limits: </w:t>
      </w:r>
      <w:r>
        <w:rPr>
          <w:sz w:val="22"/>
          <w:rFonts w:eastAsia="Microsoft YaHei"/>
        </w:rPr>
        <w:t>The search endpoint omits category and rating fields, so some products show Unknown category / no rating; margins are model estimates, not financial figures.</w:t>
      </w:r>
    </w:p>
    <w:p>
      <w:pPr>
        <w:spacing w:after="160" w:line="280" w:lineRule="auto"/>
        <w:ind w:left="720" w:hanging="360"/>
      </w:pPr>
      <w:r>
        <w:rPr>
          <w:sz w:val="22"/>
          <w:rFonts w:eastAsia="Microsoft YaHei"/>
        </w:rPr>
        <w:t>•</w:t>
        <w:tab/>
      </w:r>
      <w:r>
        <w:rPr>
          <w:b/>
          <w:sz w:val="22"/>
          <w:rFonts w:eastAsia="Microsoft YaHei"/>
        </w:rPr>
        <w:t xml:space="preserve">Boundary: </w:t>
      </w:r>
      <w:r>
        <w:rPr>
          <w:sz w:val="22"/>
          <w:rFonts w:eastAsia="Microsoft YaHei"/>
        </w:rPr>
        <w:t>Single-day snapshot of 48 products; selection scores use relative normalization. Use as directional guidance and re-validate before committing inventory.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F6B7A"/>
        <w:sz w:val="17"/>
        <w:rFonts w:eastAsia="Microsoft YaHei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color w:val="5F6B7A"/>
        <w:sz w:val="17"/>
        <w:rFonts w:eastAsia="Microsoft YaHei"/>
      </w:rPr>
      <w:t>TikTok Shop US Product Selection Analysis · Data-Driven Selection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