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408Master AI 知识库与学习 Agent 项目报告</w:t>
      </w:r>
    </w:p>
    <w:p>
      <w:pPr>
        <w:pStyle w:val="Subtitle"/>
      </w:pPr>
      <w:r>
        <w:rPr>
          <w:b w:val="0"/>
        </w:rPr>
        <w:t>RAG 降低幻觉 · 四种解析 Skill · 学习档案 Agent · 408 知识库爬虫</w:t>
      </w:r>
    </w:p>
    <w:p>
      <w:pPr>
        <w:spacing w:after="40"/>
      </w:pPr>
      <w:r>
        <w:rPr>
          <w:b/>
        </w:rPr>
        <w:t>项目分支：</w:t>
      </w:r>
      <w:r>
        <w:t>codex/ai-knowledge-rag（基于 feature/ai）</w:t>
      </w:r>
    </w:p>
    <w:p>
      <w:pPr>
        <w:spacing w:after="40"/>
      </w:pPr>
      <w:r>
        <w:rPr>
          <w:b/>
        </w:rPr>
        <w:t>项目定位：</w:t>
      </w:r>
      <w:r>
        <w:t>面向 408 考研复习的智能刷题与个性化讲解系统</w:t>
      </w:r>
    </w:p>
    <w:p>
      <w:pPr>
        <w:spacing w:after="40"/>
      </w:pPr>
      <w:r>
        <w:rPr>
          <w:b/>
        </w:rPr>
        <w:t>报告日期：</w:t>
      </w:r>
      <w:r>
        <w:t>2026年5月16日</w:t>
      </w:r>
    </w:p>
    <w:p>
      <w:pPr>
        <w:spacing w:after="40"/>
      </w:pPr>
      <w:r>
        <w:rPr>
          <w:b/>
        </w:rPr>
        <w:t>核心交付：</w:t>
      </w:r>
      <w:r>
        <w:t>知识库爬虫、RAG 检索、四种讲解视角、学习过程记录、反馈闭环、图片资产修复</w:t>
      </w:r>
    </w:p>
    <w:p>
      <w:pPr>
        <w:pBdr>
          <w:bottom w:val="single" w:sz="12" w:space="1" w:color="2E74B5"/>
        </w:pBdr>
      </w:pPr>
    </w:p>
    <w:p>
      <w:pPr>
        <w:pStyle w:val="Heading1"/>
      </w:pPr>
      <w:r>
        <w:rPr>
          <w:b w:val="0"/>
        </w:rPr>
        <w:t>摘要</w:t>
      </w:r>
    </w:p>
    <w:p>
      <w:r>
        <w:rPr>
          <w:b w:val="0"/>
        </w:rPr>
        <w:t>408Master 的目标不是把传统题库简单接入大模型，而是把“可信知识库、可切换讲解视角、学生过程记忆、反馈自适应”组合成学习闭环。当前 AI 分支已经完成第一版基础设施：通过爬虫导入 116 个 408 知识点页面，扩展 AI 知识库表与学生画像表，RAG 优先检索结构化知识库并在无向量时使用关键词兜底，AI 解析支持常规、费曼学习法、第一性原理、柏拉图式对话四种视角，同时记录学生学习事件与反馈，用于后续修饰讲解策略。</w:t>
      </w:r>
    </w:p>
    <w:p>
      <w:r>
        <w:rPr>
          <w:b w:val="0"/>
        </w:rPr>
        <w:t>本报告按“为什么做、怎么设计、已经实现什么、如何验证、下一步如何演进”的顺序说明系统。</w:t>
      </w:r>
    </w:p>
    <w:p>
      <w:r>
        <w:br w:type="page"/>
      </w:r>
    </w:p>
    <w:p>
      <w:pPr>
        <w:pStyle w:val="Heading1"/>
      </w:pPr>
      <w:r>
        <w:rPr>
          <w:b w:val="0"/>
        </w:rPr>
        <w:t>1. 项目背景与目标</w:t>
      </w:r>
    </w:p>
    <w:p>
      <w:r>
        <w:rPr>
          <w:b w:val="0"/>
        </w:rPr>
        <w:t>普通刷题系统常见问题是题库和解析静态、学生学习过程不可见；直接接入大模型又容易出现幻觉、风格不稳定、不能持续记住学生状态。408Master 的 AI 化改造围绕一个核心判断：AI 不应替代题库，而应被题库、知识点和学习记录约束。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用 RAG 把回答锚定到 408 知识点、真题材料和方法论摘要，减少无依据发挥。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用 Skill 提供四种解释视角，让同一道题能按学生当前认知状态重新讲。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用 Agent 记录做题、解析、反馈等学习事件，沉淀学生档案。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用反馈闭环让后续讲解逐步贴近学生偏好和薄弱点。</w:t>
      </w:r>
    </w:p>
    <w:p>
      <w:pPr>
        <w:pStyle w:val="Heading1"/>
      </w:pPr>
      <w:r>
        <w:rPr>
          <w:b w:val="0"/>
        </w:rPr>
        <w:t>2. 总体架构</w:t>
      </w:r>
    </w:p>
    <w:p>
      <w:r>
        <w:rPr>
          <w:b w:val="0"/>
        </w:rPr>
        <w:t>系统采用“数据层 → 检索层 → 讲解层 → 记忆层 → 前端体验”的分层结构。数据层保存真题、知识点、方法论摘要和图片资产；RAG 层负责从知识库中挑选证据；Skill 层将同一份证据组织成不同讲解方式；Agent 层保存学生事件、画像和反馈；前端负责把试卷、解析、知识图谱和学习状态呈现给用户。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层级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核心模块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职责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数据层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t_question / knowledge_point / t_ai_knowledge_base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沉淀真题、知识点、方法论摘要与图片路径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检索层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RagService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优先使用 AI 知识库向量候选，缺失时关键词兜底，并返回引用材料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讲解层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AIAnalysisController + Prompt 模板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按 default、feynman、first-principles、plato 生成多视角解析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记忆层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AiLearningProfileService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记录 usageLogId、学习事件、反馈、学生画像和偏好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体验层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学生端/管理端接口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试卷中心、知识图谱、AI 解析、反馈与调试接口</w:t>
            </w:r>
          </w:p>
        </w:tc>
      </w:tr>
    </w:tbl>
    <w:p/>
    <w:p>
      <w:pPr>
        <w:pStyle w:val="Heading1"/>
      </w:pPr>
      <w:r>
        <w:rPr>
          <w:b w:val="0"/>
        </w:rPr>
        <w:t>3. 知识库与爬虫设计</w:t>
      </w:r>
    </w:p>
    <w:p>
      <w:r>
        <w:rPr>
          <w:b w:val="0"/>
        </w:rPr>
        <w:t>知识库是整个 AI 能力的地基。当前爬虫从 CSGraduates 公开 408 知识点页面抓取内容，整理为结构化 JSON，并导入知识点表与 AI 知识库表。爬下来的内容覆盖数据结构、计算机组成原理、操作系统、计算机网络四个科目。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科目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知识页数量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数据结构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30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线性表、树、图、排序、查找等基础内容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计算机组成原理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30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数据表示、CPU、存储系统、总线与 IO 等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操作系统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22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进程、内存、文件、IO、死锁等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计算机网络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34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分层模型、链路层、网络层、传输层、应用层等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合计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116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作为 RAG 和知识图谱的第一版主体知识库</w:t>
            </w:r>
          </w:p>
        </w:tc>
      </w:tr>
    </w:tbl>
    <w:p/>
    <w:p>
      <w:r>
        <w:rPr>
          <w:b w:val="0"/>
        </w:rPr>
        <w:t>爬虫落地文件为 crawler/knowledge_crawler.py，抓取结果保存在 crawler/data/knowledge_pages.json。数据库脚本 database/06_ai_knowledge_rag.sql 负责扩展 AI 知识库字段，并加入费曼学习法、第一性原理、柏拉图式对话的方法论摘要。为避免外部材料版权与风格污染，方法论资料采用“摘要化、短片段、可解释来源”的方式入库，而不是大段复制原文。</w:t>
      </w:r>
    </w:p>
    <w:p>
      <w:pPr>
        <w:pStyle w:val="Heading1"/>
      </w:pPr>
      <w:r>
        <w:rPr>
          <w:b w:val="0"/>
        </w:rPr>
        <w:t>4. RAG 降低幻觉机制</w:t>
      </w:r>
    </w:p>
    <w:p>
      <w:r>
        <w:rPr>
          <w:b w:val="0"/>
        </w:rPr>
        <w:t>RAG 的关键不是把资料塞进提示词，而是让模型在回答前先拿到与题目、知识点、学生状态相关的证据。当前 RagService 的检索顺序为：优先读取 t_ai_knowledge_base 中的 embedding 候选；兼容旧的 t_text_content.embedding；当本地没有可用向量时，用关键词匹配作为兜底，保证系统不会因为 embedding 尚未生成而完全失效。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Prompt 模板新增 reference_docs，占位注入检索证据，要求回答围绕证据展开。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检索结果保留来源类型，例如 408 知识点、真题解析、方法论摘要，便于调试和引用。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管理端新增 RAG debug 接口，可以用关键词检查命中的知识材料。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下一步应补齐自动 embedding 生成和增量更新，使语义检索质量稳定超过关键词兜底。</w:t>
      </w:r>
    </w:p>
    <w:p>
      <w:pPr>
        <w:pStyle w:val="Heading1"/>
      </w:pPr>
      <w:r>
        <w:rPr>
          <w:b w:val="0"/>
        </w:rPr>
        <w:t>5. 四种 Skill 解析视角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视角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定位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适合场景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常规无修饰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直接给出题目分析、答案依据和易错点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学生只需要标准解析时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费曼学习法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把概念拆成能讲给新手听的语言，并用类比检查理解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基础薄弱、概念混淆时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第一性原理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回到定义、公理和约束条件，从底层推导答案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需要建立本质理解或反套路时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柏拉图式对话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用追问引导学生自己发现关键条件和矛盾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需要训练思考路径、避免被动看答案时</w:t>
            </w:r>
          </w:p>
        </w:tc>
      </w:tr>
    </w:tbl>
    <w:p/>
    <w:p>
      <w:r>
        <w:rPr>
          <w:b w:val="0"/>
        </w:rPr>
        <w:t>这四种 Skill 使用相同检索证据，但组织方式不同。它们不是简单改写语气，而是服务不同学习阶段：先准确，再通俗，再本质化，最后训练提问与自我解释。</w:t>
      </w:r>
    </w:p>
    <w:p>
      <w:pPr>
        <w:pStyle w:val="Heading1"/>
      </w:pPr>
      <w:r>
        <w:rPr>
          <w:b w:val="0"/>
        </w:rPr>
        <w:t>6. Agent 学习档案与反馈闭环</w:t>
      </w:r>
    </w:p>
    <w:p>
      <w:r>
        <w:rPr>
          <w:b w:val="0"/>
        </w:rPr>
        <w:t>Agent 层负责让系统从“一次性回答”变成“连续了解学生”。AI 解析接口返回 usageLogId，反馈接口基于该 ID 保存学生对本次讲解的评分与意见；学习事件和偏好被写入学生画像表，后续分析时注入 student_profile 和 feedback_notes。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表/接口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作用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t_user_learning_profile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聚合学生薄弱点、偏好风格、学习摘要与最近活动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t_user_learning_event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记录做题、AI 解析、反馈等事件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t_user_skill_feedback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记录某个 Skill 的评分、意见和关联 usageLogId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/api/student/ai/analyze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生成解析并记录 AI 使用日志和学习事件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/api/student/ai/feedback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保存反馈，更新学生画像和 Skill 偏好</w:t>
            </w:r>
          </w:p>
        </w:tc>
      </w:tr>
    </w:tbl>
    <w:p/>
    <w:p>
      <w:pPr>
        <w:pStyle w:val="Heading1"/>
      </w:pPr>
      <w:r>
        <w:rPr>
          <w:b w:val="0"/>
        </w:rPr>
        <w:t>7. 数据库与后端接口变化</w:t>
      </w:r>
    </w:p>
    <w:p>
      <w:r>
        <w:rPr>
          <w:b w:val="0"/>
        </w:rPr>
        <w:t>数据库改造遵循“先兼容、再增强”的原则：保留原题库结构，在 AI 知识库表上增加向量、模型、chunk、哈希字段，同时新增用户学习档案、学习事件、Skill 反馈三张表。这样既不破坏主流程，又能让 AI 分支逐步承载更多智能能力。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t_ai_knowledge_base 增加 embedding、embedding_model、embedding_dimension、chunk_index、content_hash。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Prompt 模板增加 reference_docs、student_profile、feedback_notes。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管理端新增知识库统计和 RAG 调试接口，便于验证爬虫数据是否真的被模型使用。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学生端知识图谱改为真实接口数据，不再依赖 mock 图谱。</w:t>
      </w:r>
    </w:p>
    <w:p>
      <w:pPr>
        <w:pStyle w:val="Heading1"/>
      </w:pPr>
      <w:r>
        <w:rPr>
          <w:b w:val="0"/>
        </w:rPr>
        <w:t>8. 真题图片与数据质量修复</w:t>
      </w:r>
    </w:p>
    <w:p>
      <w:r>
        <w:rPr>
          <w:b w:val="0"/>
        </w:rPr>
        <w:t>此前数据库中部分真题图片路径存在缺失或不同步。当前分支增加 crawler/sync_image_paths.py，用于审计和同步题目图片路径；静态图片文件已放入 source/xzs/src/main/resources/static/images。验证结果显示静态图片文件 15 个，t_question 图片行 15 条，t_essay_question 图片行 4 条，典型图片 URL 可正常返回。</w:t>
      </w:r>
    </w:p>
    <w:p>
      <w:pPr>
        <w:pStyle w:val="Heading1"/>
      </w:pPr>
      <w:r>
        <w:rPr>
          <w:b w:val="0"/>
        </w:rPr>
        <w:t>9.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验证项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b/>
                <w:color w:val="0F172A"/>
                <w:sz w:val="20"/>
              </w:rPr>
              <w:t>结果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后端构建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mvn package -DskipTests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学生端构建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npm run build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r>
              <w:t>AI Skill API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返回 default、feynman、first-principles、plato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r>
              <w:t>知识图谱 API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返回 120 个节点、228 条边、4 个分类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r>
              <w:t>知识库统计 API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正常返回 crawler/source 统计，CSGraduates 四科数据可见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r>
              <w:t>RAG 调试 API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关键词“虚拟存储器”可命中组成原理、存储系统、内存管理等文档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图片访问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eastAsia="等线"/>
                <w:color w:val="0F172A"/>
                <w:sz w:val="20"/>
              </w:rPr>
              <w:t>/images/2012/2012_44.svg 返回 200</w:t>
            </w:r>
          </w:p>
        </w:tc>
      </w:tr>
    </w:tbl>
    <w:p/>
    <w:p>
      <w:pPr>
        <w:pStyle w:val="Heading1"/>
      </w:pPr>
      <w:r>
        <w:rPr>
          <w:b w:val="0"/>
        </w:rPr>
        <w:t>10. 风险与下一步计划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Embedding 生成仍需自动化：建议增加批量生成、增量更新、失败重试和模型版本管理。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爬虫数据应继续扩展：优先补齐知识点层级、题目到知识点映射、综合题图片和解析材料。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外部方法论资料应坚持摘要化和引用化，不把长篇原文直接入库。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学生画像需要更多真实做题记录支撑，目前第一版以事件结构和反馈链路为主。</w:t>
      </w:r>
    </w:p>
    <w:p>
      <w:pPr>
        <w:pStyle w:val="ListBullet"/>
        <w:spacing w:after="80"/>
      </w:pPr>
      <w:r>
        <w:rPr>
          <w:rFonts w:ascii="Calibri" w:hAnsi="Calibri" w:eastAsia="等线"/>
          <w:sz w:val="22"/>
        </w:rPr>
        <w:t>管理端可以增加知识库质量看板，例如缺图题目、无向量 chunk、低命中知识点。</w:t>
      </w:r>
    </w:p>
    <w:p>
      <w:pPr>
        <w:pStyle w:val="Heading1"/>
      </w:pPr>
      <w:r>
        <w:rPr>
          <w:b w:val="0"/>
        </w:rPr>
        <w:t>结论</w:t>
      </w:r>
    </w:p>
    <w:p>
      <w:r>
        <w:rPr>
          <w:b w:val="0"/>
        </w:rPr>
        <w:t>当前 AI 分支已经把 408Master 从“能刷题的系统”推进到“能基于知识库解释、能按学习方式讲题、能记录学生过程并被反馈修正的智能学习系统”。后续最重要的工作不是继续堆功能，而是提高知识库质量、自动化向量流程、积累真实学习事件，并让 Agent 对学生画像的使用更加可解释。只要知识库持续变好，RAG、Skill 和 Agent 三层能力会形成正反馈，这是本项目最有辨识度的亮点。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475569"/>
        <w:sz w:val="18"/>
      </w:rPr>
      <w:t>408Master AI 知识库与学习 Agent 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等线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 w:eastAsia="等线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Calibri" w:hAnsi="Calibri" w:eastAsia="等线"/>
      <w:i/>
      <w:iCs/>
      <w:color w:val="4755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