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jc w:val="both"/>
        <w:textAlignment w:val="auto"/>
        <w:rPr>
          <w:rFonts w:hint="eastAsia" w:ascii="黑体" w:hAnsi="黑体" w:eastAsia="黑体" w:cs="黑体"/>
          <w:color w:val="000000" w:themeColor="text1"/>
          <w:sz w:val="44"/>
          <w:szCs w:val="44"/>
          <w14:textFill>
            <w14:solidFill>
              <w14:schemeClr w14:val="tx1"/>
            </w14:solidFill>
          </w14:textFill>
        </w:rPr>
      </w:pPr>
      <w:bookmarkStart w:id="0" w:name="zhengwen"/>
    </w:p>
    <w:p>
      <w:pPr>
        <w:keepNext w:val="0"/>
        <w:keepLines w:val="0"/>
        <w:pageBreakBefore w:val="0"/>
        <w:widowControl w:val="0"/>
        <w:kinsoku/>
        <w:wordWrap/>
        <w:overflowPunct/>
        <w:topLinePunct w:val="0"/>
        <w:autoSpaceDE/>
        <w:autoSpaceDN/>
        <w:bidi w:val="0"/>
        <w:adjustRightInd/>
        <w:snapToGrid/>
        <w:spacing w:line="540" w:lineRule="exact"/>
        <w:jc w:val="both"/>
        <w:textAlignment w:val="auto"/>
        <w:rPr>
          <w:rFonts w:hint="eastAsia" w:ascii="黑体" w:hAnsi="黑体" w:eastAsia="黑体" w:cs="黑体"/>
          <w:color w:val="000000" w:themeColor="text1"/>
          <w:sz w:val="44"/>
          <w:szCs w:val="44"/>
          <w14:textFill>
            <w14:solidFill>
              <w14:schemeClr w14:val="tx1"/>
            </w14:solidFill>
          </w14:textFill>
        </w:rPr>
      </w:pPr>
    </w:p>
    <w:p>
      <w:pPr>
        <w:keepNext w:val="0"/>
        <w:keepLines w:val="0"/>
        <w:pageBreakBefore w:val="0"/>
        <w:widowControl w:val="0"/>
        <w:kinsoku/>
        <w:wordWrap/>
        <w:topLinePunct w:val="0"/>
        <w:autoSpaceDE/>
        <w:autoSpaceDN/>
        <w:bidi w:val="0"/>
        <w:adjustRightInd/>
        <w:snapToGrid/>
        <w:spacing w:line="600" w:lineRule="exact"/>
        <w:jc w:val="center"/>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娄底职业技术学院2025年高职单招章程</w:t>
      </w:r>
    </w:p>
    <w:p>
      <w:pPr>
        <w:pStyle w:val="13"/>
        <w:keepNext w:val="0"/>
        <w:keepLines w:val="0"/>
        <w:pageBreakBefore w:val="0"/>
        <w:widowControl w:val="0"/>
        <w:kinsoku/>
        <w:wordWrap/>
        <w:topLinePunct w:val="0"/>
        <w:autoSpaceDE/>
        <w:autoSpaceDN/>
        <w:bidi w:val="0"/>
        <w:adjustRightInd/>
        <w:snapToGrid/>
        <w:spacing w:line="600" w:lineRule="exact"/>
        <w:jc w:val="both"/>
        <w:rPr>
          <w:color w:val="000000" w:themeColor="text1"/>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总则</w:t>
      </w:r>
    </w:p>
    <w:p>
      <w:pPr>
        <w:pStyle w:val="2"/>
        <w:keepNext w:val="0"/>
        <w:keepLines w:val="0"/>
        <w:pageBreakBefore w:val="0"/>
        <w:widowControl w:val="0"/>
        <w:kinsoku/>
        <w:wordWrap/>
        <w:topLinePunct w:val="0"/>
        <w:autoSpaceDE/>
        <w:autoSpaceDN/>
        <w:bidi w:val="0"/>
        <w:adjustRightInd/>
        <w:snapToGrid/>
        <w:spacing w:before="0" w:beforeAutospacing="0" w:after="0" w:afterAutospacing="0" w:line="600" w:lineRule="exact"/>
        <w:ind w:firstLine="643"/>
        <w:jc w:val="both"/>
        <w:rPr>
          <w:rFonts w:ascii="仿宋" w:hAnsi="仿宋" w:eastAsia="仿宋" w:cs="仿宋"/>
          <w:b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第一条 </w:t>
      </w:r>
      <w:r>
        <w:rPr>
          <w:rFonts w:hint="eastAsia" w:ascii="仿宋" w:hAnsi="仿宋" w:eastAsia="仿宋" w:cs="仿宋"/>
          <w:b w:val="0"/>
          <w:color w:val="000000" w:themeColor="text1"/>
          <w:sz w:val="32"/>
          <w:szCs w:val="32"/>
          <w14:textFill>
            <w14:solidFill>
              <w14:schemeClr w14:val="tx1"/>
            </w14:solidFill>
          </w14:textFill>
        </w:rPr>
        <w:t>根据《中华人民共和国教育法》《中华人民共和国高等教育法》等法律法规及教育部有关规定，依据湖南省教育厅《</w:t>
      </w:r>
      <w:r>
        <w:rPr>
          <w:rFonts w:hint="eastAsia" w:ascii="仿宋" w:hAnsi="仿宋" w:eastAsia="仿宋"/>
          <w:b w:val="0"/>
          <w:color w:val="000000" w:themeColor="text1"/>
          <w:sz w:val="32"/>
          <w:szCs w:val="32"/>
          <w14:textFill>
            <w14:solidFill>
              <w14:schemeClr w14:val="tx1"/>
            </w14:solidFill>
          </w14:textFill>
        </w:rPr>
        <w:t>关于做好湖南省</w:t>
      </w:r>
      <w:r>
        <w:rPr>
          <w:rFonts w:ascii="仿宋" w:hAnsi="仿宋" w:eastAsia="仿宋" w:cs="Times New Roman"/>
          <w:b w:val="0"/>
          <w:color w:val="000000" w:themeColor="text1"/>
          <w:sz w:val="32"/>
          <w:szCs w:val="32"/>
          <w14:textFill>
            <w14:solidFill>
              <w14:schemeClr w14:val="tx1"/>
            </w14:solidFill>
          </w14:textFill>
        </w:rPr>
        <w:t>2025</w:t>
      </w:r>
      <w:r>
        <w:rPr>
          <w:rFonts w:hint="eastAsia" w:ascii="仿宋" w:hAnsi="仿宋" w:eastAsia="仿宋"/>
          <w:b w:val="0"/>
          <w:color w:val="000000" w:themeColor="text1"/>
          <w:sz w:val="32"/>
          <w:szCs w:val="32"/>
          <w14:textFill>
            <w14:solidFill>
              <w14:schemeClr w14:val="tx1"/>
            </w14:solidFill>
          </w14:textFill>
        </w:rPr>
        <w:t>年高职（高专）院校单独招生工作的通知</w:t>
      </w:r>
      <w:r>
        <w:rPr>
          <w:rFonts w:hint="eastAsia" w:ascii="仿宋" w:hAnsi="仿宋" w:eastAsia="仿宋" w:cs="仿宋"/>
          <w:b w:val="0"/>
          <w:color w:val="000000" w:themeColor="text1"/>
          <w:sz w:val="32"/>
          <w:szCs w:val="32"/>
          <w14:textFill>
            <w14:solidFill>
              <w14:schemeClr w14:val="tx1"/>
            </w14:solidFill>
          </w14:textFill>
        </w:rPr>
        <w:t>》（湘教发〔</w:t>
      </w:r>
      <w:bookmarkStart w:id="1" w:name="_GoBack"/>
      <w:bookmarkEnd w:id="1"/>
      <w:r>
        <w:rPr>
          <w:rFonts w:hint="eastAsia" w:ascii="仿宋" w:hAnsi="仿宋" w:eastAsia="仿宋" w:cs="仿宋"/>
          <w:b w:val="0"/>
          <w:color w:val="000000" w:themeColor="text1"/>
          <w:sz w:val="32"/>
          <w:szCs w:val="32"/>
          <w14:textFill>
            <w14:solidFill>
              <w14:schemeClr w14:val="tx1"/>
            </w14:solidFill>
          </w14:textFill>
        </w:rPr>
        <w:t>2024〕271号）和湖南省</w:t>
      </w:r>
      <w:r>
        <w:rPr>
          <w:rFonts w:hint="eastAsia" w:ascii="仿宋" w:hAnsi="仿宋" w:eastAsia="仿宋" w:cs="仿宋"/>
          <w:b w:val="0"/>
          <w:color w:val="000000" w:themeColor="text1"/>
          <w:sz w:val="32"/>
          <w:szCs w:val="32"/>
          <w:lang w:val="en-US" w:eastAsia="zh-CN"/>
          <w14:textFill>
            <w14:solidFill>
              <w14:schemeClr w14:val="tx1"/>
            </w14:solidFill>
          </w14:textFill>
        </w:rPr>
        <w:t>教育</w:t>
      </w:r>
      <w:r>
        <w:rPr>
          <w:rFonts w:hint="eastAsia" w:ascii="仿宋" w:hAnsi="仿宋" w:eastAsia="仿宋" w:cs="仿宋"/>
          <w:b w:val="0"/>
          <w:color w:val="000000" w:themeColor="text1"/>
          <w:sz w:val="32"/>
          <w:szCs w:val="32"/>
          <w14:textFill>
            <w14:solidFill>
              <w14:schemeClr w14:val="tx1"/>
            </w14:solidFill>
          </w14:textFill>
        </w:rPr>
        <w:t>考试院《</w:t>
      </w:r>
      <w:r>
        <w:rPr>
          <w:rFonts w:ascii="仿宋" w:hAnsi="仿宋" w:eastAsia="仿宋" w:cs="Arial"/>
          <w:b w:val="0"/>
          <w:color w:val="000000" w:themeColor="text1"/>
          <w:sz w:val="32"/>
          <w:szCs w:val="32"/>
          <w14:textFill>
            <w14:solidFill>
              <w14:schemeClr w14:val="tx1"/>
            </w14:solidFill>
          </w14:textFill>
        </w:rPr>
        <w:t>关于做好我省2025年高职院校单独招生工作具体事项的通知</w:t>
      </w:r>
      <w:r>
        <w:rPr>
          <w:rFonts w:hint="eastAsia" w:ascii="仿宋" w:hAnsi="仿宋" w:eastAsia="仿宋" w:cs="Arial"/>
          <w:b w:val="0"/>
          <w:color w:val="000000" w:themeColor="text1"/>
          <w:sz w:val="32"/>
          <w:szCs w:val="32"/>
          <w14:textFill>
            <w14:solidFill>
              <w14:schemeClr w14:val="tx1"/>
            </w14:solidFill>
          </w14:textFill>
        </w:rPr>
        <w:t>》（</w:t>
      </w:r>
      <w:r>
        <w:rPr>
          <w:rFonts w:hint="eastAsia" w:ascii="仿宋" w:hAnsi="仿宋" w:eastAsia="仿宋"/>
          <w:b w:val="0"/>
          <w:color w:val="000000" w:themeColor="text1"/>
          <w:sz w:val="32"/>
          <w:szCs w:val="32"/>
          <w14:textFill>
            <w14:solidFill>
              <w14:schemeClr w14:val="tx1"/>
            </w14:solidFill>
          </w14:textFill>
        </w:rPr>
        <w:t>湘教考通〔</w:t>
      </w:r>
      <w:r>
        <w:rPr>
          <w:rFonts w:hint="eastAsia" w:ascii="仿宋" w:hAnsi="仿宋" w:eastAsia="仿宋" w:cs="Times New Roman"/>
          <w:b w:val="0"/>
          <w:color w:val="000000" w:themeColor="text1"/>
          <w:sz w:val="32"/>
          <w:szCs w:val="32"/>
          <w14:textFill>
            <w14:solidFill>
              <w14:schemeClr w14:val="tx1"/>
            </w14:solidFill>
          </w14:textFill>
        </w:rPr>
        <w:t>2025</w:t>
      </w:r>
      <w:r>
        <w:rPr>
          <w:rFonts w:hint="eastAsia" w:ascii="仿宋" w:hAnsi="仿宋" w:eastAsia="仿宋"/>
          <w:b w:val="0"/>
          <w:color w:val="000000" w:themeColor="text1"/>
          <w:sz w:val="32"/>
          <w:szCs w:val="32"/>
          <w14:textFill>
            <w14:solidFill>
              <w14:schemeClr w14:val="tx1"/>
            </w14:solidFill>
          </w14:textFill>
        </w:rPr>
        <w:t>〕</w:t>
      </w:r>
      <w:r>
        <w:rPr>
          <w:rFonts w:hint="eastAsia" w:ascii="仿宋" w:hAnsi="仿宋" w:eastAsia="仿宋" w:cs="Times New Roman"/>
          <w:b w:val="0"/>
          <w:color w:val="000000" w:themeColor="text1"/>
          <w:sz w:val="32"/>
          <w:szCs w:val="32"/>
          <w14:textFill>
            <w14:solidFill>
              <w14:schemeClr w14:val="tx1"/>
            </w14:solidFill>
          </w14:textFill>
        </w:rPr>
        <w:t>1</w:t>
      </w:r>
      <w:r>
        <w:rPr>
          <w:rFonts w:hint="eastAsia" w:ascii="仿宋" w:hAnsi="仿宋" w:eastAsia="仿宋"/>
          <w:b w:val="0"/>
          <w:color w:val="000000" w:themeColor="text1"/>
          <w:sz w:val="32"/>
          <w:szCs w:val="32"/>
          <w14:textFill>
            <w14:solidFill>
              <w14:schemeClr w14:val="tx1"/>
            </w14:solidFill>
          </w14:textFill>
        </w:rPr>
        <w:t>号）</w:t>
      </w:r>
      <w:r>
        <w:rPr>
          <w:rFonts w:hint="eastAsia" w:ascii="仿宋" w:hAnsi="仿宋" w:eastAsia="仿宋" w:cs="仿宋"/>
          <w:b w:val="0"/>
          <w:color w:val="000000" w:themeColor="text1"/>
          <w:sz w:val="32"/>
          <w:szCs w:val="32"/>
          <w14:textFill>
            <w14:solidFill>
              <w14:schemeClr w14:val="tx1"/>
            </w14:solidFill>
          </w14:textFill>
        </w:rPr>
        <w:t>有关要求，结合我校单独招生工作（以下简称单招）实际，特制定本招生章程。</w:t>
      </w:r>
    </w:p>
    <w:p>
      <w:pPr>
        <w:pStyle w:val="2"/>
        <w:keepNext w:val="0"/>
        <w:keepLines w:val="0"/>
        <w:pageBreakBefore w:val="0"/>
        <w:widowControl w:val="0"/>
        <w:kinsoku/>
        <w:wordWrap/>
        <w:topLinePunct w:val="0"/>
        <w:autoSpaceDE/>
        <w:autoSpaceDN/>
        <w:bidi w:val="0"/>
        <w:adjustRightInd/>
        <w:snapToGrid/>
        <w:spacing w:before="0" w:beforeAutospacing="0" w:after="0" w:afterAutospacing="0" w:line="600" w:lineRule="exact"/>
        <w:ind w:firstLine="643" w:firstLineChars="200"/>
        <w:jc w:val="both"/>
        <w:rPr>
          <w:rFonts w:ascii="仿宋" w:hAnsi="仿宋" w:eastAsia="仿宋" w:cs="仿宋"/>
          <w:b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第二条</w:t>
      </w:r>
      <w:r>
        <w:rPr>
          <w:rFonts w:hint="eastAsia" w:ascii="仿宋" w:hAnsi="仿宋" w:eastAsia="仿宋" w:cs="仿宋"/>
          <w:b w:val="0"/>
          <w:color w:val="000000" w:themeColor="text1"/>
          <w:sz w:val="32"/>
          <w:szCs w:val="32"/>
          <w14:textFill>
            <w14:solidFill>
              <w14:schemeClr w14:val="tx1"/>
            </w14:solidFill>
          </w14:textFill>
        </w:rPr>
        <w:t xml:space="preserve"> 学校全称：娄底职业技术学院</w:t>
      </w:r>
    </w:p>
    <w:p>
      <w:pPr>
        <w:pStyle w:val="2"/>
        <w:keepNext w:val="0"/>
        <w:keepLines w:val="0"/>
        <w:pageBreakBefore w:val="0"/>
        <w:widowControl w:val="0"/>
        <w:kinsoku/>
        <w:wordWrap/>
        <w:topLinePunct w:val="0"/>
        <w:autoSpaceDE/>
        <w:autoSpaceDN/>
        <w:bidi w:val="0"/>
        <w:adjustRightInd/>
        <w:snapToGrid/>
        <w:spacing w:before="0" w:beforeAutospacing="0" w:after="0" w:afterAutospacing="0" w:line="600" w:lineRule="exact"/>
        <w:ind w:firstLine="640" w:firstLineChars="200"/>
        <w:jc w:val="both"/>
        <w:rPr>
          <w:rFonts w:ascii="仿宋" w:hAnsi="仿宋" w:eastAsia="仿宋" w:cs="仿宋"/>
          <w:b w:val="0"/>
          <w:color w:val="000000" w:themeColor="text1"/>
          <w:sz w:val="32"/>
          <w:szCs w:val="32"/>
          <w14:textFill>
            <w14:solidFill>
              <w14:schemeClr w14:val="tx1"/>
            </w14:solidFill>
          </w14:textFill>
        </w:rPr>
      </w:pPr>
      <w:r>
        <w:rPr>
          <w:rFonts w:hint="eastAsia" w:ascii="仿宋" w:hAnsi="仿宋" w:eastAsia="仿宋" w:cs="仿宋"/>
          <w:b w:val="0"/>
          <w:color w:val="000000" w:themeColor="text1"/>
          <w:sz w:val="32"/>
          <w:szCs w:val="32"/>
          <w14:textFill>
            <w14:solidFill>
              <w14:schemeClr w14:val="tx1"/>
            </w14:solidFill>
          </w14:textFill>
        </w:rPr>
        <w:t>办学地点：湖南省娄底市娄星区月塘街727号（综合校区）、长青东街799号（医卫校区）</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bCs/>
          <w:color w:val="000000" w:themeColor="text1"/>
          <w:kern w:val="0"/>
          <w:sz w:val="32"/>
          <w:szCs w:val="32"/>
          <w14:textFill>
            <w14:solidFill>
              <w14:schemeClr w14:val="tx1"/>
            </w14:solidFill>
          </w14:textFill>
        </w:rPr>
      </w:pPr>
      <w:r>
        <w:rPr>
          <w:rFonts w:hint="eastAsia" w:ascii="仿宋" w:hAnsi="仿宋" w:eastAsia="仿宋" w:cs="仿宋"/>
          <w:bCs/>
          <w:color w:val="000000" w:themeColor="text1"/>
          <w:kern w:val="0"/>
          <w:sz w:val="32"/>
          <w:szCs w:val="32"/>
          <w14:textFill>
            <w14:solidFill>
              <w14:schemeClr w14:val="tx1"/>
            </w14:solidFill>
          </w14:textFill>
        </w:rPr>
        <w:t>主管部门：娄底市人民政府</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bCs/>
          <w:color w:val="000000" w:themeColor="text1"/>
          <w:kern w:val="0"/>
          <w:sz w:val="32"/>
          <w:szCs w:val="32"/>
          <w14:textFill>
            <w14:solidFill>
              <w14:schemeClr w14:val="tx1"/>
            </w14:solidFill>
          </w14:textFill>
        </w:rPr>
      </w:pPr>
      <w:r>
        <w:rPr>
          <w:rFonts w:hint="eastAsia" w:ascii="仿宋" w:hAnsi="仿宋" w:eastAsia="仿宋" w:cs="仿宋"/>
          <w:bCs/>
          <w:color w:val="000000" w:themeColor="text1"/>
          <w:kern w:val="0"/>
          <w:sz w:val="32"/>
          <w:szCs w:val="32"/>
          <w14:textFill>
            <w14:solidFill>
              <w14:schemeClr w14:val="tx1"/>
            </w14:solidFill>
          </w14:textFill>
        </w:rPr>
        <w:t>办学层次：高职（专科）</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bCs/>
          <w:color w:val="000000" w:themeColor="text1"/>
          <w:kern w:val="0"/>
          <w:sz w:val="32"/>
          <w:szCs w:val="32"/>
          <w14:textFill>
            <w14:solidFill>
              <w14:schemeClr w14:val="tx1"/>
            </w14:solidFill>
          </w14:textFill>
        </w:rPr>
      </w:pPr>
      <w:r>
        <w:rPr>
          <w:rFonts w:hint="eastAsia" w:ascii="仿宋" w:hAnsi="仿宋" w:eastAsia="仿宋" w:cs="仿宋"/>
          <w:bCs/>
          <w:color w:val="000000" w:themeColor="text1"/>
          <w:kern w:val="0"/>
          <w:sz w:val="32"/>
          <w:szCs w:val="32"/>
          <w14:textFill>
            <w14:solidFill>
              <w14:schemeClr w14:val="tx1"/>
            </w14:solidFill>
          </w14:textFill>
        </w:rPr>
        <w:t>湖南省院校代号：4370</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bCs/>
          <w:color w:val="000000" w:themeColor="text1"/>
          <w:kern w:val="0"/>
          <w:sz w:val="32"/>
          <w:szCs w:val="32"/>
          <w14:textFill>
            <w14:solidFill>
              <w14:schemeClr w14:val="tx1"/>
            </w14:solidFill>
          </w14:textFill>
        </w:rPr>
      </w:pPr>
      <w:r>
        <w:rPr>
          <w:rFonts w:hint="eastAsia" w:ascii="仿宋" w:hAnsi="仿宋" w:eastAsia="仿宋" w:cs="仿宋"/>
          <w:bCs/>
          <w:color w:val="000000" w:themeColor="text1"/>
          <w:kern w:val="0"/>
          <w:sz w:val="32"/>
          <w:szCs w:val="32"/>
          <w14:textFill>
            <w14:solidFill>
              <w14:schemeClr w14:val="tx1"/>
            </w14:solidFill>
          </w14:textFill>
        </w:rPr>
        <w:t>办学类型：公办</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kern w:val="0"/>
          <w:sz w:val="32"/>
          <w:szCs w:val="32"/>
          <w14:textFill>
            <w14:solidFill>
              <w14:schemeClr w14:val="tx1"/>
            </w14:solidFill>
          </w14:textFill>
        </w:rPr>
        <w:t>第三条</w:t>
      </w:r>
      <w:r>
        <w:rPr>
          <w:rFonts w:hint="eastAsia" w:ascii="仿宋" w:hAnsi="仿宋" w:eastAsia="仿宋" w:cs="仿宋"/>
          <w:bCs/>
          <w:color w:val="000000" w:themeColor="text1"/>
          <w:kern w:val="0"/>
          <w:sz w:val="32"/>
          <w:szCs w:val="32"/>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颁发学历证书的学校名称：娄底职业技术学院。证书种类：普通高等学校全日制专科毕业证书。</w:t>
      </w:r>
    </w:p>
    <w:p>
      <w:pPr>
        <w:keepNext w:val="0"/>
        <w:keepLines w:val="0"/>
        <w:pageBreakBefore w:val="0"/>
        <w:widowControl w:val="0"/>
        <w:kinsoku/>
        <w:wordWrap/>
        <w:topLinePunct w:val="0"/>
        <w:autoSpaceDE/>
        <w:autoSpaceDN/>
        <w:bidi w:val="0"/>
        <w:adjustRightInd/>
        <w:snapToGrid/>
        <w:spacing w:line="600" w:lineRule="exact"/>
        <w:ind w:firstLine="643" w:firstLineChars="200"/>
        <w:jc w:val="distribute"/>
        <w:rPr>
          <w:rFonts w:hint="eastAsia" w:ascii="仿宋" w:hAnsi="仿宋" w:eastAsia="仿宋" w:cs="仿宋"/>
          <w:color w:val="000000" w:themeColor="text1"/>
          <w:sz w:val="32"/>
          <w:szCs w:val="32"/>
          <w14:textFill>
            <w14:solidFill>
              <w14:schemeClr w14:val="tx1"/>
            </w14:solidFill>
          </w14:textFill>
        </w:rPr>
        <w:sectPr>
          <w:footerReference r:id="rId3" w:type="default"/>
          <w:pgSz w:w="11906" w:h="16838"/>
          <w:pgMar w:top="1984" w:right="1800" w:bottom="1440" w:left="1800" w:header="851" w:footer="992" w:gutter="0"/>
          <w:cols w:space="0" w:num="1"/>
          <w:docGrid w:type="lines" w:linePitch="319" w:charSpace="0"/>
        </w:sectPr>
      </w:pPr>
      <w:r>
        <w:rPr>
          <w:rFonts w:hint="eastAsia" w:ascii="仿宋" w:hAnsi="仿宋" w:eastAsia="仿宋" w:cs="仿宋"/>
          <w:b/>
          <w:color w:val="000000" w:themeColor="text1"/>
          <w:sz w:val="32"/>
          <w:szCs w:val="32"/>
          <w14:textFill>
            <w14:solidFill>
              <w14:schemeClr w14:val="tx1"/>
            </w14:solidFill>
          </w14:textFill>
        </w:rPr>
        <w:t>第四条</w:t>
      </w:r>
      <w:r>
        <w:rPr>
          <w:rFonts w:hint="eastAsia" w:ascii="仿宋" w:hAnsi="仿宋" w:eastAsia="仿宋" w:cs="仿宋"/>
          <w:color w:val="000000" w:themeColor="text1"/>
          <w:sz w:val="32"/>
          <w:szCs w:val="32"/>
          <w14:textFill>
            <w14:solidFill>
              <w14:schemeClr w14:val="tx1"/>
            </w14:solidFill>
          </w14:textFill>
        </w:rPr>
        <w:t xml:space="preserve"> 我校单招工作遵循“公平竞争、公正选拔、公</w:t>
      </w:r>
    </w:p>
    <w:p>
      <w:pPr>
        <w:keepNext w:val="0"/>
        <w:keepLines w:val="0"/>
        <w:pageBreakBefore w:val="0"/>
        <w:widowControl w:val="0"/>
        <w:kinsoku/>
        <w:wordWrap/>
        <w:topLinePunct w:val="0"/>
        <w:autoSpaceDE/>
        <w:autoSpaceDN/>
        <w:bidi w:val="0"/>
        <w:adjustRightInd/>
        <w:snapToGrid/>
        <w:spacing w:line="600" w:lineRule="exact"/>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开透明”的原则，坚决执行招生政策规定和纪律要求，严格实施考试招生“阳光工程”。</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第五条</w:t>
      </w:r>
      <w:r>
        <w:rPr>
          <w:rFonts w:hint="eastAsia" w:ascii="仿宋" w:hAnsi="仿宋" w:eastAsia="仿宋" w:cs="仿宋"/>
          <w:color w:val="000000" w:themeColor="text1"/>
          <w:sz w:val="32"/>
          <w:szCs w:val="32"/>
          <w14:textFill>
            <w14:solidFill>
              <w14:schemeClr w14:val="tx1"/>
            </w14:solidFill>
          </w14:textFill>
        </w:rPr>
        <w:t xml:space="preserve"> 学校简介：娄底职业技术学院成立于2001年8月，是湖南省首批国家公办高职学校。</w:t>
      </w:r>
      <w:r>
        <w:rPr>
          <w:rFonts w:hint="eastAsia" w:ascii="仿宋" w:hAnsi="仿宋" w:eastAsia="仿宋"/>
          <w:color w:val="000000" w:themeColor="text1"/>
          <w:sz w:val="32"/>
          <w:szCs w:val="32"/>
          <w14:textFill>
            <w14:solidFill>
              <w14:schemeClr w14:val="tx1"/>
            </w14:solidFill>
          </w14:textFill>
        </w:rPr>
        <w:t>拥有2个校区，占地900余亩，专任教师904人，在校学生近2万人。</w:t>
      </w:r>
      <w:r>
        <w:rPr>
          <w:rFonts w:hint="eastAsia" w:ascii="仿宋" w:hAnsi="仿宋" w:eastAsia="仿宋" w:cs="仿宋"/>
          <w:color w:val="000000" w:themeColor="text1"/>
          <w:sz w:val="32"/>
          <w:szCs w:val="32"/>
          <w14:textFill>
            <w14:solidFill>
              <w14:schemeClr w14:val="tx1"/>
            </w14:solidFill>
          </w14:textFill>
        </w:rPr>
        <w:t>学校是国家乡村振兴人才培养优质校、</w:t>
      </w:r>
      <w:r>
        <w:rPr>
          <w:rFonts w:hint="eastAsia" w:ascii="仿宋" w:hAnsi="仿宋" w:eastAsia="仿宋"/>
          <w:color w:val="000000" w:themeColor="text1"/>
          <w:sz w:val="32"/>
          <w:szCs w:val="32"/>
          <w14:textFill>
            <w14:solidFill>
              <w14:schemeClr w14:val="tx1"/>
            </w14:solidFill>
          </w14:textFill>
        </w:rPr>
        <w:t>全国民族团结进步模范集体、</w:t>
      </w:r>
      <w:r>
        <w:rPr>
          <w:rFonts w:hint="eastAsia" w:ascii="仿宋" w:hAnsi="仿宋" w:eastAsia="仿宋" w:cs="仿宋"/>
          <w:color w:val="000000" w:themeColor="text1"/>
          <w:sz w:val="32"/>
          <w:szCs w:val="32"/>
          <w14:textFill>
            <w14:solidFill>
              <w14:schemeClr w14:val="tx1"/>
            </w14:solidFill>
          </w14:textFill>
        </w:rPr>
        <w:t>教育部人才培养工作水平评估优秀学校、教育部现代学徒制改革试点单位、教育部“1+X”技能等级证书制度试点单位、</w:t>
      </w:r>
      <w:r>
        <w:rPr>
          <w:rFonts w:hint="eastAsia" w:ascii="仿宋" w:hAnsi="仿宋" w:eastAsia="仿宋" w:cs="仿宋"/>
          <w:color w:val="000000" w:themeColor="text1"/>
          <w:sz w:val="32"/>
          <w:szCs w:val="32"/>
          <w:shd w:val="clear" w:color="auto" w:fill="FFFFFF"/>
          <w14:textFill>
            <w14:solidFill>
              <w14:schemeClr w14:val="tx1"/>
            </w14:solidFill>
          </w14:textFill>
        </w:rPr>
        <w:t>湖南省楚怡高水平高职学校建设单位、</w:t>
      </w:r>
      <w:r>
        <w:rPr>
          <w:rFonts w:hint="eastAsia" w:ascii="仿宋" w:hAnsi="仿宋" w:eastAsia="仿宋" w:cs="仿宋"/>
          <w:color w:val="000000" w:themeColor="text1"/>
          <w:sz w:val="32"/>
          <w:szCs w:val="32"/>
          <w14:textFill>
            <w14:solidFill>
              <w14:schemeClr w14:val="tx1"/>
            </w14:solidFill>
          </w14:textFill>
        </w:rPr>
        <w:t>湖南省文明高等学校。</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组织机构及职责</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第六条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olor w:val="000000" w:themeColor="text1"/>
          <w:sz w:val="32"/>
          <w:szCs w:val="32"/>
          <w14:textFill>
            <w14:solidFill>
              <w14:schemeClr w14:val="tx1"/>
            </w14:solidFill>
          </w14:textFill>
        </w:rPr>
        <w:t>学校单招考试领导小组负责研究决定本校单招规模确定、政策制订等重大事项，学校招生就业处负责单招组织实施的日常工作，学校教务处负责单招的考试组织工作。</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第七条</w:t>
      </w:r>
      <w:r>
        <w:rPr>
          <w:rFonts w:hint="eastAsia" w:ascii="仿宋" w:hAnsi="仿宋" w:eastAsia="仿宋" w:cs="仿宋"/>
          <w:color w:val="000000" w:themeColor="text1"/>
          <w:sz w:val="32"/>
          <w:szCs w:val="32"/>
          <w14:textFill>
            <w14:solidFill>
              <w14:schemeClr w14:val="tx1"/>
            </w14:solidFill>
          </w14:textFill>
        </w:rPr>
        <w:t xml:space="preserve"> 学校纪委负责全程监督单招工作，维护学校和考生的合法权益。</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单招报考</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第八条</w:t>
      </w:r>
      <w:r>
        <w:rPr>
          <w:rFonts w:hint="eastAsia" w:ascii="仿宋" w:hAnsi="仿宋" w:eastAsia="仿宋" w:cs="仿宋"/>
          <w:color w:val="000000" w:themeColor="text1"/>
          <w:sz w:val="32"/>
          <w:szCs w:val="32"/>
          <w14:textFill>
            <w14:solidFill>
              <w14:schemeClr w14:val="tx1"/>
            </w14:solidFill>
          </w14:textFill>
        </w:rPr>
        <w:t xml:space="preserve"> 符合我省2025年普通高考（含对口招生考试）报名条件并已参加高考报名的人员均可填报单招志愿报考我校。</w:t>
      </w:r>
      <w:r>
        <w:rPr>
          <w:rFonts w:hint="eastAsia" w:ascii="仿宋" w:hAnsi="仿宋" w:eastAsia="仿宋"/>
          <w:color w:val="000000" w:themeColor="text1"/>
          <w:sz w:val="32"/>
          <w:szCs w:val="32"/>
          <w14:textFill>
            <w14:solidFill>
              <w14:schemeClr w14:val="tx1"/>
            </w14:solidFill>
          </w14:textFill>
        </w:rPr>
        <w:t>没有填报</w:t>
      </w:r>
      <w:r>
        <w:rPr>
          <w:rFonts w:hint="eastAsia" w:ascii="仿宋" w:hAnsi="仿宋" w:eastAsia="仿宋"/>
          <w:color w:val="000000" w:themeColor="text1"/>
          <w:spacing w:val="11"/>
          <w:sz w:val="32"/>
          <w:szCs w:val="32"/>
          <w14:textFill>
            <w14:solidFill>
              <w14:schemeClr w14:val="tx1"/>
            </w14:solidFill>
          </w14:textFill>
        </w:rPr>
        <w:t>高职</w:t>
      </w:r>
      <w:r>
        <w:rPr>
          <w:rFonts w:hint="eastAsia" w:ascii="仿宋" w:hAnsi="仿宋" w:eastAsia="仿宋"/>
          <w:color w:val="000000" w:themeColor="text1"/>
          <w:sz w:val="32"/>
          <w:szCs w:val="32"/>
          <w14:textFill>
            <w14:solidFill>
              <w14:schemeClr w14:val="tx1"/>
            </w14:solidFill>
          </w14:textFill>
        </w:rPr>
        <w:t>单招志愿的考生，不得参加单招考试及录取。</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第九条</w:t>
      </w:r>
      <w:r>
        <w:rPr>
          <w:rFonts w:hint="eastAsia" w:ascii="仿宋" w:hAnsi="仿宋" w:eastAsia="仿宋" w:cs="仿宋"/>
          <w:color w:val="000000" w:themeColor="text1"/>
          <w:sz w:val="32"/>
          <w:szCs w:val="32"/>
          <w14:textFill>
            <w14:solidFill>
              <w14:schemeClr w14:val="tx1"/>
            </w14:solidFill>
          </w14:textFill>
        </w:rPr>
        <w:t xml:space="preserve"> 全省单招统一报考和填报志愿时间为</w:t>
      </w:r>
      <w:r>
        <w:rPr>
          <w:rFonts w:hint="eastAsia" w:ascii="仿宋" w:hAnsi="仿宋" w:eastAsia="仿宋"/>
          <w:color w:val="000000" w:themeColor="text1"/>
          <w:kern w:val="0"/>
          <w:sz w:val="32"/>
          <w:szCs w:val="32"/>
          <w14:textFill>
            <w14:solidFill>
              <w14:schemeClr w14:val="tx1"/>
            </w14:solidFill>
          </w14:textFill>
        </w:rPr>
        <w:t>2</w:t>
      </w:r>
      <w:r>
        <w:rPr>
          <w:rFonts w:hint="eastAsia" w:ascii="仿宋" w:hAnsi="仿宋" w:eastAsia="仿宋" w:cs="宋体"/>
          <w:color w:val="000000" w:themeColor="text1"/>
          <w:kern w:val="0"/>
          <w:sz w:val="32"/>
          <w:szCs w:val="32"/>
          <w14:textFill>
            <w14:solidFill>
              <w14:schemeClr w14:val="tx1"/>
            </w14:solidFill>
          </w14:textFill>
        </w:rPr>
        <w:t>月</w:t>
      </w:r>
      <w:r>
        <w:rPr>
          <w:rFonts w:hint="eastAsia" w:ascii="仿宋" w:hAnsi="仿宋" w:eastAsia="仿宋"/>
          <w:color w:val="000000" w:themeColor="text1"/>
          <w:kern w:val="0"/>
          <w:sz w:val="32"/>
          <w:szCs w:val="32"/>
          <w14:textFill>
            <w14:solidFill>
              <w14:schemeClr w14:val="tx1"/>
            </w14:solidFill>
          </w14:textFill>
        </w:rPr>
        <w:t>18</w:t>
      </w:r>
      <w:r>
        <w:rPr>
          <w:rFonts w:hint="eastAsia" w:ascii="仿宋" w:hAnsi="仿宋" w:eastAsia="仿宋" w:cs="宋体"/>
          <w:color w:val="000000" w:themeColor="text1"/>
          <w:kern w:val="0"/>
          <w:sz w:val="32"/>
          <w:szCs w:val="32"/>
          <w14:textFill>
            <w14:solidFill>
              <w14:schemeClr w14:val="tx1"/>
            </w14:solidFill>
          </w14:textFill>
        </w:rPr>
        <w:t>日</w:t>
      </w:r>
      <w:r>
        <w:rPr>
          <w:rFonts w:hint="eastAsia" w:ascii="仿宋" w:hAnsi="仿宋" w:eastAsia="仿宋"/>
          <w:color w:val="000000" w:themeColor="text1"/>
          <w:kern w:val="0"/>
          <w:sz w:val="32"/>
          <w:szCs w:val="32"/>
          <w14:textFill>
            <w14:solidFill>
              <w14:schemeClr w14:val="tx1"/>
            </w14:solidFill>
          </w14:textFill>
        </w:rPr>
        <w:t>8:00</w:t>
      </w:r>
      <w:r>
        <w:rPr>
          <w:rFonts w:hint="eastAsia" w:ascii="仿宋" w:hAnsi="仿宋" w:eastAsia="仿宋" w:cs="宋体"/>
          <w:color w:val="000000" w:themeColor="text1"/>
          <w:kern w:val="0"/>
          <w:sz w:val="32"/>
          <w:szCs w:val="32"/>
          <w14:textFill>
            <w14:solidFill>
              <w14:schemeClr w14:val="tx1"/>
            </w14:solidFill>
          </w14:textFill>
        </w:rPr>
        <w:t>开始，至</w:t>
      </w:r>
      <w:r>
        <w:rPr>
          <w:rFonts w:hint="eastAsia" w:ascii="仿宋" w:hAnsi="仿宋" w:eastAsia="仿宋"/>
          <w:color w:val="000000" w:themeColor="text1"/>
          <w:kern w:val="0"/>
          <w:sz w:val="32"/>
          <w:szCs w:val="32"/>
          <w14:textFill>
            <w14:solidFill>
              <w14:schemeClr w14:val="tx1"/>
            </w14:solidFill>
          </w14:textFill>
        </w:rPr>
        <w:t>2</w:t>
      </w:r>
      <w:r>
        <w:rPr>
          <w:rFonts w:hint="eastAsia" w:ascii="仿宋" w:hAnsi="仿宋" w:eastAsia="仿宋" w:cs="宋体"/>
          <w:color w:val="000000" w:themeColor="text1"/>
          <w:kern w:val="0"/>
          <w:sz w:val="32"/>
          <w:szCs w:val="32"/>
          <w14:textFill>
            <w14:solidFill>
              <w14:schemeClr w14:val="tx1"/>
            </w14:solidFill>
          </w14:textFill>
        </w:rPr>
        <w:t>月</w:t>
      </w:r>
      <w:r>
        <w:rPr>
          <w:rFonts w:hint="eastAsia" w:ascii="仿宋" w:hAnsi="仿宋" w:eastAsia="仿宋"/>
          <w:color w:val="000000" w:themeColor="text1"/>
          <w:kern w:val="0"/>
          <w:sz w:val="32"/>
          <w:szCs w:val="32"/>
          <w14:textFill>
            <w14:solidFill>
              <w14:schemeClr w14:val="tx1"/>
            </w14:solidFill>
          </w14:textFill>
        </w:rPr>
        <w:t>25</w:t>
      </w:r>
      <w:r>
        <w:rPr>
          <w:rFonts w:hint="eastAsia" w:ascii="仿宋" w:hAnsi="仿宋" w:eastAsia="仿宋" w:cs="宋体"/>
          <w:color w:val="000000" w:themeColor="text1"/>
          <w:kern w:val="0"/>
          <w:sz w:val="32"/>
          <w:szCs w:val="32"/>
          <w14:textFill>
            <w14:solidFill>
              <w14:schemeClr w14:val="tx1"/>
            </w14:solidFill>
          </w14:textFill>
        </w:rPr>
        <w:t>日</w:t>
      </w:r>
      <w:r>
        <w:rPr>
          <w:rFonts w:hint="eastAsia" w:ascii="仿宋" w:hAnsi="仿宋" w:eastAsia="仿宋"/>
          <w:color w:val="000000" w:themeColor="text1"/>
          <w:kern w:val="0"/>
          <w:sz w:val="32"/>
          <w:szCs w:val="32"/>
          <w14:textFill>
            <w14:solidFill>
              <w14:schemeClr w14:val="tx1"/>
            </w14:solidFill>
          </w14:textFill>
        </w:rPr>
        <w:t>17:00</w:t>
      </w:r>
      <w:r>
        <w:rPr>
          <w:rFonts w:hint="eastAsia" w:ascii="仿宋" w:hAnsi="仿宋" w:eastAsia="仿宋" w:cs="宋体"/>
          <w:color w:val="000000" w:themeColor="text1"/>
          <w:kern w:val="0"/>
          <w:sz w:val="32"/>
          <w:szCs w:val="32"/>
          <w14:textFill>
            <w14:solidFill>
              <w14:schemeClr w14:val="tx1"/>
            </w14:solidFill>
          </w14:textFill>
        </w:rPr>
        <w:t>结束</w:t>
      </w:r>
      <w:r>
        <w:rPr>
          <w:rFonts w:hint="eastAsia" w:ascii="仿宋" w:hAnsi="仿宋" w:eastAsia="仿宋" w:cs="仿宋"/>
          <w:color w:val="000000" w:themeColor="text1"/>
          <w:sz w:val="32"/>
          <w:szCs w:val="32"/>
          <w14:textFill>
            <w14:solidFill>
              <w14:schemeClr w14:val="tx1"/>
            </w14:solidFill>
          </w14:textFill>
        </w:rPr>
        <w:t>，实行网上报考和填报志愿。单招报考设第一志愿和第二志愿，</w:t>
      </w:r>
      <w:r>
        <w:rPr>
          <w:rFonts w:hint="eastAsia" w:ascii="仿宋" w:hAnsi="仿宋" w:eastAsia="仿宋"/>
          <w:color w:val="000000" w:themeColor="text1"/>
          <w:spacing w:val="12"/>
          <w:sz w:val="32"/>
          <w:szCs w:val="32"/>
          <w14:textFill>
            <w14:solidFill>
              <w14:schemeClr w14:val="tx1"/>
            </w14:solidFill>
          </w14:textFill>
        </w:rPr>
        <w:t>考生可根据自己意愿</w:t>
      </w:r>
      <w:r>
        <w:rPr>
          <w:rFonts w:hint="eastAsia" w:ascii="仿宋" w:hAnsi="仿宋" w:eastAsia="仿宋" w:cs="仿宋"/>
          <w:color w:val="000000" w:themeColor="text1"/>
          <w:sz w:val="32"/>
          <w:szCs w:val="32"/>
          <w14:textFill>
            <w14:solidFill>
              <w14:schemeClr w14:val="tx1"/>
            </w14:solidFill>
          </w14:textFill>
        </w:rPr>
        <w:t>在指定网上平台进行报考。</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考生可登录湖南省普通高校招生考试考生综合信息平台（以下简称“考生综合信息平台”）（网址：https://ks.hneao.cn）或“潇湘高考”APP（通过苹果应用商店、腾讯应用宝、华为应用商店、小米应用商店或“</w:t>
      </w:r>
      <w:r>
        <w:rPr>
          <w:rFonts w:hint="eastAsia" w:ascii="仿宋" w:hAnsi="仿宋" w:eastAsia="仿宋"/>
          <w:color w:val="000000" w:themeColor="text1"/>
          <w:sz w:val="32"/>
          <w:szCs w:val="32"/>
          <w14:textFill>
            <w14:solidFill>
              <w14:schemeClr w14:val="tx1"/>
            </w14:solidFill>
          </w14:textFill>
        </w:rPr>
        <w:t>湖南省普通高校招生考试</w:t>
      </w:r>
      <w:r>
        <w:rPr>
          <w:rFonts w:hint="eastAsia" w:ascii="仿宋" w:hAnsi="仿宋" w:eastAsia="仿宋" w:cs="仿宋"/>
          <w:color w:val="000000" w:themeColor="text1"/>
          <w:sz w:val="32"/>
          <w:szCs w:val="32"/>
          <w14:textFill>
            <w14:solidFill>
              <w14:schemeClr w14:val="tx1"/>
            </w14:solidFill>
          </w14:textFill>
        </w:rPr>
        <w:t>考生综合信息平台”首页下载APP）填报报考志愿信息。请考生在报考前关注本院网站（</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"https://www.ldzy.edu.c" </w:instrText>
      </w:r>
      <w:r>
        <w:rPr>
          <w:color w:val="000000" w:themeColor="text1"/>
          <w14:textFill>
            <w14:solidFill>
              <w14:schemeClr w14:val="tx1"/>
            </w14:solidFill>
          </w14:textFill>
        </w:rPr>
        <w:fldChar w:fldCharType="separate"/>
      </w:r>
      <w:r>
        <w:rPr>
          <w:rStyle w:val="18"/>
          <w:rFonts w:hint="eastAsia" w:ascii="仿宋" w:hAnsi="仿宋" w:eastAsia="仿宋" w:cs="仿宋"/>
          <w:color w:val="000000" w:themeColor="text1"/>
          <w:sz w:val="32"/>
          <w:szCs w:val="32"/>
          <w:shd w:val="clear" w:color="auto" w:fill="FFFFFF"/>
          <w14:textFill>
            <w14:solidFill>
              <w14:schemeClr w14:val="tx1"/>
            </w14:solidFill>
          </w14:textFill>
        </w:rPr>
        <w:t>https://www.ldzy.edu.c</w:t>
      </w:r>
      <w:r>
        <w:rPr>
          <w:rStyle w:val="18"/>
          <w:rFonts w:hint="eastAsia" w:ascii="仿宋" w:hAnsi="仿宋" w:eastAsia="仿宋" w:cs="仿宋"/>
          <w:color w:val="000000" w:themeColor="text1"/>
          <w:sz w:val="32"/>
          <w:szCs w:val="32"/>
          <w:shd w:val="clear" w:color="auto" w:fill="FFFFFF"/>
          <w14:textFill>
            <w14:solidFill>
              <w14:schemeClr w14:val="tx1"/>
            </w14:solidFill>
          </w14:textFill>
        </w:rPr>
        <w:fldChar w:fldCharType="end"/>
      </w:r>
      <w:r>
        <w:rPr>
          <w:rFonts w:hint="eastAsia" w:ascii="仿宋" w:hAnsi="仿宋" w:eastAsia="仿宋" w:cs="仿宋"/>
          <w:color w:val="000000" w:themeColor="text1"/>
          <w:sz w:val="32"/>
          <w:szCs w:val="32"/>
          <w14:textFill>
            <w14:solidFill>
              <w14:schemeClr w14:val="tx1"/>
            </w14:solidFill>
          </w14:textFill>
        </w:rPr>
        <w:t>n/）公布的有关信息。</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第十条</w:t>
      </w:r>
      <w:r>
        <w:rPr>
          <w:rFonts w:hint="eastAsia" w:ascii="仿宋" w:hAnsi="仿宋" w:eastAsia="仿宋" w:cs="仿宋"/>
          <w:color w:val="000000" w:themeColor="text1"/>
          <w:sz w:val="32"/>
          <w:szCs w:val="32"/>
          <w14:textFill>
            <w14:solidFill>
              <w14:schemeClr w14:val="tx1"/>
            </w14:solidFill>
          </w14:textFill>
        </w:rPr>
        <w:t xml:space="preserve"> 填报专业要求。考生在填报我校志愿时，可选择6个有效专业，并确定是否选择专业服从调剂。</w:t>
      </w:r>
    </w:p>
    <w:p>
      <w:pPr>
        <w:pStyle w:val="5"/>
        <w:keepNext w:val="0"/>
        <w:keepLines w:val="0"/>
        <w:pageBreakBefore w:val="0"/>
        <w:widowControl w:val="0"/>
        <w:kinsoku/>
        <w:wordWrap/>
        <w:overflowPunct w:val="0"/>
        <w:topLinePunct w:val="0"/>
        <w:autoSpaceDE/>
        <w:autoSpaceDN/>
        <w:bidi w:val="0"/>
        <w:adjustRightInd/>
        <w:snapToGrid/>
        <w:spacing w:before="0" w:line="600" w:lineRule="exact"/>
        <w:ind w:left="0" w:firstLine="643" w:firstLineChars="200"/>
        <w:jc w:val="both"/>
        <w:rPr>
          <w:rFonts w:ascii="仿宋" w:hAnsi="仿宋" w:eastAsia="仿宋" w:cs="仿宋"/>
          <w:color w:val="000000" w:themeColor="text1"/>
          <w14:textFill>
            <w14:solidFill>
              <w14:schemeClr w14:val="tx1"/>
            </w14:solidFill>
          </w14:textFill>
        </w:rPr>
      </w:pPr>
      <w:r>
        <w:rPr>
          <w:rFonts w:hint="eastAsia" w:ascii="仿宋" w:hAnsi="仿宋" w:eastAsia="仿宋" w:cs="仿宋"/>
          <w:b/>
          <w:bCs/>
          <w:color w:val="000000" w:themeColor="text1"/>
          <w14:textFill>
            <w14:solidFill>
              <w14:schemeClr w14:val="tx1"/>
            </w14:solidFill>
          </w14:textFill>
        </w:rPr>
        <w:t>第十一条</w:t>
      </w:r>
      <w:r>
        <w:rPr>
          <w:rFonts w:hint="eastAsia" w:ascii="仿宋" w:hAnsi="仿宋" w:eastAsia="仿宋" w:cs="仿宋"/>
          <w:b/>
          <w:bCs/>
          <w:color w:val="000000" w:themeColor="text1"/>
          <w:lang w:val="en-US"/>
          <w14:textFill>
            <w14:solidFill>
              <w14:schemeClr w14:val="tx1"/>
            </w14:solidFill>
          </w14:textFill>
        </w:rPr>
        <w:t xml:space="preserve"> </w:t>
      </w:r>
      <w:r>
        <w:rPr>
          <w:rFonts w:hint="eastAsia" w:ascii="仿宋" w:hAnsi="仿宋" w:eastAsia="仿宋" w:cs="仿宋"/>
          <w:color w:val="000000" w:themeColor="text1"/>
          <w14:textFill>
            <w14:solidFill>
              <w14:schemeClr w14:val="tx1"/>
            </w14:solidFill>
          </w14:textFill>
        </w:rPr>
        <w:t>身份认定。</w:t>
      </w:r>
      <w:r>
        <w:rPr>
          <w:rFonts w:hint="eastAsia" w:ascii="仿宋" w:hAnsi="仿宋" w:eastAsia="仿宋" w:cs="仿宋"/>
          <w:bCs/>
          <w:color w:val="000000" w:themeColor="text1"/>
          <w14:textFill>
            <w14:solidFill>
              <w14:schemeClr w14:val="tx1"/>
            </w14:solidFill>
          </w14:textFill>
        </w:rPr>
        <w:t>报考我校农村新型经济组织管理专业考生、</w:t>
      </w:r>
      <w:r>
        <w:rPr>
          <w:rFonts w:hint="eastAsia" w:ascii="仿宋" w:hAnsi="仿宋" w:eastAsia="仿宋" w:cs="仿宋"/>
          <w:color w:val="000000" w:themeColor="text1"/>
          <w14:textFill>
            <w14:solidFill>
              <w14:schemeClr w14:val="tx1"/>
            </w14:solidFill>
          </w14:textFill>
        </w:rPr>
        <w:t>艺术体育特长考生、社会人员考生</w:t>
      </w:r>
      <w:r>
        <w:rPr>
          <w:rFonts w:hint="eastAsia" w:ascii="仿宋" w:hAnsi="仿宋" w:eastAsia="仿宋"/>
          <w:color w:val="000000" w:themeColor="text1"/>
          <w:lang w:val="en-US"/>
          <w14:textFill>
            <w14:solidFill>
              <w14:schemeClr w14:val="tx1"/>
            </w14:solidFill>
          </w14:textFill>
        </w:rPr>
        <w:t>（包括退役军人、农民工、下岗失业人员、新型职业农民和企业在岗人员，下同）</w:t>
      </w:r>
      <w:r>
        <w:rPr>
          <w:rFonts w:hint="eastAsia" w:ascii="仿宋" w:hAnsi="仿宋" w:eastAsia="仿宋" w:cs="仿宋"/>
          <w:color w:val="000000" w:themeColor="text1"/>
          <w14:textFill>
            <w14:solidFill>
              <w14:schemeClr w14:val="tx1"/>
            </w14:solidFill>
          </w14:textFill>
        </w:rPr>
        <w:t>须在</w:t>
      </w:r>
      <w:r>
        <w:rPr>
          <w:rFonts w:hint="eastAsia" w:ascii="仿宋" w:hAnsi="仿宋" w:eastAsia="仿宋" w:cs="Times New Roman"/>
          <w:color w:val="000000" w:themeColor="text1"/>
          <w:kern w:val="0"/>
          <w14:textFill>
            <w14:solidFill>
              <w14:schemeClr w14:val="tx1"/>
            </w14:solidFill>
          </w14:textFill>
        </w:rPr>
        <w:t>2</w:t>
      </w:r>
      <w:r>
        <w:rPr>
          <w:rFonts w:hint="eastAsia" w:ascii="仿宋" w:hAnsi="仿宋" w:eastAsia="仿宋"/>
          <w:color w:val="000000" w:themeColor="text1"/>
          <w:kern w:val="0"/>
          <w14:textFill>
            <w14:solidFill>
              <w14:schemeClr w14:val="tx1"/>
            </w14:solidFill>
          </w14:textFill>
        </w:rPr>
        <w:t>月</w:t>
      </w:r>
      <w:r>
        <w:rPr>
          <w:rFonts w:hint="eastAsia" w:ascii="仿宋" w:hAnsi="仿宋" w:eastAsia="仿宋" w:cs="Times New Roman"/>
          <w:color w:val="000000" w:themeColor="text1"/>
          <w:kern w:val="0"/>
          <w14:textFill>
            <w14:solidFill>
              <w14:schemeClr w14:val="tx1"/>
            </w14:solidFill>
          </w14:textFill>
        </w:rPr>
        <w:t>22</w:t>
      </w:r>
      <w:r>
        <w:rPr>
          <w:rFonts w:hint="eastAsia" w:ascii="仿宋" w:hAnsi="仿宋" w:eastAsia="仿宋"/>
          <w:color w:val="000000" w:themeColor="text1"/>
          <w:kern w:val="0"/>
          <w14:textFill>
            <w14:solidFill>
              <w14:schemeClr w14:val="tx1"/>
            </w14:solidFill>
          </w14:textFill>
        </w:rPr>
        <w:t>日</w:t>
      </w:r>
      <w:r>
        <w:rPr>
          <w:rFonts w:hint="eastAsia" w:ascii="仿宋" w:hAnsi="仿宋" w:eastAsia="仿宋" w:cs="Times New Roman"/>
          <w:color w:val="000000" w:themeColor="text1"/>
          <w:kern w:val="0"/>
          <w14:textFill>
            <w14:solidFill>
              <w14:schemeClr w14:val="tx1"/>
            </w14:solidFill>
          </w14:textFill>
        </w:rPr>
        <w:t>8:00</w:t>
      </w:r>
      <w:r>
        <w:rPr>
          <w:rFonts w:hint="eastAsia" w:ascii="仿宋" w:hAnsi="仿宋" w:eastAsia="仿宋"/>
          <w:color w:val="000000" w:themeColor="text1"/>
          <w:kern w:val="0"/>
          <w14:textFill>
            <w14:solidFill>
              <w14:schemeClr w14:val="tx1"/>
            </w14:solidFill>
          </w14:textFill>
        </w:rPr>
        <w:t>前</w:t>
      </w:r>
      <w:r>
        <w:rPr>
          <w:rFonts w:hint="eastAsia" w:ascii="仿宋" w:hAnsi="仿宋" w:eastAsia="仿宋" w:cs="仿宋"/>
          <w:color w:val="000000" w:themeColor="text1"/>
          <w14:textFill>
            <w14:solidFill>
              <w14:schemeClr w14:val="tx1"/>
            </w14:solidFill>
          </w14:textFill>
        </w:rPr>
        <w:t>向我校招生就业处提供符合条件的相关资格认定材料，通过资格审查合格后才能取得相应报考录取资格。</w:t>
      </w:r>
      <w:r>
        <w:rPr>
          <w:rFonts w:hint="eastAsia" w:ascii="仿宋" w:hAnsi="仿宋" w:eastAsia="仿宋"/>
          <w:color w:val="000000" w:themeColor="text1"/>
          <w:kern w:val="0"/>
          <w14:textFill>
            <w14:solidFill>
              <w14:schemeClr w14:val="tx1"/>
            </w14:solidFill>
          </w14:textFill>
        </w:rPr>
        <w:t>不能提供有关证明材料、认定不符合</w:t>
      </w:r>
      <w:r>
        <w:rPr>
          <w:rFonts w:hint="eastAsia" w:ascii="仿宋" w:hAnsi="仿宋" w:eastAsia="仿宋"/>
          <w:color w:val="000000" w:themeColor="text1"/>
          <w:spacing w:val="-4"/>
          <w14:textFill>
            <w14:solidFill>
              <w14:schemeClr w14:val="tx1"/>
            </w14:solidFill>
          </w14:textFill>
        </w:rPr>
        <w:t>艺术体育特长生或“</w:t>
      </w:r>
      <w:r>
        <w:rPr>
          <w:rFonts w:hint="eastAsia" w:ascii="仿宋" w:hAnsi="仿宋" w:eastAsia="仿宋"/>
          <w:color w:val="000000" w:themeColor="text1"/>
          <w14:textFill>
            <w14:solidFill>
              <w14:schemeClr w14:val="tx1"/>
            </w14:solidFill>
          </w14:textFill>
        </w:rPr>
        <w:t>五类”社会人员</w:t>
      </w:r>
      <w:r>
        <w:rPr>
          <w:rFonts w:hint="eastAsia" w:ascii="仿宋" w:hAnsi="仿宋" w:eastAsia="仿宋"/>
          <w:color w:val="000000" w:themeColor="text1"/>
          <w:kern w:val="0"/>
          <w14:textFill>
            <w14:solidFill>
              <w14:schemeClr w14:val="tx1"/>
            </w14:solidFill>
          </w14:textFill>
        </w:rPr>
        <w:t>要求的考生只能以应</w:t>
      </w:r>
      <w:r>
        <w:rPr>
          <w:rFonts w:hint="eastAsia" w:ascii="仿宋" w:hAnsi="仿宋" w:eastAsia="仿宋"/>
          <w:color w:val="000000" w:themeColor="text1"/>
          <w:spacing w:val="-4"/>
          <w14:textFill>
            <w14:solidFill>
              <w14:schemeClr w14:val="tx1"/>
            </w14:solidFill>
          </w14:textFill>
        </w:rPr>
        <w:t>届普通高中毕业考生身份</w:t>
      </w:r>
      <w:r>
        <w:rPr>
          <w:rFonts w:hint="eastAsia" w:ascii="仿宋" w:hAnsi="仿宋" w:eastAsia="仿宋"/>
          <w:color w:val="000000" w:themeColor="text1"/>
          <w:kern w:val="0"/>
          <w14:textFill>
            <w14:solidFill>
              <w14:schemeClr w14:val="tx1"/>
            </w14:solidFill>
          </w14:textFill>
        </w:rPr>
        <w:t>或</w:t>
      </w:r>
      <w:r>
        <w:rPr>
          <w:rFonts w:hint="eastAsia" w:ascii="仿宋" w:hAnsi="仿宋" w:eastAsia="仿宋"/>
          <w:color w:val="000000" w:themeColor="text1"/>
          <w:spacing w:val="-4"/>
          <w14:textFill>
            <w14:solidFill>
              <w14:schemeClr w14:val="tx1"/>
            </w14:solidFill>
          </w14:textFill>
        </w:rPr>
        <w:t>中职考生和往届普通高中考生及同等学力考生</w:t>
      </w:r>
      <w:r>
        <w:rPr>
          <w:rFonts w:hint="eastAsia" w:ascii="仿宋" w:hAnsi="仿宋" w:eastAsia="仿宋"/>
          <w:color w:val="000000" w:themeColor="text1"/>
          <w:kern w:val="0"/>
          <w14:textFill>
            <w14:solidFill>
              <w14:schemeClr w14:val="tx1"/>
            </w14:solidFill>
          </w14:textFill>
        </w:rPr>
        <w:t>身份在志愿填报期间填报对应类别志愿专业。对提供虚假证明材料的考生，将依据教育部相关规定取消其当年高考报名、考试和录取资格。志愿类别填报错误造成的后果，由考生本人承担。</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b/>
          <w:bCs/>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1.考生类别及提供材料</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w:t>
      </w:r>
      <w:r>
        <w:rPr>
          <w:rFonts w:hint="eastAsia" w:ascii="仿宋" w:hAnsi="仿宋" w:eastAsia="仿宋" w:cs="仿宋"/>
          <w:color w:val="000000" w:themeColor="text1"/>
          <w:sz w:val="32"/>
          <w:szCs w:val="32"/>
          <w:shd w:val="clear" w:color="auto" w:fill="FFFFFF"/>
          <w14:textFill>
            <w14:solidFill>
              <w14:schemeClr w14:val="tx1"/>
            </w14:solidFill>
          </w14:textFill>
        </w:rPr>
        <w:t>农村新型经济组织管理专业考生:系娄底市村干部定向培养班，限招娄底市户籍考生</w:t>
      </w:r>
      <w:r>
        <w:rPr>
          <w:rFonts w:hint="eastAsia" w:ascii="仿宋" w:hAnsi="仿宋" w:eastAsia="仿宋" w:cs="仿宋"/>
          <w:color w:val="000000" w:themeColor="text1"/>
          <w:sz w:val="32"/>
          <w:szCs w:val="32"/>
          <w14:textFill>
            <w14:solidFill>
              <w14:schemeClr w14:val="tx1"/>
            </w14:solidFill>
          </w14:textFill>
        </w:rPr>
        <w:t>，年龄不超过30周岁（1995年1月1日后出生）,身心健康</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14:textFill>
            <w14:solidFill>
              <w14:schemeClr w14:val="tx1"/>
            </w14:solidFill>
          </w14:textFill>
        </w:rPr>
        <w:t>详见</w:t>
      </w:r>
      <w:r>
        <w:rPr>
          <w:rFonts w:hint="eastAsia" w:ascii="仿宋" w:hAnsi="仿宋" w:eastAsia="仿宋" w:cs="仿宋"/>
          <w:color w:val="000000" w:themeColor="text1"/>
          <w:sz w:val="32"/>
          <w:szCs w:val="32"/>
          <w:lang w:val="en-US" w:eastAsia="zh-CN"/>
          <w14:textFill>
            <w14:solidFill>
              <w14:schemeClr w14:val="tx1"/>
            </w14:solidFill>
          </w14:textFill>
        </w:rPr>
        <w:t>学校招生信息网公示文件</w:t>
      </w:r>
      <w:r>
        <w:rPr>
          <w:rFonts w:hint="eastAsia" w:ascii="仿宋" w:hAnsi="仿宋" w:eastAsia="仿宋" w:cs="仿宋"/>
          <w:color w:val="000000" w:themeColor="text1"/>
          <w:sz w:val="32"/>
          <w:szCs w:val="32"/>
          <w14:textFill>
            <w14:solidFill>
              <w14:schemeClr w14:val="tx1"/>
            </w14:solidFill>
          </w14:textFill>
        </w:rPr>
        <w:t>《娄底职业技术学院2025年</w:t>
      </w:r>
      <w:r>
        <w:rPr>
          <w:rFonts w:hint="eastAsia" w:ascii="仿宋" w:hAnsi="仿宋" w:eastAsia="仿宋" w:cs="仿宋"/>
          <w:color w:val="000000" w:themeColor="text1"/>
          <w:sz w:val="32"/>
          <w:szCs w:val="32"/>
          <w:shd w:val="clear" w:color="auto" w:fill="FFFFFF"/>
          <w14:textFill>
            <w14:solidFill>
              <w14:schemeClr w14:val="tx1"/>
            </w14:solidFill>
          </w14:textFill>
        </w:rPr>
        <w:t>农村新型经济组织管理专业招生工作方案》。</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考生须向我校提供本人身份证、户口本原件及复印件和学校政审证明材料（退役军人要求提供户籍所在地派出所无违法记录证明）</w:t>
      </w:r>
      <w:r>
        <w:rPr>
          <w:rFonts w:hint="eastAsia" w:ascii="仿宋" w:hAnsi="仿宋" w:eastAsia="仿宋" w:cs="仿宋"/>
          <w:color w:val="000000" w:themeColor="text1"/>
          <w:sz w:val="32"/>
          <w:szCs w:val="32"/>
          <w:lang w:eastAsia="zh-CN"/>
          <w14:textFill>
            <w14:solidFill>
              <w14:schemeClr w14:val="tx1"/>
            </w14:solidFill>
          </w14:textFill>
        </w:rPr>
        <w:t>。</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shd w:val="clear" w:color="auto" w:fill="FFFFFF"/>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体育特长考生：限招收足球、篮球、乒乓球、羽毛球、体育舞蹈（含啦啦操、健美操）、田径、游泳、武术等项目。年龄不超过22周岁（2003年1月1日后出生），具备国家二级运动员及以上技术等级资格，或近三年参加</w:t>
      </w:r>
      <w:r>
        <w:rPr>
          <w:rFonts w:hint="eastAsia" w:ascii="仿宋" w:hAnsi="仿宋" w:eastAsia="仿宋" w:cs="仿宋"/>
          <w:color w:val="000000" w:themeColor="text1"/>
          <w:sz w:val="32"/>
          <w:szCs w:val="32"/>
          <w:lang w:eastAsia="zh-CN"/>
          <w14:textFill>
            <w14:solidFill>
              <w14:schemeClr w14:val="tx1"/>
            </w14:solidFill>
          </w14:textFill>
        </w:rPr>
        <w:t>各类体育</w:t>
      </w:r>
      <w:r>
        <w:rPr>
          <w:rFonts w:hint="eastAsia" w:ascii="仿宋" w:hAnsi="仿宋" w:eastAsia="仿宋" w:cs="仿宋"/>
          <w:color w:val="000000" w:themeColor="text1"/>
          <w:sz w:val="32"/>
          <w:szCs w:val="32"/>
          <w14:textFill>
            <w14:solidFill>
              <w14:schemeClr w14:val="tx1"/>
            </w14:solidFill>
          </w14:textFill>
        </w:rPr>
        <w:t>比赛，取得省市级前六名或县区级前三名的考生。</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shd w:val="clear" w:color="auto" w:fill="FFFFFF"/>
          <w14:textFill>
            <w14:solidFill>
              <w14:schemeClr w14:val="tx1"/>
            </w14:solidFill>
          </w14:textFill>
        </w:rPr>
        <w:t>考生须向我校提供本人</w:t>
      </w:r>
      <w:r>
        <w:rPr>
          <w:rFonts w:hint="eastAsia" w:ascii="仿宋" w:hAnsi="仿宋" w:eastAsia="仿宋" w:cs="仿宋"/>
          <w:color w:val="000000" w:themeColor="text1"/>
          <w:sz w:val="32"/>
          <w:szCs w:val="32"/>
          <w14:textFill>
            <w14:solidFill>
              <w14:schemeClr w14:val="tx1"/>
            </w14:solidFill>
          </w14:textFill>
        </w:rPr>
        <w:t>身份证及复印件，国家二级运动员及以上技术等级资格证书原件，体育比赛获奖证书、秩序册、成绩册全套原件；持有国家二级运动员证的考生须提交“国家体育总局运动员查询系统”网站上证书审核截图打印稿等证明材料。</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3）艺术特长考生：限报音乐、舞蹈、播音与主持项目。参加2025年湖南省普通高等学校招生艺术类专业统一考试，考试总成绩不低于150分考生；或近三年个人参加教育行政部门组织的艺术比赛获得省级前六名和市级前六名考生(含“三独”比赛三等奖及以上)。</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考生须向我校提供本人身份证复印件、艺考准考证和成绩单复印件,或比赛获奖证书原件等证明材料。</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（4）退役军人、下岗失业人员、农民工、新型职业农民分别由户籍所在县（市、区）退役军人事务部门、人力资源社会保障部门及农业农村部门进行认定；企业在岗人员由相关企业提供在岗证明材料。</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所有社会人员考生均须提供本人身份证、复印件及《湖南省2025年高职单招报名身份审核（界定）表》，同时分别提供以下材料：①退役军人提供退出现役证（转业证）；②农民工提供职工社保缴费记录、劳动用工合同、劳动用工备案信息、用工单位工资发放记录等4项材料中的一项以上；③下岗失业人员提供就业创业证（就业失业登记证）；④新型职业农民提供新型职业农民证书；</w:t>
      </w:r>
      <w:r>
        <w:rPr>
          <w:rFonts w:hint="eastAsia" w:ascii="仿宋" w:hAnsi="仿宋" w:eastAsia="仿宋"/>
          <w:color w:val="000000" w:themeColor="text1"/>
          <w:sz w:val="32"/>
          <w:szCs w:val="32"/>
          <w:lang w:eastAsia="zh-CN"/>
          <w14:textFill>
            <w14:solidFill>
              <w14:schemeClr w14:val="tx1"/>
            </w14:solidFill>
          </w14:textFill>
        </w:rPr>
        <w:t>⑤</w:t>
      </w:r>
      <w:r>
        <w:rPr>
          <w:rFonts w:hint="eastAsia" w:ascii="仿宋" w:hAnsi="仿宋" w:eastAsia="仿宋"/>
          <w:color w:val="000000" w:themeColor="text1"/>
          <w:sz w:val="32"/>
          <w:szCs w:val="32"/>
          <w14:textFill>
            <w14:solidFill>
              <w14:schemeClr w14:val="tx1"/>
            </w14:solidFill>
          </w14:textFill>
        </w:rPr>
        <w:t>企业在岗人员须同时提供企业在岗证明、一年以上工资发放流水、一年以上社保缴纳记录。</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2.材料提交时间及方式</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（1）现场审核：考生须在2025年2月22日上午8:00前，将符合上述要求的考生纸质证明材料原件和复印件1份直接送达我校招生就业处（综合校区综合楼209室）进行审核。</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Style w:val="18"/>
          <w:rFonts w:hint="eastAsia" w:ascii="仿宋" w:hAnsi="仿宋" w:eastAsia="仿宋" w:cs="仿宋"/>
          <w:color w:val="000000" w:themeColor="text1"/>
          <w:sz w:val="32"/>
          <w:szCs w:val="32"/>
          <w:u w:val="none"/>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（2）网上审核：所有证明材料原件还须同步扫描打包，统一发送到学校指定电子邮箱ldzyzjc@163.com 备查。电子</w:t>
      </w:r>
      <w:r>
        <w:rPr>
          <w:rStyle w:val="18"/>
          <w:rFonts w:hint="eastAsia" w:ascii="仿宋" w:hAnsi="仿宋" w:eastAsia="仿宋" w:cs="仿宋"/>
          <w:color w:val="000000" w:themeColor="text1"/>
          <w:sz w:val="32"/>
          <w:szCs w:val="32"/>
          <w:u w:val="none"/>
          <w14:textFill>
            <w14:solidFill>
              <w14:schemeClr w14:val="tx1"/>
            </w14:solidFill>
          </w14:textFill>
        </w:rPr>
        <w:t>邮件主题及附件均命名为“社会人员+报考专业+姓名+联系电话”，例：社会人员+机电一体化+姓名+联系电话；农村新型经济组织管理+姓名+联系电话。</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Style w:val="18"/>
          <w:rFonts w:hint="eastAsia" w:ascii="仿宋" w:hAnsi="仿宋" w:eastAsia="仿宋" w:cs="仿宋"/>
          <w:color w:val="000000" w:themeColor="text1"/>
          <w:sz w:val="32"/>
          <w:szCs w:val="32"/>
          <w:u w:val="none"/>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单招计划及专业</w:t>
      </w:r>
    </w:p>
    <w:p>
      <w:pPr>
        <w:keepNext w:val="0"/>
        <w:keepLines w:val="0"/>
        <w:pageBreakBefore w:val="0"/>
        <w:widowControl w:val="0"/>
        <w:numPr>
          <w:ilvl w:val="0"/>
          <w:numId w:val="2"/>
        </w:numPr>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kern w:val="0"/>
          <w:sz w:val="32"/>
          <w:szCs w:val="32"/>
          <w:lang w:val="en-US" w:eastAsia="zh-CN"/>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我校2025年单招总计划数为3500人</w:t>
      </w: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其中包含</w:t>
      </w:r>
      <w:r>
        <w:rPr>
          <w:rFonts w:hint="eastAsia" w:ascii="仿宋" w:hAnsi="仿宋" w:eastAsia="仿宋" w:cs="仿宋"/>
          <w:color w:val="000000" w:themeColor="text1"/>
          <w:kern w:val="0"/>
          <w:sz w:val="32"/>
          <w:szCs w:val="32"/>
          <w14:textFill>
            <w14:solidFill>
              <w14:schemeClr w14:val="tx1"/>
            </w14:solidFill>
          </w14:textFill>
        </w:rPr>
        <w:t>单列计划</w:t>
      </w:r>
      <w:r>
        <w:rPr>
          <w:rFonts w:hint="eastAsia" w:ascii="仿宋" w:hAnsi="仿宋" w:eastAsia="仿宋" w:cs="仿宋"/>
          <w:color w:val="000000" w:themeColor="text1"/>
          <w:kern w:val="0"/>
          <w:sz w:val="32"/>
          <w:szCs w:val="32"/>
          <w:lang w:val="en-US" w:eastAsia="zh-CN"/>
          <w14:textFill>
            <w14:solidFill>
              <w14:schemeClr w14:val="tx1"/>
            </w14:solidFill>
          </w14:textFill>
        </w:rPr>
        <w:t>的</w:t>
      </w:r>
      <w:r>
        <w:rPr>
          <w:rFonts w:hint="eastAsia" w:ascii="仿宋" w:hAnsi="仿宋" w:eastAsia="仿宋" w:cs="仿宋"/>
          <w:color w:val="000000" w:themeColor="text1"/>
          <w:kern w:val="0"/>
          <w:sz w:val="32"/>
          <w:szCs w:val="32"/>
          <w14:textFill>
            <w14:solidFill>
              <w14:schemeClr w14:val="tx1"/>
            </w14:solidFill>
          </w14:textFill>
        </w:rPr>
        <w:t>退役军人</w:t>
      </w:r>
      <w:r>
        <w:rPr>
          <w:rFonts w:hint="eastAsia" w:ascii="仿宋" w:hAnsi="仿宋" w:eastAsia="仿宋" w:cs="仿宋"/>
          <w:color w:val="000000" w:themeColor="text1"/>
          <w:sz w:val="32"/>
          <w:szCs w:val="32"/>
          <w14:textFill>
            <w14:solidFill>
              <w14:schemeClr w14:val="tx1"/>
            </w14:solidFill>
          </w14:textFill>
        </w:rPr>
        <w:t>12人</w:t>
      </w: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其他社会人员（农民工、下岗失业人员、新型职业农民和企业在岗人员）</w:t>
      </w:r>
      <w:r>
        <w:rPr>
          <w:rFonts w:hint="eastAsia" w:ascii="仿宋" w:hAnsi="仿宋" w:eastAsia="仿宋" w:cs="仿宋"/>
          <w:color w:val="000000" w:themeColor="text1"/>
          <w:sz w:val="32"/>
          <w:szCs w:val="32"/>
          <w14:textFill>
            <w14:solidFill>
              <w14:schemeClr w14:val="tx1"/>
            </w14:solidFill>
          </w14:textFill>
        </w:rPr>
        <w:t>8人</w:t>
      </w: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艺术体育特长生</w:t>
      </w:r>
      <w:r>
        <w:rPr>
          <w:rFonts w:hint="eastAsia" w:ascii="仿宋" w:hAnsi="仿宋" w:eastAsia="仿宋" w:cs="仿宋"/>
          <w:color w:val="000000" w:themeColor="text1"/>
          <w:sz w:val="32"/>
          <w:szCs w:val="32"/>
          <w14:textFill>
            <w14:solidFill>
              <w14:schemeClr w14:val="tx1"/>
            </w14:solidFill>
          </w14:textFill>
        </w:rPr>
        <w:t>35</w:t>
      </w:r>
      <w:r>
        <w:rPr>
          <w:rFonts w:hint="eastAsia" w:ascii="仿宋" w:hAnsi="仿宋" w:eastAsia="仿宋" w:cs="仿宋"/>
          <w:color w:val="000000" w:themeColor="text1"/>
          <w:kern w:val="0"/>
          <w:sz w:val="32"/>
          <w:szCs w:val="32"/>
          <w14:textFill>
            <w14:solidFill>
              <w14:schemeClr w14:val="tx1"/>
            </w14:solidFill>
          </w14:textFill>
        </w:rPr>
        <w:t>人</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含</w:t>
      </w:r>
      <w:r>
        <w:rPr>
          <w:rFonts w:hint="eastAsia" w:ascii="仿宋" w:hAnsi="仿宋" w:eastAsia="仿宋" w:cs="仿宋"/>
          <w:color w:val="000000" w:themeColor="text1"/>
          <w:kern w:val="0"/>
          <w:sz w:val="32"/>
          <w:szCs w:val="32"/>
          <w14:textFill>
            <w14:solidFill>
              <w14:schemeClr w14:val="tx1"/>
            </w14:solidFill>
          </w14:textFill>
        </w:rPr>
        <w:t>艺术特长生7人</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体育特长生28人</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我校2025年</w:t>
      </w:r>
      <w:r>
        <w:rPr>
          <w:rFonts w:hint="eastAsia" w:ascii="仿宋" w:hAnsi="仿宋" w:eastAsia="仿宋" w:cs="仿宋"/>
          <w:color w:val="auto"/>
          <w:sz w:val="32"/>
          <w:szCs w:val="32"/>
          <w:lang w:val="en-US" w:eastAsia="zh-CN"/>
        </w:rPr>
        <w:t>实际单</w:t>
      </w:r>
      <w:r>
        <w:rPr>
          <w:rFonts w:hint="eastAsia" w:ascii="仿宋" w:hAnsi="仿宋" w:eastAsia="仿宋" w:cs="仿宋"/>
          <w:color w:val="auto"/>
          <w:sz w:val="32"/>
          <w:szCs w:val="32"/>
        </w:rPr>
        <w:t>招专业</w:t>
      </w:r>
      <w:r>
        <w:rPr>
          <w:rFonts w:hint="eastAsia" w:ascii="仿宋" w:hAnsi="仿宋" w:eastAsia="仿宋" w:cs="仿宋"/>
          <w:color w:val="auto"/>
          <w:sz w:val="32"/>
          <w:szCs w:val="32"/>
          <w:lang w:val="en-US" w:eastAsia="zh-CN"/>
        </w:rPr>
        <w:t>及分专业计划以省教育考试院审核公布为准</w:t>
      </w:r>
      <w:r>
        <w:rPr>
          <w:rFonts w:hint="eastAsia" w:ascii="仿宋" w:hAnsi="仿宋" w:eastAsia="仿宋" w:cs="仿宋"/>
          <w:color w:val="auto"/>
          <w:sz w:val="32"/>
          <w:szCs w:val="32"/>
        </w:rPr>
        <w:t>。各专业学费标准</w:t>
      </w:r>
      <w:r>
        <w:rPr>
          <w:rFonts w:hint="eastAsia" w:ascii="仿宋" w:hAnsi="仿宋" w:eastAsia="仿宋" w:cs="仿宋"/>
          <w:color w:val="auto"/>
          <w:sz w:val="32"/>
          <w:szCs w:val="32"/>
          <w:lang w:val="en-US" w:eastAsia="zh-CN"/>
        </w:rPr>
        <w:t>最终</w:t>
      </w:r>
      <w:r>
        <w:rPr>
          <w:rFonts w:hint="eastAsia" w:ascii="仿宋" w:hAnsi="仿宋" w:eastAsia="仿宋" w:cs="仿宋"/>
          <w:color w:val="000000" w:themeColor="text1"/>
          <w:sz w:val="32"/>
          <w:szCs w:val="32"/>
          <w14:textFill>
            <w14:solidFill>
              <w14:schemeClr w14:val="tx1"/>
            </w14:solidFill>
          </w14:textFill>
        </w:rPr>
        <w:t>以2025年湖南省物价主管部门审核为准</w:t>
      </w:r>
      <w:r>
        <w:rPr>
          <w:rFonts w:hint="eastAsia" w:ascii="仿宋" w:hAnsi="仿宋" w:eastAsia="仿宋" w:cs="仿宋"/>
          <w:color w:val="000000" w:themeColor="text1"/>
          <w:sz w:val="32"/>
          <w:szCs w:val="32"/>
          <w:lang w:eastAsia="zh-CN"/>
          <w14:textFill>
            <w14:solidFill>
              <w14:schemeClr w14:val="tx1"/>
            </w14:solidFill>
          </w14:textFill>
        </w:rPr>
        <w:t>。</w:t>
      </w:r>
      <w:r>
        <w:rPr>
          <w:rFonts w:hint="eastAsia" w:ascii="仿宋" w:hAnsi="仿宋" w:eastAsia="仿宋" w:cs="仿宋"/>
          <w:color w:val="000000" w:themeColor="text1"/>
          <w:sz w:val="32"/>
          <w:szCs w:val="32"/>
          <w:lang w:val="en-US" w:eastAsia="zh-CN"/>
          <w14:textFill>
            <w14:solidFill>
              <w14:schemeClr w14:val="tx1"/>
            </w14:solidFill>
          </w14:textFill>
        </w:rPr>
        <w:t>各专业</w:t>
      </w:r>
      <w:r>
        <w:rPr>
          <w:rFonts w:hint="eastAsia" w:ascii="仿宋" w:hAnsi="仿宋" w:eastAsia="仿宋" w:cs="仿宋"/>
          <w:color w:val="000000" w:themeColor="text1"/>
          <w:kern w:val="0"/>
          <w:sz w:val="32"/>
          <w:szCs w:val="32"/>
          <w:lang w:val="en-US" w:eastAsia="zh-CN"/>
          <w14:textFill>
            <w14:solidFill>
              <w14:schemeClr w14:val="tx1"/>
            </w14:solidFill>
          </w14:textFill>
        </w:rPr>
        <w:t>学制均为3年。其中：数字媒体艺术设计（虚拟现实方向）为校企合作专业。</w:t>
      </w:r>
    </w:p>
    <w:tbl>
      <w:tblPr>
        <w:tblStyle w:val="14"/>
        <w:tblW w:w="7845" w:type="dxa"/>
        <w:jc w:val="center"/>
        <w:tblLayout w:type="fixed"/>
        <w:tblCellMar>
          <w:top w:w="0" w:type="dxa"/>
          <w:left w:w="108" w:type="dxa"/>
          <w:bottom w:w="0" w:type="dxa"/>
          <w:right w:w="108" w:type="dxa"/>
        </w:tblCellMar>
      </w:tblPr>
      <w:tblGrid>
        <w:gridCol w:w="944"/>
        <w:gridCol w:w="4990"/>
        <w:gridCol w:w="1911"/>
      </w:tblGrid>
      <w:tr>
        <w:tblPrEx>
          <w:tblCellMar>
            <w:top w:w="0" w:type="dxa"/>
            <w:left w:w="108" w:type="dxa"/>
            <w:bottom w:w="0" w:type="dxa"/>
            <w:right w:w="108" w:type="dxa"/>
          </w:tblCellMar>
        </w:tblPrEx>
        <w:trPr>
          <w:trHeight w:val="499" w:hRule="atLeast"/>
          <w:tblHeader/>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center"/>
              <w:rPr>
                <w:rFonts w:ascii="宋体" w:hAnsi="宋体" w:cs="仿宋"/>
                <w:b/>
                <w:bCs/>
                <w:color w:val="000000" w:themeColor="text1"/>
                <w:sz w:val="24"/>
                <w:szCs w:val="24"/>
                <w14:textFill>
                  <w14:solidFill>
                    <w14:schemeClr w14:val="tx1"/>
                  </w14:solidFill>
                </w14:textFill>
              </w:rPr>
            </w:pPr>
            <w:r>
              <w:rPr>
                <w:rFonts w:hint="eastAsia" w:ascii="宋体" w:hAnsi="宋体" w:cs="仿宋"/>
                <w:b/>
                <w:bCs/>
                <w:color w:val="000000" w:themeColor="text1"/>
                <w:kern w:val="0"/>
                <w:sz w:val="24"/>
                <w:szCs w:val="24"/>
                <w14:textFill>
                  <w14:solidFill>
                    <w14:schemeClr w14:val="tx1"/>
                  </w14:solidFill>
                </w14:textFill>
              </w:rPr>
              <w:t>序号</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center"/>
              <w:rPr>
                <w:rFonts w:ascii="宋体" w:hAnsi="宋体" w:cs="仿宋"/>
                <w:b/>
                <w:bCs/>
                <w:color w:val="000000" w:themeColor="text1"/>
                <w:sz w:val="24"/>
                <w:szCs w:val="24"/>
                <w14:textFill>
                  <w14:solidFill>
                    <w14:schemeClr w14:val="tx1"/>
                  </w14:solidFill>
                </w14:textFill>
              </w:rPr>
            </w:pPr>
            <w:r>
              <w:rPr>
                <w:rFonts w:hint="eastAsia" w:ascii="宋体" w:hAnsi="宋体" w:cs="仿宋"/>
                <w:b/>
                <w:bCs/>
                <w:color w:val="000000" w:themeColor="text1"/>
                <w:kern w:val="0"/>
                <w:sz w:val="24"/>
                <w:szCs w:val="24"/>
                <w14:textFill>
                  <w14:solidFill>
                    <w14:schemeClr w14:val="tx1"/>
                  </w14:solidFill>
                </w14:textFill>
              </w:rPr>
              <w:t>专业名称</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center"/>
              <w:rPr>
                <w:rFonts w:ascii="宋体" w:hAnsi="宋体" w:cs="仿宋"/>
                <w:b/>
                <w:bCs/>
                <w:color w:val="000000" w:themeColor="text1"/>
                <w:sz w:val="24"/>
                <w:szCs w:val="24"/>
                <w14:textFill>
                  <w14:solidFill>
                    <w14:schemeClr w14:val="tx1"/>
                  </w14:solidFill>
                </w14:textFill>
              </w:rPr>
            </w:pPr>
            <w:r>
              <w:rPr>
                <w:rFonts w:hint="eastAsia" w:ascii="宋体" w:hAnsi="宋体" w:cs="仿宋"/>
                <w:b/>
                <w:bCs/>
                <w:color w:val="000000" w:themeColor="text1"/>
                <w:kern w:val="0"/>
                <w:sz w:val="24"/>
                <w:szCs w:val="24"/>
                <w14:textFill>
                  <w14:solidFill>
                    <w14:schemeClr w14:val="tx1"/>
                  </w14:solidFill>
                </w14:textFill>
              </w:rPr>
              <w:t>学费标准（元）</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动漫制作技术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艺术设计（广告设计方向）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数字媒体艺术设计</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数字媒体艺术设计(虚拟现实方向)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8250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环境艺术设计（室内设计方向）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6</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婴幼儿托育服务与管理</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应用英语（小学幼儿教育方向）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3200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8</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应用英语（国际商贸方向）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3200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9</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学前教育</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3200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s="Times New Roman"/>
                <w:color w:val="000000" w:themeColor="text1"/>
                <w:kern w:val="2"/>
                <w:sz w:val="24"/>
                <w:szCs w:val="24"/>
                <w:lang w:val="en-US" w:eastAsia="zh-CN" w:bidi="ar-SA"/>
                <w14:textFill>
                  <w14:solidFill>
                    <w14:schemeClr w14:val="tx1"/>
                  </w14:solidFill>
                </w14:textFill>
              </w:rPr>
            </w:pPr>
            <w:r>
              <w:rPr>
                <w:rFonts w:hint="eastAsia" w:ascii="仿宋" w:hAnsi="仿宋" w:eastAsia="仿宋" w:cs="Times New Roman"/>
                <w:color w:val="000000" w:themeColor="text1"/>
                <w:kern w:val="2"/>
                <w:sz w:val="24"/>
                <w:szCs w:val="24"/>
                <w:lang w:val="en-US" w:eastAsia="zh-CN" w:bidi="ar-SA"/>
                <w14:textFill>
                  <w14:solidFill>
                    <w14:schemeClr w14:val="tx1"/>
                  </w14:solidFill>
                </w14:textFill>
              </w:rPr>
              <w:t>10</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color w:val="000000" w:themeColor="text1"/>
                <w:sz w:val="24"/>
                <w:szCs w:val="24"/>
                <w14:textFill>
                  <w14:solidFill>
                    <w14:schemeClr w14:val="tx1"/>
                  </w14:solidFill>
                </w14:textFill>
              </w:rPr>
              <w:t>大数据与财务管理</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s="Times New Roman"/>
                <w:color w:val="000000" w:themeColor="text1"/>
                <w:kern w:val="2"/>
                <w:sz w:val="24"/>
                <w:szCs w:val="24"/>
                <w:lang w:val="en-US" w:eastAsia="zh-CN" w:bidi="ar-SA"/>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1</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大数据与会计</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3850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2</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市场营销</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3</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电子商务</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3500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4</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汽车制造与试验技术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5</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新能源汽车技术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6</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智能网联汽车技术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7</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汽车技术服务与营销</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8</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园艺技术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3000</w:t>
            </w:r>
          </w:p>
        </w:tc>
      </w:tr>
      <w:tr>
        <w:tblPrEx>
          <w:tblCellMar>
            <w:top w:w="0" w:type="dxa"/>
            <w:left w:w="108" w:type="dxa"/>
            <w:bottom w:w="0" w:type="dxa"/>
            <w:right w:w="108" w:type="dxa"/>
          </w:tblCellMar>
        </w:tblPrEx>
        <w:trPr>
          <w:trHeight w:val="377"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1</w:t>
            </w:r>
            <w:r>
              <w:rPr>
                <w:rFonts w:hint="eastAsia" w:ascii="仿宋" w:hAnsi="仿宋" w:eastAsia="仿宋"/>
                <w:color w:val="000000" w:themeColor="text1"/>
                <w:sz w:val="24"/>
                <w:szCs w:val="24"/>
                <w:lang w:val="en-US" w:eastAsia="zh-CN"/>
                <w14:textFill>
                  <w14:solidFill>
                    <w14:schemeClr w14:val="tx1"/>
                  </w14:solidFill>
                </w14:textFill>
              </w:rPr>
              <w:t>9</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农村新型经济组织管理（限招娄底户籍</w:t>
            </w:r>
            <w:r>
              <w:rPr>
                <w:rFonts w:hint="eastAsia"/>
                <w:color w:val="000000" w:themeColor="text1"/>
                <w:sz w:val="24"/>
                <w:szCs w:val="24"/>
                <w:lang w:val="en-US" w:eastAsia="zh-CN"/>
                <w14:textFill>
                  <w14:solidFill>
                    <w14:schemeClr w14:val="tx1"/>
                  </w14:solidFill>
                </w14:textFill>
              </w:rPr>
              <w:t>考生</w:t>
            </w:r>
            <w:r>
              <w:rPr>
                <w:rFonts w:hint="eastAsia"/>
                <w:color w:val="000000" w:themeColor="text1"/>
                <w:sz w:val="24"/>
                <w:szCs w:val="24"/>
                <w14:textFill>
                  <w14:solidFill>
                    <w14:schemeClr w14:val="tx1"/>
                  </w14:solidFill>
                </w14:textFill>
              </w:rPr>
              <w:t>）</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3000</w:t>
            </w:r>
          </w:p>
        </w:tc>
      </w:tr>
      <w:tr>
        <w:tblPrEx>
          <w:tblCellMar>
            <w:top w:w="0" w:type="dxa"/>
            <w:left w:w="108" w:type="dxa"/>
            <w:bottom w:w="0" w:type="dxa"/>
            <w:right w:w="108" w:type="dxa"/>
          </w:tblCellMar>
        </w:tblPrEx>
        <w:trPr>
          <w:trHeight w:val="373"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20</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园林技术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3000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1</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动物医学</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3000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2</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畜牧兽医</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3000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3</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旅游管理</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4</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建筑工程技术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5060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5</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工程造价</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6</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道路与桥梁工程技术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7</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数控技术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8</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机电一体化技术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5060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2</w:t>
            </w:r>
            <w:r>
              <w:rPr>
                <w:rFonts w:hint="eastAsia" w:ascii="仿宋" w:hAnsi="仿宋" w:eastAsia="仿宋"/>
                <w:color w:val="000000" w:themeColor="text1"/>
                <w:sz w:val="24"/>
                <w:szCs w:val="24"/>
                <w:lang w:val="en-US" w:eastAsia="zh-CN"/>
                <w14:textFill>
                  <w14:solidFill>
                    <w14:schemeClr w14:val="tx1"/>
                  </w14:solidFill>
                </w14:textFill>
              </w:rPr>
              <w:t>9</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机电一体化技术（智能矿机装备方向）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5060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30</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智能控制技术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1</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无人机应用技术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2</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应用电子技术（电子信息工程方向）</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5060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3</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计算机网络技术（华为网络工程师班）</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7800</w:t>
            </w:r>
          </w:p>
        </w:tc>
      </w:tr>
      <w:tr>
        <w:tblPrEx>
          <w:tblCellMar>
            <w:top w:w="0" w:type="dxa"/>
            <w:left w:w="108" w:type="dxa"/>
            <w:bottom w:w="0" w:type="dxa"/>
            <w:right w:w="108" w:type="dxa"/>
          </w:tblCellMar>
        </w:tblPrEx>
        <w:trPr>
          <w:trHeight w:val="437"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4</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计算机网络技术（国家网络安全工程师班）</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7800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5</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软件技术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7800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6</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大数据技术（华为大数据工程师班）</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4600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7</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药学</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8</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中药学</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3</w:t>
            </w:r>
            <w:r>
              <w:rPr>
                <w:rFonts w:hint="eastAsia" w:ascii="仿宋" w:hAnsi="仿宋" w:eastAsia="仿宋"/>
                <w:color w:val="000000" w:themeColor="text1"/>
                <w:sz w:val="24"/>
                <w:szCs w:val="24"/>
                <w:lang w:val="en-US" w:eastAsia="zh-CN"/>
                <w14:textFill>
                  <w14:solidFill>
                    <w14:schemeClr w14:val="tx1"/>
                  </w14:solidFill>
                </w14:textFill>
              </w:rPr>
              <w:t>9</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医学检验技术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40</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护理</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0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olor w:val="000000" w:themeColor="text1"/>
                <w:sz w:val="24"/>
                <w:szCs w:val="24"/>
                <w:lang w:eastAsia="zh-CN"/>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lang w:val="en-US" w:eastAsia="zh-CN"/>
                <w14:textFill>
                  <w14:solidFill>
                    <w14:schemeClr w14:val="tx1"/>
                  </w14:solidFill>
                </w14:textFill>
              </w:rPr>
              <w:t>1</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宋体" w:hAnsi="宋体" w:cs="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中医康复技术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1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s="Times New Roman"/>
                <w:color w:val="000000" w:themeColor="text1"/>
                <w:kern w:val="2"/>
                <w:sz w:val="24"/>
                <w:szCs w:val="24"/>
                <w:lang w:val="en-US" w:eastAsia="zh-CN" w:bidi="ar-SA"/>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lang w:val="en-US" w:eastAsia="zh-CN"/>
                <w14:textFill>
                  <w14:solidFill>
                    <w14:schemeClr w14:val="tx1"/>
                  </w14:solidFill>
                </w14:textFill>
              </w:rPr>
              <w:t>2</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color w:val="000000" w:themeColor="text1"/>
                <w:sz w:val="24"/>
                <w:szCs w:val="24"/>
                <w14:textFill>
                  <w14:solidFill>
                    <w14:schemeClr w14:val="tx1"/>
                  </w14:solidFill>
                </w14:textFill>
              </w:rPr>
              <w:t>眼视光技术</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eastAsia" w:ascii="仿宋" w:hAnsi="仿宋" w:eastAsia="仿宋" w:cs="Times New Roman"/>
                <w:color w:val="000000" w:themeColor="text1"/>
                <w:kern w:val="2"/>
                <w:sz w:val="24"/>
                <w:szCs w:val="24"/>
                <w:lang w:val="en-US" w:eastAsia="zh-CN" w:bidi="ar-SA"/>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5460</w:t>
            </w:r>
          </w:p>
        </w:tc>
      </w:tr>
      <w:tr>
        <w:tblPrEx>
          <w:tblCellMar>
            <w:top w:w="0" w:type="dxa"/>
            <w:left w:w="108" w:type="dxa"/>
            <w:bottom w:w="0" w:type="dxa"/>
            <w:right w:w="108" w:type="dxa"/>
          </w:tblCellMar>
        </w:tblPrEx>
        <w:trPr>
          <w:trHeight w:val="41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43</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中医学</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5460</w:t>
            </w:r>
          </w:p>
        </w:tc>
      </w:tr>
      <w:tr>
        <w:tblPrEx>
          <w:tblCellMar>
            <w:top w:w="0" w:type="dxa"/>
            <w:left w:w="108" w:type="dxa"/>
            <w:bottom w:w="0" w:type="dxa"/>
            <w:right w:w="108" w:type="dxa"/>
          </w:tblCellMar>
        </w:tblPrEx>
        <w:trPr>
          <w:trHeight w:val="419" w:hRule="atLeast"/>
          <w:jc w:val="center"/>
        </w:trPr>
        <w:tc>
          <w:tcPr>
            <w:tcW w:w="9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44</w:t>
            </w:r>
          </w:p>
        </w:tc>
        <w:tc>
          <w:tcPr>
            <w:tcW w:w="4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临床医学</w:t>
            </w:r>
          </w:p>
        </w:tc>
        <w:tc>
          <w:tcPr>
            <w:tcW w:w="19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rPr>
                <w:rFonts w:hint="default" w:ascii="仿宋" w:hAnsi="仿宋" w:eastAsia="仿宋"/>
                <w:color w:val="000000" w:themeColor="text1"/>
                <w:sz w:val="24"/>
                <w:szCs w:val="24"/>
                <w:lang w:val="en-US" w:eastAsia="zh-CN"/>
                <w14:textFill>
                  <w14:solidFill>
                    <w14:schemeClr w14:val="tx1"/>
                  </w14:solidFill>
                </w14:textFill>
              </w:rPr>
            </w:pPr>
            <w:r>
              <w:rPr>
                <w:rFonts w:hint="eastAsia" w:ascii="仿宋" w:hAnsi="仿宋" w:eastAsia="仿宋"/>
                <w:color w:val="000000" w:themeColor="text1"/>
                <w:sz w:val="24"/>
                <w:szCs w:val="24"/>
                <w:lang w:val="en-US" w:eastAsia="zh-CN"/>
                <w14:textFill>
                  <w14:solidFill>
                    <w14:schemeClr w14:val="tx1"/>
                  </w14:solidFill>
                </w14:textFill>
              </w:rPr>
              <w:t>5460</w:t>
            </w:r>
          </w:p>
        </w:tc>
      </w:tr>
    </w:tbl>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第十三条 </w:t>
      </w:r>
      <w:r>
        <w:rPr>
          <w:rFonts w:hint="eastAsia" w:ascii="仿宋" w:hAnsi="仿宋" w:eastAsia="仿宋" w:cs="仿宋"/>
          <w:color w:val="000000" w:themeColor="text1"/>
          <w:kern w:val="0"/>
          <w:sz w:val="32"/>
          <w:szCs w:val="32"/>
          <w14:textFill>
            <w14:solidFill>
              <w14:schemeClr w14:val="tx1"/>
            </w14:solidFill>
          </w14:textFill>
        </w:rPr>
        <w:t>单列计划及</w:t>
      </w:r>
      <w:r>
        <w:rPr>
          <w:rFonts w:hint="eastAsia" w:ascii="仿宋" w:hAnsi="仿宋" w:eastAsia="仿宋" w:cs="仿宋"/>
          <w:color w:val="000000" w:themeColor="text1"/>
          <w:kern w:val="0"/>
          <w:sz w:val="32"/>
          <w:szCs w:val="32"/>
          <w:lang w:val="en-US" w:eastAsia="zh-CN"/>
          <w14:textFill>
            <w14:solidFill>
              <w14:schemeClr w14:val="tx1"/>
            </w14:solidFill>
          </w14:textFill>
        </w:rPr>
        <w:t>报考</w:t>
      </w:r>
      <w:r>
        <w:rPr>
          <w:rFonts w:hint="eastAsia" w:ascii="仿宋" w:hAnsi="仿宋" w:eastAsia="仿宋" w:cs="仿宋"/>
          <w:color w:val="000000" w:themeColor="text1"/>
          <w:kern w:val="0"/>
          <w:sz w:val="32"/>
          <w:szCs w:val="32"/>
          <w14:textFill>
            <w14:solidFill>
              <w14:schemeClr w14:val="tx1"/>
            </w14:solidFill>
          </w14:textFill>
        </w:rPr>
        <w:t>专业说明。根据省教育厅政策规定，单列计划纳入我校单招总计划，且均包含在各相关专业的招生计划内，未录满的计划自动转为普通类计划。</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1.退役军人</w:t>
      </w:r>
      <w:r>
        <w:rPr>
          <w:rFonts w:hint="eastAsia" w:ascii="仿宋" w:hAnsi="仿宋" w:eastAsia="仿宋" w:cs="仿宋"/>
          <w:color w:val="000000" w:themeColor="text1"/>
          <w:sz w:val="32"/>
          <w:szCs w:val="32"/>
          <w14:textFill>
            <w14:solidFill>
              <w14:schemeClr w14:val="tx1"/>
            </w14:solidFill>
          </w14:textFill>
        </w:rPr>
        <w:t>考生</w:t>
      </w:r>
      <w:r>
        <w:rPr>
          <w:rFonts w:hint="eastAsia" w:ascii="仿宋" w:hAnsi="仿宋" w:eastAsia="仿宋" w:cs="仿宋"/>
          <w:color w:val="000000" w:themeColor="text1"/>
          <w:kern w:val="0"/>
          <w:sz w:val="32"/>
          <w:szCs w:val="32"/>
          <w14:textFill>
            <w14:solidFill>
              <w14:schemeClr w14:val="tx1"/>
            </w14:solidFill>
          </w14:textFill>
        </w:rPr>
        <w:t>可在上表专业范围内自行选择报考。</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2.其他社会人员（农民工、下岗失业人员、新型职业农民和企业在岗人员）考生限报考</w:t>
      </w:r>
      <w:r>
        <w:rPr>
          <w:rFonts w:hint="eastAsia" w:ascii="仿宋" w:hAnsi="仿宋" w:eastAsia="仿宋" w:cs="仿宋"/>
          <w:color w:val="000000" w:themeColor="text1"/>
          <w:sz w:val="32"/>
          <w:szCs w:val="32"/>
          <w14:textFill>
            <w14:solidFill>
              <w14:schemeClr w14:val="tx1"/>
            </w14:solidFill>
          </w14:textFill>
        </w:rPr>
        <w:t>机电一体化技术、汽车制造与试验技术、大数据与财务管理、电子商务</w:t>
      </w:r>
      <w:r>
        <w:rPr>
          <w:rFonts w:hint="eastAsia" w:ascii="仿宋" w:hAnsi="仿宋" w:eastAsia="仿宋" w:cs="仿宋"/>
          <w:color w:val="000000" w:themeColor="text1"/>
          <w:sz w:val="32"/>
          <w:szCs w:val="32"/>
          <w:lang w:eastAsia="zh-CN"/>
          <w14:textFill>
            <w14:solidFill>
              <w14:schemeClr w14:val="tx1"/>
            </w14:solidFill>
          </w14:textFill>
        </w:rPr>
        <w:t>、</w:t>
      </w:r>
      <w:r>
        <w:rPr>
          <w:rStyle w:val="32"/>
          <w:rFonts w:hint="default" w:cs="仿宋"/>
          <w:color w:val="000000" w:themeColor="text1"/>
          <w:sz w:val="32"/>
          <w:szCs w:val="32"/>
          <w14:textFill>
            <w14:solidFill>
              <w14:schemeClr w14:val="tx1"/>
            </w14:solidFill>
          </w14:textFill>
        </w:rPr>
        <w:t>应用电子技术等5个</w:t>
      </w:r>
      <w:r>
        <w:rPr>
          <w:rFonts w:hint="eastAsia" w:ascii="仿宋" w:hAnsi="仿宋" w:eastAsia="仿宋" w:cs="仿宋"/>
          <w:color w:val="000000" w:themeColor="text1"/>
          <w:kern w:val="0"/>
          <w:sz w:val="32"/>
          <w:szCs w:val="32"/>
          <w14:textFill>
            <w14:solidFill>
              <w14:schemeClr w14:val="tx1"/>
            </w14:solidFill>
          </w14:textFill>
        </w:rPr>
        <w:t>专业</w:t>
      </w:r>
      <w:r>
        <w:rPr>
          <w:rFonts w:hint="eastAsia" w:ascii="仿宋" w:hAnsi="仿宋" w:eastAsia="仿宋" w:cs="仿宋"/>
          <w:color w:val="000000" w:themeColor="text1"/>
          <w:sz w:val="32"/>
          <w:szCs w:val="32"/>
          <w14:textFill>
            <w14:solidFill>
              <w14:schemeClr w14:val="tx1"/>
            </w14:solidFill>
          </w14:textFill>
        </w:rPr>
        <w:t>。每个专业限招2人。</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3.艺术体育特长</w:t>
      </w:r>
      <w:r>
        <w:rPr>
          <w:rFonts w:hint="eastAsia" w:ascii="仿宋" w:hAnsi="仿宋" w:eastAsia="仿宋" w:cs="仿宋"/>
          <w:color w:val="000000" w:themeColor="text1"/>
          <w:sz w:val="32"/>
          <w:szCs w:val="32"/>
          <w14:textFill>
            <w14:solidFill>
              <w14:schemeClr w14:val="tx1"/>
            </w14:solidFill>
          </w14:textFill>
        </w:rPr>
        <w:t>考生</w:t>
      </w:r>
      <w:r>
        <w:rPr>
          <w:rFonts w:hint="eastAsia" w:ascii="仿宋" w:hAnsi="仿宋" w:eastAsia="仿宋" w:cs="仿宋"/>
          <w:color w:val="000000" w:themeColor="text1"/>
          <w:kern w:val="0"/>
          <w:sz w:val="32"/>
          <w:szCs w:val="32"/>
          <w14:textFill>
            <w14:solidFill>
              <w14:schemeClr w14:val="tx1"/>
            </w14:solidFill>
          </w14:textFill>
        </w:rPr>
        <w:t>可在上表专业范围内自行选择报考，每个专业限招特长生3人。</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hint="eastAsia"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b/>
          <w:bCs/>
          <w:color w:val="000000" w:themeColor="text1"/>
          <w:kern w:val="0"/>
          <w:sz w:val="32"/>
          <w:szCs w:val="32"/>
          <w14:textFill>
            <w14:solidFill>
              <w14:schemeClr w14:val="tx1"/>
            </w14:solidFill>
          </w14:textFill>
        </w:rPr>
        <w:t>第十四条</w:t>
      </w:r>
      <w:r>
        <w:rPr>
          <w:rFonts w:hint="eastAsia" w:ascii="仿宋" w:hAnsi="仿宋" w:eastAsia="仿宋" w:cs="仿宋"/>
          <w:color w:val="000000" w:themeColor="text1"/>
          <w:kern w:val="0"/>
          <w:sz w:val="32"/>
          <w:szCs w:val="32"/>
          <w14:textFill>
            <w14:solidFill>
              <w14:schemeClr w14:val="tx1"/>
            </w14:solidFill>
          </w14:textFill>
        </w:rPr>
        <w:t xml:space="preserve"> 学校在单招考试结束后，以实际参考人数为基数，按比例确定各专业不同类别考生的计划数。学校各专业各类别计划确定并公布后，一律不调整和追加。单招未完成的计划转为统招计划使用。</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kern w:val="0"/>
          <w:sz w:val="32"/>
          <w:szCs w:val="32"/>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仿宋" w:hAnsi="仿宋" w:eastAsia="仿宋" w:cs="仿宋"/>
          <w:b/>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单招考试</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第十五条 </w:t>
      </w:r>
      <w:r>
        <w:rPr>
          <w:rFonts w:hint="eastAsia" w:ascii="仿宋" w:hAnsi="仿宋" w:eastAsia="仿宋" w:cs="仿宋"/>
          <w:color w:val="000000" w:themeColor="text1"/>
          <w:sz w:val="32"/>
          <w:szCs w:val="32"/>
          <w14:textFill>
            <w14:solidFill>
              <w14:schemeClr w14:val="tx1"/>
            </w14:solidFill>
          </w14:textFill>
        </w:rPr>
        <w:t>学校将本着公平、公正、择优录取的原则，按照国家教育考试相关规定，在省教育厅、省教育考试院的指导和监督下组织单招考试的相关工作。</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第十六条 </w:t>
      </w:r>
      <w:r>
        <w:rPr>
          <w:rFonts w:hint="eastAsia" w:ascii="仿宋" w:hAnsi="仿宋" w:eastAsia="仿宋" w:cs="仿宋"/>
          <w:color w:val="000000" w:themeColor="text1"/>
          <w:sz w:val="32"/>
          <w:szCs w:val="32"/>
          <w14:textFill>
            <w14:solidFill>
              <w14:schemeClr w14:val="tx1"/>
            </w14:solidFill>
          </w14:textFill>
        </w:rPr>
        <w:t>参加学校2025年单招的考生分为应届普通高中毕业考生（具有2024年普通高中学业水平合格性考试</w:t>
      </w:r>
      <w:r>
        <w:rPr>
          <w:rFonts w:hint="eastAsia" w:ascii="仿宋" w:hAnsi="仿宋" w:eastAsia="仿宋" w:cs="仿宋"/>
          <w:color w:val="auto"/>
          <w:sz w:val="32"/>
          <w:szCs w:val="32"/>
          <w:lang w:val="en-US" w:eastAsia="zh-CN"/>
        </w:rPr>
        <w:t>语文、数学、英语三科</w:t>
      </w:r>
      <w:r>
        <w:rPr>
          <w:rFonts w:hint="eastAsia" w:ascii="仿宋" w:hAnsi="仿宋" w:eastAsia="仿宋" w:cs="仿宋"/>
          <w:color w:val="000000" w:themeColor="text1"/>
          <w:sz w:val="32"/>
          <w:szCs w:val="32"/>
          <w14:textFill>
            <w14:solidFill>
              <w14:schemeClr w14:val="tx1"/>
            </w14:solidFill>
          </w14:textFill>
        </w:rPr>
        <w:t>有效成绩）、中职考生和往届普通高中考生及同等学力考生（含普通高中学业水平合格性考试有效成绩不全的应届普通高中考生）、退役军人、其他社会人员、艺术体育特长生等5大类。</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第十七条 </w:t>
      </w:r>
      <w:r>
        <w:rPr>
          <w:rFonts w:hint="eastAsia" w:ascii="仿宋" w:hAnsi="仿宋" w:eastAsia="仿宋" w:cs="仿宋"/>
          <w:color w:val="000000" w:themeColor="text1"/>
          <w:sz w:val="32"/>
          <w:szCs w:val="32"/>
          <w14:textFill>
            <w14:solidFill>
              <w14:schemeClr w14:val="tx1"/>
            </w14:solidFill>
          </w14:textFill>
        </w:rPr>
        <w:t>按照“文化素质+职业技能”方式，分类组织考试。根据考生的类别，考试按以下方式进行。</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1.第一类：应届普通高中毕业考生。文化素质测试成绩以学生取得的高中学业水平合格性考试语文、数学、外语三科有效成绩代替。职业技能测试由学校组织，采取笔试方式进行，重点考察学生的职业适应性。</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第二类：中职考生和往届普通高中考生及同等学力考生。文化素质测试由学校依据《中等职业学校公共基础课课程标准》及高中教育阶段语文、数学、英语等有关内容进行命题及考试。职业技能测试由学校组织，采取笔试方式进行，重点考察学生的职业适应性和职业技能。</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3.第三、第四类：退役军人及其他社会人员。退役军人、农民工等社会人员考生免予文化素质测试。职业技能测试参照上述第一类考生职业技能测试方式，参加学校组织的职业技能测试。</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4.第五类：艺术体育特长生。文化素质测试根据学生类别不同，分别采取上述第一类或第二类的方式进行。职业技能测试成绩以艺术、体育专项测试成绩代替，专项测试按照《娄底职业技术学院2025年艺术体育特长生高职单招方案》执行。</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第十八条</w:t>
      </w:r>
      <w:r>
        <w:rPr>
          <w:rFonts w:hint="eastAsia" w:ascii="仿宋" w:hAnsi="仿宋" w:eastAsia="仿宋" w:cs="仿宋"/>
          <w:color w:val="000000" w:themeColor="text1"/>
          <w:sz w:val="32"/>
          <w:szCs w:val="32"/>
          <w14:textFill>
            <w14:solidFill>
              <w14:schemeClr w14:val="tx1"/>
            </w14:solidFill>
          </w14:textFill>
        </w:rPr>
        <w:t xml:space="preserve"> 考生的综合成绩为文化素质成绩+职业技能成绩。上述第一类、第二类、第五类考生的高职单招综合成绩（总成绩）满分为600分，第三、第四类考生的综合成绩满分为300分。报考我校普通类专业，文化素质成绩与职业技能成绩占比为1：1，即分别各占300分；报考我校艺术体育特长生，文化素质成绩与职业技能成绩占比为1：1，即文化素质成绩和职业技能测试成绩分别各占300分。</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第十九条</w:t>
      </w:r>
      <w:r>
        <w:rPr>
          <w:rFonts w:hint="eastAsia" w:ascii="仿宋" w:hAnsi="仿宋" w:eastAsia="仿宋" w:cs="仿宋"/>
          <w:color w:val="000000" w:themeColor="text1"/>
          <w:sz w:val="32"/>
          <w:szCs w:val="32"/>
          <w14:textFill>
            <w14:solidFill>
              <w14:schemeClr w14:val="tx1"/>
            </w14:solidFill>
          </w14:textFill>
        </w:rPr>
        <w:t xml:space="preserve"> 符合以下免试条件的考生在单招考试前须向学校申请。其中，职业技能特长申请免技能测试的考生，须在2025年2月24日前，由本人直接将相关申请材料（含获奖证书及证明材料）报我校的招生就业处（综合校区综合楼209室）审核。单招报考和填报志愿结束后获相关技能赛事奖项，符合免试推荐到高职（高专）院校资格的考生，可于2025年4月30日前向我校提交申请。2月24日前收到的免试申请，我校将于单招考试前告知考生是否录取；2月24日后至4月30日前收到的免试申请，将于5月10日前告知考生是否录取。免试直接录取的考生不占用单招计划数，使用我校统招计划，在统招录取前完成录取手续办理，有关审核程序和方法由省教育考试院另行规定。</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免试直接录取。根据教育部政策规定，中等职业教育应届毕业生，在校期间在世界技能组织主办的“世界技能大赛”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获奖赛项相应专业就读。</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pPr>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3.免试考生的录取专业与其获奖赛项相对应，考生如需跨专业报考，则不能享受免试政策。</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第二十条</w:t>
      </w:r>
      <w:r>
        <w:rPr>
          <w:rFonts w:hint="eastAsia" w:ascii="仿宋" w:hAnsi="仿宋" w:eastAsia="仿宋" w:cs="仿宋"/>
          <w:color w:val="000000" w:themeColor="text1"/>
          <w:sz w:val="32"/>
          <w:szCs w:val="32"/>
          <w14:textFill>
            <w14:solidFill>
              <w14:schemeClr w14:val="tx1"/>
            </w14:solidFill>
          </w14:textFill>
        </w:rPr>
        <w:t xml:space="preserve"> 学校按一志愿、二志愿分别组织单招考试。第一志愿考试时间为2025年3月8日。若第一志愿生源不足，未完成单招计划，我校将组织第二志愿考试，参考对象为第二志愿报考我校且未被第一志愿学校录取考生，时间为4月5日。各科目的具体考试时间及地点将在我校官网和准考证上另行公布。</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第二十一条 </w:t>
      </w:r>
      <w:r>
        <w:rPr>
          <w:rFonts w:hint="eastAsia" w:ascii="仿宋" w:hAnsi="仿宋" w:eastAsia="仿宋" w:cs="仿宋"/>
          <w:color w:val="000000" w:themeColor="text1"/>
          <w:sz w:val="32"/>
          <w:szCs w:val="32"/>
          <w14:textFill>
            <w14:solidFill>
              <w14:schemeClr w14:val="tx1"/>
            </w14:solidFill>
          </w14:textFill>
        </w:rPr>
        <w:t>根据物价部门统一规定，高职单招的报考费为80元/生。报考我校第一志愿的考生费缴纳时间为</w:t>
      </w:r>
      <w:r>
        <w:rPr>
          <w:rFonts w:hint="eastAsia" w:ascii="仿宋" w:hAnsi="仿宋" w:eastAsia="仿宋" w:cs="仿宋"/>
          <w:color w:val="000000" w:themeColor="text1"/>
          <w:spacing w:val="13"/>
          <w:sz w:val="32"/>
          <w:szCs w:val="32"/>
          <w14:textFill>
            <w14:solidFill>
              <w14:schemeClr w14:val="tx1"/>
            </w14:solidFill>
          </w14:textFill>
        </w:rPr>
        <w:t>2月28日—3月2日</w:t>
      </w:r>
      <w:r>
        <w:rPr>
          <w:rFonts w:hint="eastAsia" w:ascii="仿宋" w:hAnsi="仿宋" w:eastAsia="仿宋" w:cs="仿宋"/>
          <w:color w:val="000000" w:themeColor="text1"/>
          <w:sz w:val="32"/>
          <w:szCs w:val="32"/>
          <w14:textFill>
            <w14:solidFill>
              <w14:schemeClr w14:val="tx1"/>
            </w14:solidFill>
          </w14:textFill>
        </w:rPr>
        <w:t>，考生登录微信公众号“湖南非税移动缴费”平台完成自助缴费。未在规定时间内缴费的，不得参加我校单招考试及录取。缴费成功的考生于3月6日—7日登录学校官网自行打印准考证。缴费咨询电话：0738-8362560，打印准考证咨询电话：0738-8360973。缴费及准考证打印流程详见学校招生网</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"http://ldzy.best-edu.c" </w:instrText>
      </w:r>
      <w:r>
        <w:rPr>
          <w:color w:val="000000" w:themeColor="text1"/>
          <w14:textFill>
            <w14:solidFill>
              <w14:schemeClr w14:val="tx1"/>
            </w14:solidFill>
          </w14:textFill>
        </w:rPr>
        <w:fldChar w:fldCharType="separate"/>
      </w:r>
      <w:r>
        <w:rPr>
          <w:rStyle w:val="18"/>
          <w:rFonts w:hint="eastAsia" w:ascii="仿宋" w:hAnsi="仿宋" w:eastAsia="仿宋" w:cs="仿宋"/>
          <w:color w:val="000000" w:themeColor="text1"/>
          <w:sz w:val="30"/>
          <w:szCs w:val="30"/>
          <w:shd w:val="clear" w:color="auto" w:fill="FFFFFF"/>
          <w14:textFill>
            <w14:solidFill>
              <w14:schemeClr w14:val="tx1"/>
            </w14:solidFill>
          </w14:textFill>
        </w:rPr>
        <w:t>http://ldzy.best-edu.c</w:t>
      </w:r>
      <w:r>
        <w:rPr>
          <w:rStyle w:val="18"/>
          <w:rFonts w:hint="eastAsia" w:ascii="仿宋" w:hAnsi="仿宋" w:eastAsia="仿宋" w:cs="仿宋"/>
          <w:color w:val="000000" w:themeColor="text1"/>
          <w:sz w:val="30"/>
          <w:szCs w:val="30"/>
          <w:shd w:val="clear" w:color="auto" w:fill="FFFFFF"/>
          <w14:textFill>
            <w14:solidFill>
              <w14:schemeClr w14:val="tx1"/>
            </w14:solidFill>
          </w14:textFill>
        </w:rPr>
        <w:fldChar w:fldCharType="end"/>
      </w:r>
      <w:r>
        <w:rPr>
          <w:rStyle w:val="30"/>
          <w:rFonts w:hint="eastAsia" w:ascii="仿宋" w:hAnsi="仿宋" w:eastAsia="仿宋" w:cs="仿宋"/>
          <w:color w:val="000000" w:themeColor="text1"/>
          <w:sz w:val="30"/>
          <w:szCs w:val="30"/>
          <w:u w:val="none"/>
          <w:shd w:val="clear" w:color="auto" w:fill="FFFFFF"/>
          <w14:textFill>
            <w14:solidFill>
              <w14:schemeClr w14:val="tx1"/>
            </w14:solidFill>
          </w14:textFill>
        </w:rPr>
        <w:t>n/</w:t>
      </w:r>
      <w:r>
        <w:rPr>
          <w:rFonts w:hint="eastAsia" w:ascii="仿宋" w:hAnsi="仿宋" w:eastAsia="仿宋" w:cs="仿宋"/>
          <w:color w:val="000000" w:themeColor="text1"/>
          <w:sz w:val="32"/>
          <w:szCs w:val="32"/>
          <w14:textFill>
            <w14:solidFill>
              <w14:schemeClr w14:val="tx1"/>
            </w14:solidFill>
          </w14:textFill>
        </w:rPr>
        <w:t>。</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第二十二条</w:t>
      </w:r>
      <w:r>
        <w:rPr>
          <w:rFonts w:hint="eastAsia" w:ascii="仿宋" w:hAnsi="仿宋" w:eastAsia="仿宋" w:cs="仿宋"/>
          <w:color w:val="000000" w:themeColor="text1"/>
          <w:sz w:val="32"/>
          <w:szCs w:val="32"/>
          <w14:textFill>
            <w14:solidFill>
              <w14:schemeClr w14:val="tx1"/>
            </w14:solidFill>
          </w14:textFill>
        </w:rPr>
        <w:t xml:space="preserve"> 我校单招考试在省教育考试院的指导下，参照国家教育考试规定进行组织。在学校招生工作领导小组的统筹下，教务处、招生就业处、公共课部、纪检等部门共同组织考务工作。具体由教务处牵头组织命题，负责其保密工作；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单招录取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第二十三条</w:t>
      </w:r>
      <w:r>
        <w:rPr>
          <w:rFonts w:hint="eastAsia" w:ascii="仿宋" w:hAnsi="仿宋" w:eastAsia="仿宋" w:cs="仿宋"/>
          <w:color w:val="000000" w:themeColor="text1"/>
          <w:sz w:val="32"/>
          <w:szCs w:val="32"/>
          <w14:textFill>
            <w14:solidFill>
              <w14:schemeClr w14:val="tx1"/>
            </w14:solidFill>
          </w14:textFill>
        </w:rPr>
        <w:t xml:space="preserve"> 应届普通高中毕业考生（第一类考生）、中职考生和往届普通高中考生及同等学力考生（第二类考生）的类别确定及普通高中学业水平合格性考试</w:t>
      </w:r>
      <w:r>
        <w:rPr>
          <w:rFonts w:hint="eastAsia" w:ascii="仿宋" w:hAnsi="仿宋" w:eastAsia="仿宋" w:cs="仿宋"/>
          <w:color w:val="auto"/>
          <w:sz w:val="32"/>
          <w:szCs w:val="32"/>
          <w:lang w:val="en-US" w:eastAsia="zh-CN"/>
        </w:rPr>
        <w:t>语文、数学、英语三科有效</w:t>
      </w:r>
      <w:r>
        <w:rPr>
          <w:rFonts w:hint="eastAsia" w:ascii="仿宋" w:hAnsi="仿宋" w:eastAsia="仿宋" w:cs="仿宋"/>
          <w:color w:val="auto"/>
          <w:sz w:val="32"/>
          <w:szCs w:val="32"/>
        </w:rPr>
        <w:t>成绩</w:t>
      </w:r>
      <w:r>
        <w:rPr>
          <w:rFonts w:hint="eastAsia" w:ascii="仿宋" w:hAnsi="仿宋" w:eastAsia="仿宋" w:cs="仿宋"/>
          <w:color w:val="000000" w:themeColor="text1"/>
          <w:sz w:val="32"/>
          <w:szCs w:val="32"/>
          <w14:textFill>
            <w14:solidFill>
              <w14:schemeClr w14:val="tx1"/>
            </w14:solidFill>
          </w14:textFill>
        </w:rPr>
        <w:t>的认定以省教育考试院提供的数据为依据。普通高中学业水平合格性考试有效成绩不全的应届普通高中毕业考生须按照中职考生和往届普通高中考生及同等学力考生的要求参加文化素质测试及录取。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第二十四条</w:t>
      </w:r>
      <w:r>
        <w:rPr>
          <w:rFonts w:hint="eastAsia" w:ascii="仿宋" w:hAnsi="仿宋" w:eastAsia="仿宋" w:cs="仿宋"/>
          <w:color w:val="000000" w:themeColor="text1"/>
          <w:sz w:val="32"/>
          <w:szCs w:val="32"/>
          <w14:textFill>
            <w14:solidFill>
              <w14:schemeClr w14:val="tx1"/>
            </w14:solidFill>
          </w14:textFill>
        </w:rPr>
        <w:t xml:space="preserve"> 单招录取首先对报考单列计划的考生（第三类、第四类、第五类考生）进行录取，单列计划只录取第一志愿报考的考生，如有剩余单列计划则转为普通类计划录取第一类、第二类考生。</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第二十五条 </w:t>
      </w:r>
      <w:r>
        <w:rPr>
          <w:rFonts w:hint="eastAsia" w:ascii="仿宋" w:hAnsi="仿宋" w:eastAsia="仿宋" w:cs="仿宋"/>
          <w:color w:val="000000" w:themeColor="text1"/>
          <w:sz w:val="32"/>
          <w:szCs w:val="32"/>
          <w14:textFill>
            <w14:solidFill>
              <w14:schemeClr w14:val="tx1"/>
            </w14:solidFill>
          </w14:textFill>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第二十六条</w:t>
      </w:r>
      <w:r>
        <w:rPr>
          <w:rFonts w:hint="eastAsia" w:ascii="仿宋" w:hAnsi="仿宋" w:eastAsia="仿宋" w:cs="仿宋"/>
          <w:color w:val="000000" w:themeColor="text1"/>
          <w:sz w:val="32"/>
          <w:szCs w:val="32"/>
          <w14:textFill>
            <w14:solidFill>
              <w14:schemeClr w14:val="tx1"/>
            </w14:solidFill>
          </w14:textFill>
        </w:rPr>
        <w:t xml:space="preserve"> 各类别录取时按照以下顺序进行。</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1.退役军人考生：按考生职业技能测试综合成绩从高分到低分进行录取，录完为止。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2.其他社会人员（农民工、下岗失业人员、新型职业农民和企业在岗人员）：按考生职业技能测试综合成绩从高分到低分进行录取，录完为止。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3.体育艺术特长生：依据考生所填报项目按综合成绩从高分到低分进行录取，具体规则详见《娄底职业技术学院2025年艺术体育特长生高职单招方案》。</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4.普通类考生：按照“专业志愿优先”的原则进行。各类别根据各专业分类别招生计划数，依据考生所填报第一专业按综合成绩从高分到低分进行录取，录满为止。如遇生源不足，再考虑填报了该专业第二志愿，且没被第一专业录取、服从调剂的考生，按考生总成绩从高分到低分进行调剂录取；如第二专业志愿仍不足再考虑第三专业，依此类推。</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为避免个别专业扎堆报考，造成后续普通类考生计划不足，各单列计划专业录取人数严格按本章程第十三条规定执行。</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第二十七条</w:t>
      </w:r>
      <w:r>
        <w:rPr>
          <w:rFonts w:hint="eastAsia" w:ascii="仿宋" w:hAnsi="仿宋" w:eastAsia="仿宋" w:cs="仿宋"/>
          <w:color w:val="000000" w:themeColor="text1"/>
          <w:sz w:val="32"/>
          <w:szCs w:val="32"/>
          <w14:textFill>
            <w14:solidFill>
              <w14:schemeClr w14:val="tx1"/>
            </w14:solidFill>
          </w14:textFill>
        </w:rPr>
        <w:t xml:space="preserve"> 对于末位同分的考生，依据以下排序原则进行录取。普通类：</w:t>
      </w:r>
      <w:r>
        <w:rPr>
          <w:rFonts w:hint="eastAsia" w:ascii="仿宋" w:hAnsi="仿宋" w:eastAsia="仿宋" w:cs="仿宋"/>
          <w:color w:val="000000" w:themeColor="text1"/>
          <w:sz w:val="32"/>
          <w:szCs w:val="32"/>
          <w:shd w:val="clear" w:color="auto" w:fill="FFFFFF"/>
          <w14:textFill>
            <w14:solidFill>
              <w14:schemeClr w14:val="tx1"/>
            </w14:solidFill>
          </w14:textFill>
        </w:rPr>
        <w:t>按文化素质、职业技能顺序录取；如文化素质测试成绩相同</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则按语文、数学、外语三科顺序录取。社会人员考生类</w:t>
      </w:r>
      <w:r>
        <w:rPr>
          <w:rFonts w:hint="eastAsia" w:ascii="仿宋" w:hAnsi="仿宋" w:eastAsia="仿宋" w:cs="仿宋"/>
          <w:color w:val="000000" w:themeColor="text1"/>
          <w:sz w:val="32"/>
          <w:szCs w:val="32"/>
          <w14:textFill>
            <w14:solidFill>
              <w14:schemeClr w14:val="tx1"/>
            </w14:solidFill>
          </w14:textFill>
        </w:rPr>
        <w:t>：按职业技能测试试卷每大题得分顺序录取。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color w:val="000000" w:themeColor="text1"/>
          <w:sz w:val="32"/>
          <w:szCs w:val="32"/>
          <w14:textFill>
            <w14:solidFill>
              <w14:schemeClr w14:val="tx1"/>
            </w14:solidFill>
          </w14:textFill>
        </w:rPr>
        <w:t>第二十八条</w:t>
      </w:r>
      <w:r>
        <w:rPr>
          <w:rFonts w:hint="eastAsia" w:ascii="仿宋" w:hAnsi="仿宋" w:eastAsia="仿宋" w:cs="仿宋"/>
          <w:color w:val="000000" w:themeColor="text1"/>
          <w:sz w:val="32"/>
          <w:szCs w:val="32"/>
          <w14:textFill>
            <w14:solidFill>
              <w14:schemeClr w14:val="tx1"/>
            </w14:solidFill>
          </w14:textFill>
        </w:rPr>
        <w:t xml:space="preserve"> 为保障生源质量，我校根据实际情况确定录取合格标准，对不合格的考生不予录取。合格标准是：</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1.应届普高生：文化素质+职业技能综合成绩不低于380分。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2.中职考生和往届普通高中考生及同等学力考生：文化素质+职业技能综合成绩不低于260分。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3.体育艺术特长生：应届普高生文化素质+专项测试职业技能综合成绩不低于380分，中职考生和往届普通高中考生及同等学力考生不低于320分。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4.社会人员考生：职业技能测试成绩不低于135分。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如按上述合格标准进行录取出现部分专业招生计划未完成情况，则在合格标准内对服从专业调剂考生进行录取。如仍未完成招生计划，则以5分为段降分录取，录满为止。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第二十九条 </w:t>
      </w:r>
      <w:r>
        <w:rPr>
          <w:rFonts w:hint="eastAsia" w:ascii="仿宋" w:hAnsi="仿宋" w:eastAsia="仿宋" w:cs="仿宋"/>
          <w:color w:val="000000" w:themeColor="text1"/>
          <w:sz w:val="32"/>
          <w:szCs w:val="32"/>
          <w14:textFill>
            <w14:solidFill>
              <w14:schemeClr w14:val="tx1"/>
            </w14:solidFill>
          </w14:textFill>
        </w:rPr>
        <w:t>我校通过官网</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"https://www.ldzy.edu.c" </w:instrText>
      </w:r>
      <w:r>
        <w:rPr>
          <w:color w:val="000000" w:themeColor="text1"/>
          <w14:textFill>
            <w14:solidFill>
              <w14:schemeClr w14:val="tx1"/>
            </w14:solidFill>
          </w14:textFill>
        </w:rPr>
        <w:fldChar w:fldCharType="separate"/>
      </w:r>
      <w:r>
        <w:rPr>
          <w:rStyle w:val="18"/>
          <w:rFonts w:hint="eastAsia" w:ascii="仿宋" w:hAnsi="仿宋" w:eastAsia="仿宋" w:cs="仿宋"/>
          <w:color w:val="000000" w:themeColor="text1"/>
          <w:sz w:val="32"/>
          <w:szCs w:val="32"/>
          <w:shd w:val="clear" w:color="auto" w:fill="FFFFFF"/>
          <w14:textFill>
            <w14:solidFill>
              <w14:schemeClr w14:val="tx1"/>
            </w14:solidFill>
          </w14:textFill>
        </w:rPr>
        <w:t>https://www.ldzy.edu.c</w:t>
      </w:r>
      <w:r>
        <w:rPr>
          <w:rStyle w:val="18"/>
          <w:rFonts w:hint="eastAsia" w:ascii="仿宋" w:hAnsi="仿宋" w:eastAsia="仿宋" w:cs="仿宋"/>
          <w:color w:val="000000" w:themeColor="text1"/>
          <w:sz w:val="32"/>
          <w:szCs w:val="32"/>
          <w:shd w:val="clear" w:color="auto" w:fill="FFFFFF"/>
          <w14:textFill>
            <w14:solidFill>
              <w14:schemeClr w14:val="tx1"/>
            </w14:solidFill>
          </w14:textFill>
        </w:rPr>
        <w:fldChar w:fldCharType="end"/>
      </w:r>
      <w:r>
        <w:rPr>
          <w:rFonts w:hint="eastAsia" w:ascii="仿宋" w:hAnsi="仿宋" w:eastAsia="仿宋" w:cs="仿宋"/>
          <w:color w:val="000000" w:themeColor="text1"/>
          <w:sz w:val="32"/>
          <w:szCs w:val="32"/>
          <w14:textFill>
            <w14:solidFill>
              <w14:schemeClr w14:val="tx1"/>
            </w14:solidFill>
          </w14:textFill>
        </w:rPr>
        <w:t>n/发布单招拟录取名单，拟录取考生需在我校规定时间内办理相关录取确认手续。</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第三十条</w:t>
      </w:r>
      <w:r>
        <w:rPr>
          <w:rFonts w:hint="eastAsia" w:ascii="仿宋" w:hAnsi="仿宋" w:eastAsia="仿宋" w:cs="仿宋"/>
          <w:color w:val="000000" w:themeColor="text1"/>
          <w:sz w:val="32"/>
          <w:szCs w:val="32"/>
          <w14:textFill>
            <w14:solidFill>
              <w14:schemeClr w14:val="tx1"/>
            </w14:solidFill>
          </w14:textFill>
        </w:rPr>
        <w:t xml:space="preserve"> 单招录取的学生不得参加本年度统一高考和普通高校对口招生考试。单招录取的学生不得转学，特殊情况需转专业的，我校严格按照省教育厅有关规定和学校政策，在本校当年单招专业范围内转换。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第三十一条</w:t>
      </w:r>
      <w:r>
        <w:rPr>
          <w:rFonts w:hint="eastAsia" w:ascii="仿宋" w:hAnsi="仿宋" w:eastAsia="仿宋" w:cs="仿宋"/>
          <w:color w:val="000000" w:themeColor="text1"/>
          <w:sz w:val="32"/>
          <w:szCs w:val="32"/>
          <w14:textFill>
            <w14:solidFill>
              <w14:schemeClr w14:val="tx1"/>
            </w14:solidFill>
          </w14:textFill>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全日制教学的原则进行管理和培养。</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第三十二条 </w:t>
      </w:r>
      <w:r>
        <w:rPr>
          <w:rFonts w:hint="eastAsia" w:ascii="仿宋" w:hAnsi="仿宋" w:eastAsia="仿宋" w:cs="仿宋"/>
          <w:color w:val="000000" w:themeColor="text1"/>
          <w:sz w:val="32"/>
          <w:szCs w:val="32"/>
          <w14:textFill>
            <w14:solidFill>
              <w14:schemeClr w14:val="tx1"/>
            </w14:solidFill>
          </w14:textFill>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监督管理</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第三十三条 </w:t>
      </w:r>
      <w:r>
        <w:rPr>
          <w:rFonts w:hint="eastAsia" w:ascii="仿宋" w:hAnsi="仿宋" w:eastAsia="仿宋" w:cs="仿宋"/>
          <w:color w:val="000000" w:themeColor="text1"/>
          <w:sz w:val="32"/>
          <w:szCs w:val="32"/>
          <w14:textFill>
            <w14:solidFill>
              <w14:schemeClr w14:val="tx1"/>
            </w14:solidFill>
          </w14:textFill>
        </w:rPr>
        <w:t>单招考试及录取结束后，学校按照要求及时将考试结果及拟录取考生情况在学校官网公示。</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第三十四条 </w:t>
      </w:r>
      <w:r>
        <w:rPr>
          <w:rFonts w:hint="eastAsia" w:ascii="仿宋" w:hAnsi="仿宋" w:eastAsia="仿宋" w:cs="仿宋"/>
          <w:color w:val="000000" w:themeColor="text1"/>
          <w:sz w:val="32"/>
          <w:szCs w:val="32"/>
          <w14:textFill>
            <w14:solidFill>
              <w14:schemeClr w14:val="tx1"/>
            </w14:solidFill>
          </w14:textFill>
        </w:rPr>
        <w:t>单招期间，确保规范有序、公平公正，在学校纪委、监察全程监督检查下进行单招考试、录取等工作。</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第三十五条 </w:t>
      </w:r>
      <w:r>
        <w:rPr>
          <w:rFonts w:hint="eastAsia" w:ascii="仿宋" w:hAnsi="仿宋" w:eastAsia="仿宋" w:cs="仿宋"/>
          <w:color w:val="000000" w:themeColor="text1"/>
          <w:sz w:val="32"/>
          <w:szCs w:val="32"/>
          <w14:textFill>
            <w14:solidFill>
              <w14:schemeClr w14:val="tx1"/>
            </w14:solidFill>
          </w14:textFill>
        </w:rPr>
        <w:t>我校单招工作严格执行教育部和省教育厅政策规定和纪律要求，没有举办所谓的考前“辅导班”“培训班”，没有与任何社会机构及人员进行单招合作。凡是有社会机构或个人宣传与我校有合作，可以通过“内部指标”方式确保考生录取的，考生可第一时间向教育主管部门反映，遭受相关损失的可向公安机关反映。</w:t>
      </w:r>
    </w:p>
    <w:p>
      <w:pPr>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第三十六条 </w:t>
      </w:r>
      <w:r>
        <w:rPr>
          <w:rFonts w:hint="eastAsia" w:ascii="仿宋" w:hAnsi="仿宋" w:eastAsia="仿宋" w:cs="仿宋"/>
          <w:color w:val="000000" w:themeColor="text1"/>
          <w:sz w:val="32"/>
          <w:szCs w:val="32"/>
          <w14:textFill>
            <w14:solidFill>
              <w14:schemeClr w14:val="tx1"/>
            </w14:solidFill>
          </w14:textFill>
        </w:rPr>
        <w:t>我校将严格执行招生政策和招生纪律，对于在单招中违规的考生及工作人员，按《国家教育考试违规处理办法》（教育部令第33号）和《普通高等学校招生违规行为处理暂行办法》（教育部令第36号）所确定的程序和规定进行处理。欢迎考生、家长及社会对我校单招工作进行监督，我校投诉举报电话为0738-8360726。</w:t>
      </w:r>
    </w:p>
    <w:p>
      <w:pPr>
        <w:keepNext w:val="0"/>
        <w:keepLines w:val="0"/>
        <w:pageBreakBefore w:val="0"/>
        <w:widowControl w:val="0"/>
        <w:numPr>
          <w:ilvl w:val="0"/>
          <w:numId w:val="1"/>
        </w:numPr>
        <w:kinsoku/>
        <w:wordWrap/>
        <w:topLinePunct w:val="0"/>
        <w:autoSpaceDE/>
        <w:autoSpaceDN/>
        <w:bidi w:val="0"/>
        <w:adjustRightInd/>
        <w:snapToGrid/>
        <w:spacing w:line="600" w:lineRule="exact"/>
        <w:ind w:left="0" w:leftChars="0" w:firstLine="0" w:firstLineChars="0"/>
        <w:jc w:val="center"/>
        <w:rPr>
          <w:rFonts w:ascii="黑体" w:hAnsi="黑体" w:eastAsia="黑体" w:cs="仿宋"/>
          <w:bCs/>
          <w:color w:val="000000" w:themeColor="text1"/>
          <w:sz w:val="32"/>
          <w:szCs w:val="32"/>
          <w14:textFill>
            <w14:solidFill>
              <w14:schemeClr w14:val="tx1"/>
            </w14:solidFill>
          </w14:textFill>
        </w:rPr>
      </w:pPr>
      <w:r>
        <w:rPr>
          <w:rFonts w:hint="eastAsia" w:ascii="黑体" w:hAnsi="黑体" w:eastAsia="黑体" w:cs="仿宋"/>
          <w:bCs/>
          <w:color w:val="000000" w:themeColor="text1"/>
          <w:sz w:val="32"/>
          <w:szCs w:val="32"/>
          <w14:textFill>
            <w14:solidFill>
              <w14:schemeClr w14:val="tx1"/>
            </w14:solidFill>
          </w14:textFill>
        </w:rPr>
        <w:t>附则</w:t>
      </w:r>
    </w:p>
    <w:p>
      <w:pPr>
        <w:pStyle w:val="3"/>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第三十七条</w:t>
      </w:r>
      <w:r>
        <w:rPr>
          <w:rFonts w:hint="eastAsia" w:ascii="仿宋" w:hAnsi="仿宋" w:eastAsia="仿宋" w:cs="仿宋"/>
          <w:color w:val="000000" w:themeColor="text1"/>
          <w:sz w:val="32"/>
          <w:szCs w:val="32"/>
          <w14:textFill>
            <w14:solidFill>
              <w14:schemeClr w14:val="tx1"/>
            </w14:solidFill>
          </w14:textFill>
        </w:rPr>
        <w:t xml:space="preserve"> 我校严格执行国家资助政策，制订和建立完善的“奖、助、减、免、补、勤、贷”七位一体的资助体系，对新生入学设有“绿色通道”。家庭经济特别困难的新生可根据国家有关规定申请国家助学贷款。学校对贫困大学生优先推荐就业。</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第三十八条 </w:t>
      </w:r>
      <w:r>
        <w:rPr>
          <w:rFonts w:hint="eastAsia" w:ascii="仿宋" w:hAnsi="仿宋" w:eastAsia="仿宋" w:cs="仿宋"/>
          <w:color w:val="000000" w:themeColor="text1"/>
          <w:sz w:val="32"/>
          <w:szCs w:val="32"/>
          <w14:textFill>
            <w14:solidFill>
              <w14:schemeClr w14:val="tx1"/>
            </w14:solidFill>
          </w14:textFill>
        </w:rPr>
        <w:t>录取考生的体检标准按照教育部、卫生部、中国残疾人联合会颁布的《普通高等学校招生体检工作指导意见》及有关补充规定执行。</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b/>
          <w:bCs/>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第三十九条 </w:t>
      </w:r>
      <w:r>
        <w:rPr>
          <w:rFonts w:hint="eastAsia" w:ascii="仿宋" w:hAnsi="仿宋" w:eastAsia="仿宋" w:cs="仿宋"/>
          <w:color w:val="000000" w:themeColor="text1"/>
          <w:sz w:val="32"/>
          <w:szCs w:val="32"/>
          <w14:textFill>
            <w14:solidFill>
              <w14:schemeClr w14:val="tx1"/>
            </w14:solidFill>
          </w14:textFill>
        </w:rPr>
        <w:t>录取考生的思想政治品德考核和身体健康状况检查均采用考生报考普通高校招生考试或对口招生考试时所采集的信息，考生对提供的信息真实性负责。</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第四十条</w:t>
      </w:r>
      <w:r>
        <w:rPr>
          <w:rFonts w:hint="eastAsia" w:ascii="仿宋" w:hAnsi="仿宋" w:eastAsia="仿宋" w:cs="仿宋"/>
          <w:color w:val="000000" w:themeColor="text1"/>
          <w:sz w:val="32"/>
          <w:szCs w:val="32"/>
          <w14:textFill>
            <w14:solidFill>
              <w14:schemeClr w14:val="tx1"/>
            </w14:solidFill>
          </w14:textFill>
        </w:rPr>
        <w:t xml:space="preserve"> 新生入学后3个月内，我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第四十一条</w:t>
      </w:r>
      <w:r>
        <w:rPr>
          <w:rFonts w:hint="eastAsia" w:ascii="仿宋" w:hAnsi="仿宋" w:eastAsia="仿宋" w:cs="仿宋"/>
          <w:color w:val="000000" w:themeColor="text1"/>
          <w:sz w:val="32"/>
          <w:szCs w:val="32"/>
          <w14:textFill>
            <w14:solidFill>
              <w14:schemeClr w14:val="tx1"/>
            </w14:solidFill>
          </w14:textFill>
        </w:rPr>
        <w:t xml:space="preserve"> 本章程通过湖南省教育考试院和学院官网向社会发布，对于各种媒体节选公布的章程内容，如理解有误，以学校公布的完整单独招生章程为准。</w:t>
      </w:r>
    </w:p>
    <w:p>
      <w:pPr>
        <w:pStyle w:val="3"/>
        <w:keepNext w:val="0"/>
        <w:keepLines w:val="0"/>
        <w:pageBreakBefore w:val="0"/>
        <w:widowControl w:val="0"/>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第四十二条  </w:t>
      </w:r>
      <w:r>
        <w:rPr>
          <w:rFonts w:hint="eastAsia" w:ascii="仿宋" w:hAnsi="仿宋" w:eastAsia="仿宋" w:cs="仿宋"/>
          <w:color w:val="000000" w:themeColor="text1"/>
          <w:sz w:val="32"/>
          <w:szCs w:val="32"/>
          <w14:textFill>
            <w14:solidFill>
              <w14:schemeClr w14:val="tx1"/>
            </w14:solidFill>
          </w14:textFill>
        </w:rPr>
        <w:t>我校招生联系方式。</w:t>
      </w:r>
    </w:p>
    <w:p>
      <w:pPr>
        <w:pStyle w:val="3"/>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通信地址：湖南省娄底市月塘街727号娄底职业技术学院招生就业处                                    </w:t>
      </w:r>
    </w:p>
    <w:p>
      <w:pPr>
        <w:pStyle w:val="3"/>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邮政编码：417000                          </w:t>
      </w:r>
    </w:p>
    <w:p>
      <w:pPr>
        <w:pStyle w:val="3"/>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招生咨询电话：</w:t>
      </w:r>
      <w:r>
        <w:rPr>
          <w:rFonts w:hint="eastAsia" w:ascii="仿宋" w:hAnsi="仿宋" w:eastAsia="仿宋" w:cs="仿宋"/>
          <w:color w:val="000000" w:themeColor="text1"/>
          <w:sz w:val="32"/>
          <w:szCs w:val="32"/>
          <w:shd w:val="clear" w:color="auto" w:fill="FFFFFF"/>
          <w14:textFill>
            <w14:solidFill>
              <w14:schemeClr w14:val="tx1"/>
            </w14:solidFill>
          </w14:textFill>
        </w:rPr>
        <w:t>0738-8360973</w:t>
      </w:r>
    </w:p>
    <w:p>
      <w:pPr>
        <w:pStyle w:val="3"/>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招生咨询邮箱：ldzyzjc@163.com      </w:t>
      </w:r>
    </w:p>
    <w:p>
      <w:pPr>
        <w:pStyle w:val="3"/>
        <w:keepNext w:val="0"/>
        <w:keepLines w:val="0"/>
        <w:pageBreakBefore w:val="0"/>
        <w:widowControl w:val="0"/>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招生信息网址：</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"http://ldzy.best-edu.c" </w:instrText>
      </w:r>
      <w:r>
        <w:rPr>
          <w:color w:val="000000" w:themeColor="text1"/>
          <w14:textFill>
            <w14:solidFill>
              <w14:schemeClr w14:val="tx1"/>
            </w14:solidFill>
          </w14:textFill>
        </w:rPr>
        <w:fldChar w:fldCharType="separate"/>
      </w:r>
      <w:r>
        <w:rPr>
          <w:rStyle w:val="18"/>
          <w:rFonts w:hint="eastAsia" w:ascii="仿宋" w:hAnsi="仿宋" w:eastAsia="仿宋" w:cs="仿宋"/>
          <w:color w:val="000000" w:themeColor="text1"/>
          <w:sz w:val="32"/>
          <w:szCs w:val="32"/>
          <w:shd w:val="clear" w:color="auto" w:fill="FFFFFF"/>
          <w14:textFill>
            <w14:solidFill>
              <w14:schemeClr w14:val="tx1"/>
            </w14:solidFill>
          </w14:textFill>
        </w:rPr>
        <w:t>http://ldzy.best-edu.c</w:t>
      </w:r>
      <w:r>
        <w:rPr>
          <w:rStyle w:val="18"/>
          <w:rFonts w:hint="eastAsia" w:ascii="仿宋" w:hAnsi="仿宋" w:eastAsia="仿宋" w:cs="仿宋"/>
          <w:color w:val="000000" w:themeColor="text1"/>
          <w:sz w:val="32"/>
          <w:szCs w:val="32"/>
          <w:shd w:val="clear" w:color="auto" w:fill="FFFFFF"/>
          <w14:textFill>
            <w14:solidFill>
              <w14:schemeClr w14:val="tx1"/>
            </w14:solidFill>
          </w14:textFill>
        </w:rPr>
        <w:fldChar w:fldCharType="end"/>
      </w:r>
      <w:r>
        <w:rPr>
          <w:rStyle w:val="30"/>
          <w:rFonts w:hint="eastAsia" w:ascii="仿宋" w:hAnsi="仿宋" w:eastAsia="仿宋" w:cs="仿宋"/>
          <w:color w:val="000000" w:themeColor="text1"/>
          <w:sz w:val="32"/>
          <w:szCs w:val="32"/>
          <w:u w:val="none"/>
          <w:shd w:val="clear" w:color="auto" w:fill="FFFFFF"/>
          <w14:textFill>
            <w14:solidFill>
              <w14:schemeClr w14:val="tx1"/>
            </w14:solidFill>
          </w14:textFill>
        </w:rPr>
        <w:t>n/</w:t>
      </w:r>
      <w:r>
        <w:rPr>
          <w:rFonts w:hint="eastAsia" w:ascii="仿宋" w:hAnsi="仿宋" w:eastAsia="仿宋" w:cs="仿宋"/>
          <w:color w:val="000000" w:themeColor="text1"/>
          <w:sz w:val="32"/>
          <w:szCs w:val="32"/>
          <w14:textFill>
            <w14:solidFill>
              <w14:schemeClr w14:val="tx1"/>
            </w14:solidFill>
          </w14:textFill>
        </w:rPr>
        <w:t xml:space="preserve">       </w:t>
      </w:r>
    </w:p>
    <w:p>
      <w:pPr>
        <w:pStyle w:val="11"/>
        <w:keepNext w:val="0"/>
        <w:keepLines w:val="0"/>
        <w:pageBreakBefore w:val="0"/>
        <w:widowControl w:val="0"/>
        <w:shd w:val="clear" w:color="auto" w:fill="FFFFFF"/>
        <w:kinsoku/>
        <w:wordWrap/>
        <w:topLinePunct w:val="0"/>
        <w:autoSpaceDE/>
        <w:autoSpaceDN/>
        <w:bidi w:val="0"/>
        <w:adjustRightInd/>
        <w:snapToGrid/>
        <w:spacing w:before="0" w:beforeAutospacing="0" w:after="0" w:afterAutospacing="0" w:line="600" w:lineRule="exact"/>
        <w:ind w:firstLine="640" w:firstLineChars="200"/>
        <w:jc w:val="both"/>
        <w:rPr>
          <w:rFonts w:ascii="仿宋" w:hAnsi="仿宋" w:eastAsia="仿宋" w:cs="仿宋"/>
          <w:color w:val="000000" w:themeColor="text1"/>
          <w:kern w:val="2"/>
          <w:sz w:val="32"/>
          <w:szCs w:val="32"/>
          <w14:textFill>
            <w14:solidFill>
              <w14:schemeClr w14:val="tx1"/>
            </w14:solidFill>
          </w14:textFill>
        </w:rPr>
      </w:pPr>
      <w:r>
        <w:rPr>
          <w:rFonts w:hint="eastAsia" w:ascii="仿宋" w:hAnsi="仿宋" w:eastAsia="仿宋" w:cs="仿宋"/>
          <w:color w:val="000000" w:themeColor="text1"/>
          <w:kern w:val="2"/>
          <w:sz w:val="32"/>
          <w:szCs w:val="32"/>
          <w14:textFill>
            <w14:solidFill>
              <w14:schemeClr w14:val="tx1"/>
            </w14:solidFill>
          </w14:textFill>
        </w:rPr>
        <w:t>监督投诉电话：0738-8360726</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ascii="仿宋" w:hAnsi="仿宋" w:eastAsia="仿宋" w:cs="仿宋"/>
          <w:color w:val="000000" w:themeColor="text1"/>
          <w:sz w:val="32"/>
          <w:szCs w:val="32"/>
          <w:shd w:val="clear" w:color="auto" w:fill="FFFFFF"/>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 xml:space="preserve">第四十三条 </w:t>
      </w:r>
      <w:r>
        <w:rPr>
          <w:rFonts w:hint="eastAsia" w:ascii="仿宋" w:hAnsi="仿宋" w:eastAsia="仿宋" w:cs="仿宋"/>
          <w:color w:val="000000" w:themeColor="text1"/>
          <w:sz w:val="32"/>
          <w:szCs w:val="32"/>
          <w14:textFill>
            <w14:solidFill>
              <w14:schemeClr w14:val="tx1"/>
            </w14:solidFill>
          </w14:textFill>
        </w:rPr>
        <w:t>本章程适用于我校2025年湖南省单招。其解释权属于娄底职业技术学院。</w:t>
      </w:r>
      <w:r>
        <w:rPr>
          <w:rFonts w:hint="eastAsia" w:ascii="仿宋" w:hAnsi="仿宋" w:eastAsia="仿宋" w:cs="仿宋"/>
          <w:color w:val="000000" w:themeColor="text1"/>
          <w:sz w:val="32"/>
          <w:szCs w:val="32"/>
          <w:shd w:val="clear" w:color="auto" w:fill="FFFFFF"/>
          <w14:textFill>
            <w14:solidFill>
              <w14:schemeClr w14:val="tx1"/>
            </w14:solidFill>
          </w14:textFill>
        </w:rPr>
        <w:t>如遇教育部、湖南省教育厅相关招生政策调整，以公布的最新政策为准。</w:t>
      </w:r>
      <w:bookmarkEnd w:id="0"/>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shd w:val="clear" w:color="auto" w:fill="FFFFFF"/>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shd w:val="clear" w:color="auto" w:fill="FFFFFF"/>
          <w:lang w:eastAsia="zh-CN"/>
          <w14:textFill>
            <w14:solidFill>
              <w14:schemeClr w14:val="tx1"/>
            </w14:solidFill>
          </w14:textFill>
        </w:rPr>
      </w:pPr>
      <w:r>
        <w:rPr>
          <w:rFonts w:hint="eastAsia" w:ascii="仿宋" w:hAnsi="仿宋" w:eastAsia="仿宋" w:cs="仿宋"/>
          <w:color w:val="000000" w:themeColor="text1"/>
          <w:sz w:val="32"/>
          <w:szCs w:val="32"/>
          <w:shd w:val="clear" w:color="auto" w:fill="FFFFFF"/>
          <w14:textFill>
            <w14:solidFill>
              <w14:schemeClr w14:val="tx1"/>
            </w14:solidFill>
          </w14:textFill>
        </w:rPr>
        <w:t>附件：</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娄底职业技术学院2025年艺术体育特长生招生方案</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shd w:val="clear" w:color="auto" w:fill="FFFFFF"/>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000000" w:themeColor="text1"/>
          <w:sz w:val="32"/>
          <w:szCs w:val="32"/>
          <w:shd w:val="clear" w:color="auto" w:fill="FFFFFF"/>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left="0" w:leftChars="0" w:firstLine="5078" w:firstLineChars="1587"/>
        <w:jc w:val="both"/>
        <w:rPr>
          <w:rFonts w:ascii="仿宋" w:hAnsi="仿宋" w:eastAsia="仿宋" w:cs="仿宋"/>
          <w:color w:val="000000" w:themeColor="text1"/>
          <w:sz w:val="32"/>
          <w:szCs w:val="32"/>
          <w:shd w:val="clear" w:color="auto" w:fill="FFFFFF"/>
          <w14:textFill>
            <w14:solidFill>
              <w14:schemeClr w14:val="tx1"/>
            </w14:solidFill>
          </w14:textFill>
        </w:rPr>
      </w:pPr>
      <w:r>
        <w:rPr>
          <w:rFonts w:hint="eastAsia" w:ascii="仿宋" w:hAnsi="仿宋" w:eastAsia="仿宋" w:cs="仿宋"/>
          <w:color w:val="000000" w:themeColor="text1"/>
          <w:sz w:val="32"/>
          <w:szCs w:val="32"/>
          <w:shd w:val="clear" w:color="auto" w:fill="FFFFFF"/>
          <w14:textFill>
            <w14:solidFill>
              <w14:schemeClr w14:val="tx1"/>
            </w14:solidFill>
          </w14:textFill>
        </w:rPr>
        <w:t>娄底职业技术学院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shd w:val="clear" w:color="auto" w:fill="FFFFFF"/>
          <w14:textFill>
            <w14:solidFill>
              <w14:schemeClr w14:val="tx1"/>
            </w14:solidFill>
          </w14:textFill>
        </w:rPr>
      </w:pPr>
      <w:r>
        <w:rPr>
          <w:rFonts w:hint="eastAsia" w:ascii="仿宋" w:hAnsi="仿宋" w:eastAsia="仿宋" w:cs="仿宋"/>
          <w:color w:val="000000" w:themeColor="text1"/>
          <w:sz w:val="32"/>
          <w:szCs w:val="32"/>
          <w:shd w:val="clear" w:color="auto" w:fill="FFFFFF"/>
          <w14:textFill>
            <w14:solidFill>
              <w14:schemeClr w14:val="tx1"/>
            </w14:solidFill>
          </w14:textFill>
        </w:rPr>
        <w:t xml:space="preserve">                            2025年1月</w:t>
      </w: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24</w:t>
      </w:r>
      <w:r>
        <w:rPr>
          <w:rFonts w:hint="eastAsia" w:ascii="仿宋" w:hAnsi="仿宋" w:eastAsia="仿宋" w:cs="仿宋"/>
          <w:color w:val="000000" w:themeColor="text1"/>
          <w:sz w:val="32"/>
          <w:szCs w:val="32"/>
          <w:shd w:val="clear" w:color="auto" w:fill="FFFFFF"/>
          <w14:textFill>
            <w14:solidFill>
              <w14:schemeClr w14:val="tx1"/>
            </w14:solidFill>
          </w14:textFill>
        </w:rPr>
        <w:t>日</w:t>
      </w: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both"/>
        <w:rPr>
          <w:rFonts w:hint="eastAsia" w:ascii="宋体" w:hAnsi="宋体" w:cs="黑体"/>
          <w:b/>
          <w:color w:val="000000" w:themeColor="text1"/>
          <w:kern w:val="0"/>
          <w:sz w:val="44"/>
          <w:szCs w:val="44"/>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jc w:val="center"/>
        <w:rPr>
          <w:rFonts w:hint="eastAsia" w:ascii="方正小标宋简体" w:hAnsi="方正小标宋简体" w:eastAsia="方正小标宋简体" w:cs="方正小标宋简体"/>
          <w:b w:val="0"/>
          <w:bCs/>
          <w:color w:val="000000" w:themeColor="text1"/>
          <w:kern w:val="0"/>
          <w:sz w:val="44"/>
          <w:szCs w:val="44"/>
          <w14:textFill>
            <w14:solidFill>
              <w14:schemeClr w14:val="tx1"/>
            </w14:solidFill>
          </w14:textFill>
        </w:rPr>
      </w:pPr>
      <w:r>
        <w:rPr>
          <w:rFonts w:hint="eastAsia" w:ascii="方正小标宋简体" w:hAnsi="方正小标宋简体" w:eastAsia="方正小标宋简体" w:cs="方正小标宋简体"/>
          <w:b w:val="0"/>
          <w:bCs/>
          <w:color w:val="000000" w:themeColor="text1"/>
          <w:kern w:val="0"/>
          <w:sz w:val="44"/>
          <w:szCs w:val="44"/>
          <w14:textFill>
            <w14:solidFill>
              <w14:schemeClr w14:val="tx1"/>
            </w14:solidFill>
          </w14:textFill>
        </w:rPr>
        <w:t>娄底职业技术学院</w:t>
      </w:r>
    </w:p>
    <w:p>
      <w:pPr>
        <w:keepNext w:val="0"/>
        <w:keepLines w:val="0"/>
        <w:pageBreakBefore w:val="0"/>
        <w:widowControl w:val="0"/>
        <w:shd w:val="clear" w:color="auto" w:fill="FFFFFF"/>
        <w:kinsoku/>
        <w:wordWrap/>
        <w:topLinePunct w:val="0"/>
        <w:autoSpaceDE/>
        <w:autoSpaceDN/>
        <w:bidi w:val="0"/>
        <w:adjustRightInd/>
        <w:snapToGrid/>
        <w:spacing w:line="600" w:lineRule="exact"/>
        <w:jc w:val="center"/>
        <w:rPr>
          <w:rFonts w:hint="eastAsia" w:ascii="方正小标宋简体" w:hAnsi="方正小标宋简体" w:eastAsia="方正小标宋简体" w:cs="方正小标宋简体"/>
          <w:b w:val="0"/>
          <w:bCs/>
          <w:color w:val="000000" w:themeColor="text1"/>
          <w:kern w:val="0"/>
          <w:sz w:val="44"/>
          <w:szCs w:val="44"/>
          <w14:textFill>
            <w14:solidFill>
              <w14:schemeClr w14:val="tx1"/>
            </w14:solidFill>
          </w14:textFill>
        </w:rPr>
      </w:pPr>
      <w:r>
        <w:rPr>
          <w:rFonts w:hint="eastAsia" w:ascii="方正小标宋简体" w:hAnsi="方正小标宋简体" w:eastAsia="方正小标宋简体" w:cs="方正小标宋简体"/>
          <w:b w:val="0"/>
          <w:bCs/>
          <w:color w:val="000000" w:themeColor="text1"/>
          <w:kern w:val="0"/>
          <w:sz w:val="44"/>
          <w:szCs w:val="44"/>
          <w14:textFill>
            <w14:solidFill>
              <w14:schemeClr w14:val="tx1"/>
            </w14:solidFill>
          </w14:textFill>
        </w:rPr>
        <w:t>2025年艺术体育特长生招生方案</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为进一步推动我校艺术体育后备人才的培养，规范特长生的招生工作，根据</w:t>
      </w:r>
      <w:r>
        <w:rPr>
          <w:rFonts w:hint="eastAsia" w:ascii="仿宋" w:hAnsi="仿宋" w:eastAsia="仿宋" w:cs="仿宋"/>
          <w:color w:val="000000" w:themeColor="text1"/>
          <w:sz w:val="32"/>
          <w:szCs w:val="32"/>
          <w14:textFill>
            <w14:solidFill>
              <w14:schemeClr w14:val="tx1"/>
            </w14:solidFill>
          </w14:textFill>
        </w:rPr>
        <w:t>湖南省教育厅《</w:t>
      </w:r>
      <w:r>
        <w:rPr>
          <w:rFonts w:hint="eastAsia" w:ascii="仿宋" w:hAnsi="仿宋" w:eastAsia="仿宋"/>
          <w:color w:val="000000" w:themeColor="text1"/>
          <w:sz w:val="32"/>
          <w:szCs w:val="32"/>
          <w14:textFill>
            <w14:solidFill>
              <w14:schemeClr w14:val="tx1"/>
            </w14:solidFill>
          </w14:textFill>
        </w:rPr>
        <w:t>关于做好湖南省</w:t>
      </w:r>
      <w:r>
        <w:rPr>
          <w:rFonts w:ascii="仿宋" w:hAnsi="仿宋" w:eastAsia="仿宋"/>
          <w:color w:val="000000" w:themeColor="text1"/>
          <w:sz w:val="32"/>
          <w:szCs w:val="32"/>
          <w14:textFill>
            <w14:solidFill>
              <w14:schemeClr w14:val="tx1"/>
            </w14:solidFill>
          </w14:textFill>
        </w:rPr>
        <w:t>2025</w:t>
      </w:r>
      <w:r>
        <w:rPr>
          <w:rFonts w:eastAsia="仿宋"/>
          <w:color w:val="000000" w:themeColor="text1"/>
          <w:sz w:val="32"/>
          <w:szCs w:val="32"/>
          <w14:textFill>
            <w14:solidFill>
              <w14:schemeClr w14:val="tx1"/>
            </w14:solidFill>
          </w14:textFill>
        </w:rPr>
        <w:t> </w:t>
      </w:r>
      <w:r>
        <w:rPr>
          <w:rFonts w:hint="eastAsia" w:ascii="仿宋" w:hAnsi="仿宋" w:eastAsia="仿宋"/>
          <w:color w:val="000000" w:themeColor="text1"/>
          <w:sz w:val="32"/>
          <w:szCs w:val="32"/>
          <w14:textFill>
            <w14:solidFill>
              <w14:schemeClr w14:val="tx1"/>
            </w14:solidFill>
          </w14:textFill>
        </w:rPr>
        <w:t>年高职（高专）院校单独招生工作的通知</w:t>
      </w:r>
      <w:r>
        <w:rPr>
          <w:rFonts w:hint="eastAsia" w:ascii="仿宋" w:hAnsi="仿宋" w:eastAsia="仿宋" w:cs="仿宋"/>
          <w:color w:val="000000" w:themeColor="text1"/>
          <w:sz w:val="32"/>
          <w:szCs w:val="32"/>
          <w14:textFill>
            <w14:solidFill>
              <w14:schemeClr w14:val="tx1"/>
            </w14:solidFill>
          </w14:textFill>
        </w:rPr>
        <w:t>》（湘教发〔2024〕271号）和湖南省考试院《</w:t>
      </w:r>
      <w:r>
        <w:rPr>
          <w:rFonts w:ascii="仿宋" w:hAnsi="仿宋" w:eastAsia="仿宋" w:cs="Arial"/>
          <w:color w:val="000000" w:themeColor="text1"/>
          <w:sz w:val="32"/>
          <w:szCs w:val="32"/>
          <w14:textFill>
            <w14:solidFill>
              <w14:schemeClr w14:val="tx1"/>
            </w14:solidFill>
          </w14:textFill>
        </w:rPr>
        <w:t>关于做好我省2025年高职院校单独招生工作具体事项的通知</w:t>
      </w:r>
      <w:r>
        <w:rPr>
          <w:rFonts w:hint="eastAsia" w:ascii="仿宋" w:hAnsi="仿宋" w:eastAsia="仿宋" w:cs="Arial"/>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湘教考通〔2025〕1号）</w:t>
      </w:r>
      <w:r>
        <w:rPr>
          <w:rFonts w:hint="eastAsia" w:ascii="仿宋" w:hAnsi="仿宋" w:eastAsia="仿宋" w:cs="仿宋"/>
          <w:color w:val="000000" w:themeColor="text1"/>
          <w:sz w:val="32"/>
          <w:szCs w:val="32"/>
          <w14:textFill>
            <w14:solidFill>
              <w14:schemeClr w14:val="tx1"/>
            </w14:solidFill>
          </w14:textFill>
        </w:rPr>
        <w:t>有关要求</w:t>
      </w:r>
      <w:r>
        <w:rPr>
          <w:rFonts w:hint="eastAsia" w:ascii="仿宋" w:hAnsi="仿宋" w:eastAsia="仿宋" w:cs="仿宋"/>
          <w:color w:val="000000" w:themeColor="text1"/>
          <w:kern w:val="0"/>
          <w:sz w:val="32"/>
          <w:szCs w:val="32"/>
          <w14:textFill>
            <w14:solidFill>
              <w14:schemeClr w14:val="tx1"/>
            </w14:solidFill>
          </w14:textFill>
        </w:rPr>
        <w:t>，结合学校实际，特制订本招生方案。</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一、招生项目与计划</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我校艺术体育特长生计划严格按照湖南省教育厅有关规定执行。2025年艺术体育特长生招生计划为35人,其中：艺术类7人</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体育类28人。具体各项目计划分配如下：</w:t>
      </w:r>
    </w:p>
    <w:tbl>
      <w:tblPr>
        <w:tblStyle w:val="14"/>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374"/>
        <w:gridCol w:w="3407"/>
        <w:gridCol w:w="1577"/>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类别</w:t>
            </w: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项目</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themeColor="text1"/>
                <w:kern w:val="0"/>
                <w:sz w:val="24"/>
                <w:szCs w:val="24"/>
                <w14:textFill>
                  <w14:solidFill>
                    <w14:schemeClr w14:val="tx1"/>
                  </w14:solidFill>
                </w14:textFill>
              </w:rPr>
            </w:pPr>
            <w:r>
              <w:rPr>
                <w:rFonts w:hint="eastAsia" w:ascii="宋体" w:hAnsi="宋体" w:eastAsia="宋体" w:cs="宋体"/>
                <w:b/>
                <w:bCs/>
                <w:color w:val="000000" w:themeColor="text1"/>
                <w:kern w:val="0"/>
                <w:sz w:val="24"/>
                <w:szCs w:val="24"/>
                <w14:textFill>
                  <w14:solidFill>
                    <w14:schemeClr w14:val="tx1"/>
                  </w14:solidFill>
                </w14:textFill>
              </w:rPr>
              <w:t>性别</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计划数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restart"/>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体育类</w:t>
            </w: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足球</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lang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篮球</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乒乓球</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lang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羽毛球</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体育舞蹈（含啦啦操、健美操）</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田径</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武术</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lang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游泳</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restart"/>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艺术类</w:t>
            </w: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舞蹈</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声乐</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11" w:hRule="atLeast"/>
        </w:trPr>
        <w:tc>
          <w:tcPr>
            <w:tcW w:w="1374" w:type="dxa"/>
            <w:vMerge w:val="continue"/>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p>
        </w:tc>
        <w:tc>
          <w:tcPr>
            <w:tcW w:w="340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播音主持</w:t>
            </w:r>
          </w:p>
        </w:tc>
        <w:tc>
          <w:tcPr>
            <w:tcW w:w="1577"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男、女</w:t>
            </w:r>
          </w:p>
        </w:tc>
        <w:tc>
          <w:tcPr>
            <w:tcW w:w="1760" w:type="dxa"/>
            <w:shd w:val="clear" w:color="auto" w:fill="FFFFFF"/>
            <w:tcMar>
              <w:top w:w="75" w:type="dxa"/>
              <w:left w:w="75" w:type="dxa"/>
              <w:bottom w:w="75"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30" w:hRule="atLeast"/>
        </w:trPr>
        <w:tc>
          <w:tcPr>
            <w:tcW w:w="6358" w:type="dxa"/>
            <w:gridSpan w:val="3"/>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合  计</w:t>
            </w:r>
          </w:p>
        </w:tc>
        <w:tc>
          <w:tcPr>
            <w:tcW w:w="176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35</w:t>
            </w:r>
          </w:p>
        </w:tc>
      </w:tr>
    </w:tbl>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二、报考条件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符合我省2025年普通高考（含对口招生考试）报名条件并已参加高考（对口招生考试）报名；德、智、体、美、劳全面发展，</w:t>
      </w:r>
      <w:r>
        <w:rPr>
          <w:rFonts w:hint="eastAsia" w:ascii="仿宋" w:hAnsi="仿宋" w:eastAsia="仿宋" w:cs="仿宋"/>
          <w:color w:val="000000" w:themeColor="text1"/>
          <w:kern w:val="0"/>
          <w:sz w:val="32"/>
          <w:szCs w:val="32"/>
          <w:lang w:val="en-US" w:eastAsia="zh-CN"/>
          <w14:textFill>
            <w14:solidFill>
              <w14:schemeClr w14:val="tx1"/>
            </w14:solidFill>
          </w14:textFill>
        </w:rPr>
        <w:t>身心健康</w:t>
      </w:r>
      <w:r>
        <w:rPr>
          <w:rFonts w:hint="eastAsia" w:ascii="仿宋" w:hAnsi="仿宋" w:eastAsia="仿宋" w:cs="仿宋"/>
          <w:color w:val="000000" w:themeColor="text1"/>
          <w:kern w:val="0"/>
          <w:sz w:val="32"/>
          <w:szCs w:val="32"/>
          <w14:textFill>
            <w14:solidFill>
              <w14:schemeClr w14:val="tx1"/>
            </w14:solidFill>
          </w14:textFill>
        </w:rPr>
        <w:t>，年龄不超过22周岁（2003年1月1日后出生）的人员。按招生项目要求至少具备以下各项目条件之一者：</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楷体_GB2312" w:hAnsi="楷体_GB2312" w:eastAsia="楷体_GB2312" w:cs="楷体_GB2312"/>
          <w:b/>
          <w:bCs/>
          <w:color w:val="000000" w:themeColor="text1"/>
          <w:kern w:val="0"/>
          <w:sz w:val="32"/>
          <w:szCs w:val="32"/>
          <w14:textFill>
            <w14:solidFill>
              <w14:schemeClr w14:val="tx1"/>
            </w14:solidFill>
          </w14:textFill>
        </w:rPr>
      </w:pPr>
      <w:r>
        <w:rPr>
          <w:rFonts w:hint="eastAsia" w:ascii="楷体_GB2312" w:hAnsi="楷体_GB2312" w:eastAsia="楷体_GB2312" w:cs="楷体_GB2312"/>
          <w:b/>
          <w:bCs/>
          <w:color w:val="000000" w:themeColor="text1"/>
          <w:kern w:val="0"/>
          <w:sz w:val="32"/>
          <w:szCs w:val="32"/>
          <w14:textFill>
            <w14:solidFill>
              <w14:schemeClr w14:val="tx1"/>
            </w14:solidFill>
          </w14:textFill>
        </w:rPr>
        <w:t>（一）艺术特长生</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1.2025年普通高考艺术类专业统考成绩</w:t>
      </w:r>
      <w:r>
        <w:rPr>
          <w:rFonts w:hint="eastAsia" w:ascii="仿宋" w:hAnsi="仿宋" w:eastAsia="仿宋" w:cs="仿宋"/>
          <w:color w:val="000000" w:themeColor="text1"/>
          <w:sz w:val="32"/>
          <w:szCs w:val="32"/>
          <w14:textFill>
            <w14:solidFill>
              <w14:schemeClr w14:val="tx1"/>
            </w14:solidFill>
          </w14:textFill>
        </w:rPr>
        <w:t>不低于150</w:t>
      </w:r>
      <w:r>
        <w:rPr>
          <w:rFonts w:hint="eastAsia" w:ascii="仿宋" w:hAnsi="仿宋" w:eastAsia="仿宋" w:cs="仿宋"/>
          <w:color w:val="000000" w:themeColor="text1"/>
          <w:kern w:val="0"/>
          <w:sz w:val="32"/>
          <w:szCs w:val="32"/>
          <w14:textFill>
            <w14:solidFill>
              <w14:schemeClr w14:val="tx1"/>
            </w14:solidFill>
          </w14:textFill>
        </w:rPr>
        <w:t>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2.取得本专业艺术水平考级八级及以上证书；</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3.近三年获得地市级或地市级以上“三独”比赛铜奖及以上；</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4.近三年获得本专业市级及以上团体比赛一等奖（特等奖、金奖）；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5.近三年获得本专业市级及以上个人比赛特、一、二、三等奖（金、银、铜奖）。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楷体_GB2312" w:hAnsi="楷体_GB2312" w:eastAsia="楷体_GB2312" w:cs="楷体_GB2312"/>
          <w:b/>
          <w:bCs/>
          <w:color w:val="000000" w:themeColor="text1"/>
          <w:kern w:val="0"/>
          <w:sz w:val="32"/>
          <w:szCs w:val="32"/>
          <w14:textFill>
            <w14:solidFill>
              <w14:schemeClr w14:val="tx1"/>
            </w14:solidFill>
          </w14:textFill>
        </w:rPr>
      </w:pPr>
      <w:r>
        <w:rPr>
          <w:rFonts w:hint="eastAsia" w:ascii="楷体_GB2312" w:hAnsi="楷体_GB2312" w:eastAsia="楷体_GB2312" w:cs="楷体_GB2312"/>
          <w:b/>
          <w:bCs/>
          <w:color w:val="000000" w:themeColor="text1"/>
          <w:kern w:val="0"/>
          <w:sz w:val="32"/>
          <w:szCs w:val="32"/>
          <w14:textFill>
            <w14:solidFill>
              <w14:schemeClr w14:val="tx1"/>
            </w14:solidFill>
          </w14:textFill>
        </w:rPr>
        <w:t>（二）体育特长生</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1.近三年取得二级及以上运动员等级证书；</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2.近三年获得地市级及以上团体或单项比赛前六名；</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3.近三年获得县区级团体或单项比赛前三名。</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三、报名流程</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楷体_GB2312" w:hAnsi="楷体_GB2312" w:eastAsia="楷体_GB2312" w:cs="楷体_GB2312"/>
          <w:b/>
          <w:bCs/>
          <w:color w:val="000000" w:themeColor="text1"/>
          <w:kern w:val="0"/>
          <w:sz w:val="32"/>
          <w:szCs w:val="32"/>
          <w14:textFill>
            <w14:solidFill>
              <w14:schemeClr w14:val="tx1"/>
            </w14:solidFill>
          </w14:textFill>
        </w:rPr>
      </w:pPr>
      <w:r>
        <w:rPr>
          <w:rFonts w:hint="eastAsia" w:ascii="楷体_GB2312" w:hAnsi="楷体_GB2312" w:eastAsia="楷体_GB2312" w:cs="楷体_GB2312"/>
          <w:b/>
          <w:bCs/>
          <w:color w:val="000000" w:themeColor="text1"/>
          <w:kern w:val="0"/>
          <w:sz w:val="32"/>
          <w:szCs w:val="32"/>
          <w14:textFill>
            <w14:solidFill>
              <w14:schemeClr w14:val="tx1"/>
            </w14:solidFill>
          </w14:textFill>
        </w:rPr>
        <w:t>（一）网上报名</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1.高职单招实行网上报考，报考工作由省教育考试院统一组织，具体报考办法见省教育考试院通知。</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2.报名时间：2025年2月</w:t>
      </w:r>
      <w:r>
        <w:rPr>
          <w:rFonts w:hint="eastAsia" w:ascii="仿宋" w:hAnsi="仿宋" w:eastAsia="仿宋"/>
          <w:color w:val="000000" w:themeColor="text1"/>
          <w:kern w:val="0"/>
          <w:sz w:val="32"/>
          <w:szCs w:val="32"/>
          <w14:textFill>
            <w14:solidFill>
              <w14:schemeClr w14:val="tx1"/>
            </w14:solidFill>
          </w14:textFill>
        </w:rPr>
        <w:t>18</w:t>
      </w:r>
      <w:r>
        <w:rPr>
          <w:rFonts w:hint="eastAsia" w:ascii="仿宋" w:hAnsi="仿宋" w:eastAsia="仿宋" w:cs="宋体"/>
          <w:color w:val="000000" w:themeColor="text1"/>
          <w:kern w:val="0"/>
          <w:sz w:val="32"/>
          <w:szCs w:val="32"/>
          <w14:textFill>
            <w14:solidFill>
              <w14:schemeClr w14:val="tx1"/>
            </w14:solidFill>
          </w14:textFill>
        </w:rPr>
        <w:t>日</w:t>
      </w:r>
      <w:r>
        <w:rPr>
          <w:rFonts w:hint="eastAsia" w:ascii="仿宋" w:hAnsi="仿宋" w:eastAsia="仿宋"/>
          <w:color w:val="000000" w:themeColor="text1"/>
          <w:kern w:val="0"/>
          <w:sz w:val="32"/>
          <w:szCs w:val="32"/>
          <w14:textFill>
            <w14:solidFill>
              <w14:schemeClr w14:val="tx1"/>
            </w14:solidFill>
          </w14:textFill>
        </w:rPr>
        <w:t>8:00</w:t>
      </w:r>
      <w:r>
        <w:rPr>
          <w:rFonts w:hint="eastAsia" w:ascii="仿宋" w:hAnsi="仿宋" w:eastAsia="仿宋" w:cs="宋体"/>
          <w:color w:val="000000" w:themeColor="text1"/>
          <w:kern w:val="0"/>
          <w:sz w:val="32"/>
          <w:szCs w:val="32"/>
          <w14:textFill>
            <w14:solidFill>
              <w14:schemeClr w14:val="tx1"/>
            </w14:solidFill>
          </w14:textFill>
        </w:rPr>
        <w:t>开始，至</w:t>
      </w:r>
      <w:r>
        <w:rPr>
          <w:rFonts w:hint="eastAsia" w:ascii="仿宋" w:hAnsi="仿宋" w:eastAsia="仿宋"/>
          <w:color w:val="000000" w:themeColor="text1"/>
          <w:kern w:val="0"/>
          <w:sz w:val="32"/>
          <w:szCs w:val="32"/>
          <w14:textFill>
            <w14:solidFill>
              <w14:schemeClr w14:val="tx1"/>
            </w14:solidFill>
          </w14:textFill>
        </w:rPr>
        <w:t>2</w:t>
      </w:r>
      <w:r>
        <w:rPr>
          <w:rFonts w:hint="eastAsia" w:ascii="仿宋" w:hAnsi="仿宋" w:eastAsia="仿宋" w:cs="宋体"/>
          <w:color w:val="000000" w:themeColor="text1"/>
          <w:kern w:val="0"/>
          <w:sz w:val="32"/>
          <w:szCs w:val="32"/>
          <w14:textFill>
            <w14:solidFill>
              <w14:schemeClr w14:val="tx1"/>
            </w14:solidFill>
          </w14:textFill>
        </w:rPr>
        <w:t>月</w:t>
      </w:r>
      <w:r>
        <w:rPr>
          <w:rFonts w:hint="eastAsia" w:ascii="仿宋" w:hAnsi="仿宋" w:eastAsia="仿宋"/>
          <w:color w:val="000000" w:themeColor="text1"/>
          <w:kern w:val="0"/>
          <w:sz w:val="32"/>
          <w:szCs w:val="32"/>
          <w14:textFill>
            <w14:solidFill>
              <w14:schemeClr w14:val="tx1"/>
            </w14:solidFill>
          </w14:textFill>
        </w:rPr>
        <w:t>25</w:t>
      </w:r>
      <w:r>
        <w:rPr>
          <w:rFonts w:hint="eastAsia" w:ascii="仿宋" w:hAnsi="仿宋" w:eastAsia="仿宋" w:cs="宋体"/>
          <w:color w:val="000000" w:themeColor="text1"/>
          <w:kern w:val="0"/>
          <w:sz w:val="32"/>
          <w:szCs w:val="32"/>
          <w14:textFill>
            <w14:solidFill>
              <w14:schemeClr w14:val="tx1"/>
            </w14:solidFill>
          </w14:textFill>
        </w:rPr>
        <w:t>日</w:t>
      </w:r>
      <w:r>
        <w:rPr>
          <w:rFonts w:hint="eastAsia" w:ascii="仿宋" w:hAnsi="仿宋" w:eastAsia="仿宋"/>
          <w:color w:val="000000" w:themeColor="text1"/>
          <w:kern w:val="0"/>
          <w:sz w:val="32"/>
          <w:szCs w:val="32"/>
          <w14:textFill>
            <w14:solidFill>
              <w14:schemeClr w14:val="tx1"/>
            </w14:solidFill>
          </w14:textFill>
        </w:rPr>
        <w:t>17:00</w:t>
      </w:r>
      <w:r>
        <w:rPr>
          <w:rFonts w:hint="eastAsia" w:ascii="仿宋" w:hAnsi="仿宋" w:eastAsia="仿宋" w:cs="宋体"/>
          <w:color w:val="000000" w:themeColor="text1"/>
          <w:kern w:val="0"/>
          <w:sz w:val="32"/>
          <w:szCs w:val="32"/>
          <w14:textFill>
            <w14:solidFill>
              <w14:schemeClr w14:val="tx1"/>
            </w14:solidFill>
          </w14:textFill>
        </w:rPr>
        <w:t>结束</w:t>
      </w:r>
      <w:r>
        <w:rPr>
          <w:rFonts w:hint="eastAsia" w:ascii="仿宋" w:hAnsi="仿宋" w:eastAsia="仿宋" w:cs="仿宋"/>
          <w:color w:val="000000" w:themeColor="text1"/>
          <w:kern w:val="0"/>
          <w:sz w:val="32"/>
          <w:szCs w:val="32"/>
          <w14:textFill>
            <w14:solidFill>
              <w14:schemeClr w14:val="tx1"/>
            </w14:solidFill>
          </w14:textFill>
        </w:rPr>
        <w:t>。</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3.注意事项：我校艺术体育特长生只录取第一志愿考生，请有意愿的考生第一志愿填报我校，并确定报考专业。</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3" w:firstLineChars="200"/>
        <w:jc w:val="both"/>
        <w:rPr>
          <w:rFonts w:hint="eastAsia" w:ascii="楷体_GB2312" w:hAnsi="楷体_GB2312" w:eastAsia="楷体_GB2312" w:cs="楷体_GB2312"/>
          <w:b/>
          <w:bCs/>
          <w:color w:val="000000" w:themeColor="text1"/>
          <w:kern w:val="0"/>
          <w:sz w:val="32"/>
          <w:szCs w:val="32"/>
          <w14:textFill>
            <w14:solidFill>
              <w14:schemeClr w14:val="tx1"/>
            </w14:solidFill>
          </w14:textFill>
        </w:rPr>
      </w:pPr>
      <w:r>
        <w:rPr>
          <w:rFonts w:hint="eastAsia" w:ascii="楷体_GB2312" w:hAnsi="楷体_GB2312" w:eastAsia="楷体_GB2312" w:cs="楷体_GB2312"/>
          <w:b/>
          <w:bCs/>
          <w:color w:val="000000" w:themeColor="text1"/>
          <w:kern w:val="0"/>
          <w:sz w:val="32"/>
          <w:szCs w:val="32"/>
          <w14:textFill>
            <w14:solidFill>
              <w14:schemeClr w14:val="tx1"/>
            </w14:solidFill>
          </w14:textFill>
        </w:rPr>
        <w:t>（二）专项测试申请</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1.考生须登录学校招生网下载《娄底职业技术学院2025年艺术体育特长生专项测试报名表》，并如实填写。</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2.上交报名材料：</w:t>
      </w:r>
      <w:r>
        <w:rPr>
          <w:rFonts w:hint="eastAsia" w:ascii="仿宋" w:hAnsi="仿宋" w:eastAsia="仿宋" w:cs="仿宋"/>
          <w:color w:val="000000" w:themeColor="text1"/>
          <w:sz w:val="32"/>
          <w:szCs w:val="32"/>
          <w14:textFill>
            <w14:solidFill>
              <w14:schemeClr w14:val="tx1"/>
            </w14:solidFill>
          </w14:textFill>
        </w:rPr>
        <w:t>考生须在2025年2月22日上午8:00前将符合上述要求的考生纸质证明材料原件和复印件一份直接送达招生就业处（综合校区综合楼209室）进行审核。所有证明材料原件须扫描邮件打包，统一发送到学校指定电子邮箱ldzyzjc@163.com 备查。</w:t>
      </w:r>
      <w:r>
        <w:rPr>
          <w:rFonts w:hint="eastAsia" w:ascii="仿宋" w:hAnsi="仿宋" w:eastAsia="仿宋" w:cs="仿宋"/>
          <w:color w:val="000000" w:themeColor="text1"/>
          <w:kern w:val="0"/>
          <w:sz w:val="32"/>
          <w:szCs w:val="32"/>
          <w14:textFill>
            <w14:solidFill>
              <w14:schemeClr w14:val="tx1"/>
            </w14:solidFill>
          </w14:textFill>
        </w:rPr>
        <w:t>邮件主题及附件文件名均命名为“项目名称+姓名+联系电话（例：田径+姓名+联系电话）”。</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3.报名材料包括：</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（1）《娄底职业技术学院2025年特长生专项测试报名表》；</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（2）身份证正反两面复印件；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（3）特长项目等级证书（该证书须在国家相关等级综合查询系统可查询，如有证书正在办理中，请提供相关部门的证明材料）；</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（4）竞赛获奖证书；</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（5）报考条件中要求提供的其他证明材料。</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四、资格审查</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学校招生就业处负责对考生的报名材料进行审核。2025年2月22日后，考生可登录学校招生网查询或电话咨询是否具有参加专项测试的资格。考生须对本人报名材料的真实性和完整性负责，如因材料造假或因报名材料不完整、不清晰而影响材料审核等所带来的后果由考生本人负责。报名材料如有弄虚作假，一经查实，将取消考生的测试资格。</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五、现场确认</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val="en-US" w:eastAsia="zh-CN"/>
          <w14:textFill>
            <w14:solidFill>
              <w14:schemeClr w14:val="tx1"/>
            </w14:solidFill>
          </w14:textFill>
        </w:rPr>
        <w:t>1.</w:t>
      </w:r>
      <w:r>
        <w:rPr>
          <w:rFonts w:hint="eastAsia" w:ascii="仿宋" w:hAnsi="仿宋" w:eastAsia="仿宋" w:cs="仿宋"/>
          <w:color w:val="000000" w:themeColor="text1"/>
          <w:kern w:val="0"/>
          <w:sz w:val="32"/>
          <w:szCs w:val="32"/>
          <w14:textFill>
            <w14:solidFill>
              <w14:schemeClr w14:val="tx1"/>
            </w14:solidFill>
          </w14:textFill>
        </w:rPr>
        <w:t>确认时间：2025年3月8日。</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val="en-US" w:eastAsia="zh-CN"/>
          <w14:textFill>
            <w14:solidFill>
              <w14:schemeClr w14:val="tx1"/>
            </w14:solidFill>
          </w14:textFill>
        </w:rPr>
        <w:t>2.</w:t>
      </w:r>
      <w:r>
        <w:rPr>
          <w:rFonts w:hint="eastAsia" w:ascii="仿宋" w:hAnsi="仿宋" w:eastAsia="仿宋" w:cs="仿宋"/>
          <w:color w:val="000000" w:themeColor="text1"/>
          <w:kern w:val="0"/>
          <w:sz w:val="32"/>
          <w:szCs w:val="32"/>
          <w14:textFill>
            <w14:solidFill>
              <w14:schemeClr w14:val="tx1"/>
            </w14:solidFill>
          </w14:textFill>
        </w:rPr>
        <w:t>确认地点：综合校区综合楼招生就业处。</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具体时间、地点及流程详见学校招生网。</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val="en-US" w:eastAsia="zh-CN"/>
          <w14:textFill>
            <w14:solidFill>
              <w14:schemeClr w14:val="tx1"/>
            </w14:solidFill>
          </w14:textFill>
        </w:rPr>
        <w:t>3.</w:t>
      </w:r>
      <w:r>
        <w:rPr>
          <w:rFonts w:hint="eastAsia" w:ascii="仿宋" w:hAnsi="仿宋" w:eastAsia="仿宋" w:cs="仿宋"/>
          <w:color w:val="000000" w:themeColor="text1"/>
          <w:kern w:val="0"/>
          <w:sz w:val="32"/>
          <w:szCs w:val="32"/>
          <w14:textFill>
            <w14:solidFill>
              <w14:schemeClr w14:val="tx1"/>
            </w14:solidFill>
          </w14:textFill>
        </w:rPr>
        <w:t>资格审查合格的考生请于指定时间来校参加现场确认，现场确认需准备的材料有：</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1</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两张1寸近期免冠正面彩色照片；</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2</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身份证原件；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3</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特长项目等级证书原件；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4</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竞赛获奖证书原件；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lang w:val="en-US" w:eastAsia="zh-CN"/>
          <w14:textFill>
            <w14:solidFill>
              <w14:schemeClr w14:val="tx1"/>
            </w14:solidFill>
          </w14:textFill>
        </w:rPr>
        <w:t>5</w:t>
      </w:r>
      <w:r>
        <w:rPr>
          <w:rFonts w:hint="eastAsia" w:ascii="仿宋" w:hAnsi="仿宋" w:eastAsia="仿宋" w:cs="仿宋"/>
          <w:color w:val="000000" w:themeColor="text1"/>
          <w:kern w:val="0"/>
          <w:sz w:val="32"/>
          <w:szCs w:val="32"/>
          <w:lang w:eastAsia="zh-CN"/>
          <w14:textFill>
            <w14:solidFill>
              <w14:schemeClr w14:val="tx1"/>
            </w14:solidFill>
          </w14:textFill>
        </w:rPr>
        <w:t>）</w:t>
      </w:r>
      <w:r>
        <w:rPr>
          <w:rFonts w:hint="eastAsia" w:ascii="仿宋" w:hAnsi="仿宋" w:eastAsia="仿宋" w:cs="仿宋"/>
          <w:color w:val="000000" w:themeColor="text1"/>
          <w:kern w:val="0"/>
          <w:sz w:val="32"/>
          <w:szCs w:val="32"/>
          <w14:textFill>
            <w14:solidFill>
              <w14:schemeClr w14:val="tx1"/>
            </w14:solidFill>
          </w14:textFill>
        </w:rPr>
        <w:t>报考条件中要求提供的其他证明材料原件。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六、专项测试</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1.测试时间：2025年3月9日上午8：00；</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2.测试地点：综合校区</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测试时间、地点及流程详见学校招生网；</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3.考生必须在规定的时间、地点持身份证和准考证原件参加专项测试，否则视为放弃测试资格；</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4.特长生专项测试标准严格按照学校制订的特长生专项测试方法与评分标准执行；</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5.考生要注意测试期间的安全，建议购买个人“人身意外伤害保险”，在测试期间因自身原因发生的意外由考生本人负责。</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6.</w:t>
      </w:r>
      <w:r>
        <w:rPr>
          <w:rFonts w:hint="eastAsia" w:ascii="仿宋" w:hAnsi="仿宋" w:eastAsia="仿宋" w:cs="仿宋"/>
          <w:color w:val="000000" w:themeColor="text1"/>
          <w:sz w:val="32"/>
          <w:szCs w:val="32"/>
          <w14:textFill>
            <w14:solidFill>
              <w14:schemeClr w14:val="tx1"/>
            </w14:solidFill>
          </w14:textFill>
        </w:rPr>
        <w:t>对所有参加测试的考生现场录像，招生就业处建档保存一年备查。</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七、结果公示</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学校按照择优录取、宁缺毋滥的原则，依据各项目的测试标准，参照学校2025年单招章程第二十八条划定的各项目专项测试合格线，确定专项测试合格考生名单，并在学校招生网上公示。</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八、录取原则</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1.凡报考学校特长生的考生均须参加学校组织的专项测试，专项测试合格者方有资格参加特长生录取。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2.根据考生“文化素质测试成绩+专项测试成绩”计算出总成绩，依据各项目分类别招生计划，按总成绩分从高分到低分择优录取。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3.在录取过程中，</w:t>
      </w:r>
      <w:r>
        <w:rPr>
          <w:rFonts w:hint="eastAsia" w:ascii="仿宋" w:hAnsi="仿宋" w:eastAsia="仿宋" w:cs="仿宋"/>
          <w:color w:val="000000" w:themeColor="text1"/>
          <w:sz w:val="32"/>
          <w:szCs w:val="32"/>
          <w14:textFill>
            <w14:solidFill>
              <w14:schemeClr w14:val="tx1"/>
            </w14:solidFill>
          </w14:textFill>
        </w:rPr>
        <w:t>如某项目生源不足，学校可以调剂录取。体育类</w:t>
      </w:r>
      <w:r>
        <w:rPr>
          <w:rFonts w:hint="eastAsia" w:ascii="仿宋" w:hAnsi="仿宋" w:eastAsia="仿宋" w:cs="仿宋"/>
          <w:color w:val="000000" w:themeColor="text1"/>
          <w:kern w:val="0"/>
          <w:sz w:val="32"/>
          <w:szCs w:val="32"/>
          <w14:textFill>
            <w14:solidFill>
              <w14:schemeClr w14:val="tx1"/>
            </w14:solidFill>
          </w14:textFill>
        </w:rPr>
        <w:t>调剂项目顺序及计划数为：足球3名、篮球1名、乒乓球1名、羽毛球1名、体育舞蹈2名、田径1名、武术1名和游泳1名；艺术类调剂项目顺序及计划数为：舞蹈1名、声乐1名和节目主持1名。如仍有空缺计划，则转入相应普通类计划。</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4.</w:t>
      </w:r>
      <w:r>
        <w:rPr>
          <w:rFonts w:hint="eastAsia" w:ascii="仿宋" w:hAnsi="仿宋" w:eastAsia="仿宋" w:cs="仿宋"/>
          <w:color w:val="000000" w:themeColor="text1"/>
          <w:sz w:val="32"/>
          <w:szCs w:val="32"/>
          <w14:textFill>
            <w14:solidFill>
              <w14:schemeClr w14:val="tx1"/>
            </w14:solidFill>
          </w14:textFill>
        </w:rPr>
        <w:t>根据考生报考专业情况，按照综合分由高到低，进行录取。综合分相同时，以专项测试成绩高分者优先录取，录满为止。</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hint="eastAsia" w:ascii="仿宋" w:hAnsi="仿宋" w:eastAsia="仿宋" w:cs="仿宋"/>
          <w:color w:val="auto"/>
          <w:kern w:val="0"/>
          <w:sz w:val="32"/>
          <w:szCs w:val="32"/>
        </w:rPr>
      </w:pPr>
      <w:r>
        <w:rPr>
          <w:rFonts w:hint="eastAsia" w:ascii="仿宋" w:hAnsi="仿宋" w:eastAsia="仿宋" w:cs="仿宋"/>
          <w:color w:val="000000" w:themeColor="text1"/>
          <w:kern w:val="0"/>
          <w:sz w:val="32"/>
          <w:szCs w:val="32"/>
          <w14:textFill>
            <w14:solidFill>
              <w14:schemeClr w14:val="tx1"/>
            </w14:solidFill>
          </w14:textFill>
        </w:rPr>
        <w:t>5.</w:t>
      </w:r>
      <w:r>
        <w:rPr>
          <w:rFonts w:hint="eastAsia" w:ascii="仿宋" w:hAnsi="仿宋" w:eastAsia="仿宋" w:cs="仿宋"/>
          <w:color w:val="auto"/>
          <w:sz w:val="32"/>
          <w:szCs w:val="32"/>
          <w:lang w:val="en-US" w:eastAsia="zh-CN"/>
        </w:rPr>
        <w:t>艺术体育</w:t>
      </w:r>
      <w:r>
        <w:rPr>
          <w:rFonts w:hint="eastAsia" w:ascii="仿宋" w:hAnsi="仿宋" w:eastAsia="仿宋" w:cs="仿宋"/>
          <w:color w:val="auto"/>
          <w:sz w:val="32"/>
          <w:szCs w:val="32"/>
        </w:rPr>
        <w:t>特长生</w:t>
      </w:r>
      <w:r>
        <w:rPr>
          <w:rFonts w:hint="eastAsia" w:ascii="仿宋" w:hAnsi="仿宋" w:eastAsia="仿宋" w:cs="仿宋"/>
          <w:color w:val="auto"/>
          <w:sz w:val="32"/>
          <w:szCs w:val="32"/>
          <w:lang w:val="en-US" w:eastAsia="zh-CN"/>
        </w:rPr>
        <w:t>如果以特长生身份参加单招考试而</w:t>
      </w:r>
      <w:r>
        <w:rPr>
          <w:rFonts w:hint="eastAsia" w:ascii="仿宋" w:hAnsi="仿宋" w:eastAsia="仿宋" w:cs="仿宋"/>
          <w:color w:val="auto"/>
          <w:sz w:val="32"/>
          <w:szCs w:val="32"/>
        </w:rPr>
        <w:t>没有录上</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则</w:t>
      </w:r>
      <w:r>
        <w:rPr>
          <w:rFonts w:hint="eastAsia" w:ascii="仿宋" w:hAnsi="仿宋" w:eastAsia="仿宋" w:cs="仿宋"/>
          <w:color w:val="auto"/>
          <w:sz w:val="32"/>
          <w:szCs w:val="32"/>
        </w:rPr>
        <w:t>不允许再以普通生身份参加考试及录取。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lang w:val="en-US" w:eastAsia="zh-CN"/>
          <w14:textFill>
            <w14:solidFill>
              <w14:schemeClr w14:val="tx1"/>
            </w14:solidFill>
          </w14:textFill>
        </w:rPr>
        <w:t>6.</w:t>
      </w:r>
      <w:r>
        <w:rPr>
          <w:rFonts w:hint="eastAsia" w:ascii="仿宋" w:hAnsi="仿宋" w:eastAsia="仿宋" w:cs="仿宋"/>
          <w:color w:val="000000" w:themeColor="text1"/>
          <w:kern w:val="0"/>
          <w:sz w:val="32"/>
          <w:szCs w:val="32"/>
          <w14:textFill>
            <w14:solidFill>
              <w14:schemeClr w14:val="tx1"/>
            </w14:solidFill>
          </w14:textFill>
        </w:rPr>
        <w:t>严禁考生替代考试、服用违禁药品等违规违法行为，如发现以上情况，将取消其录取资格。</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九、入校复查</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十、监督机制</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shd w:val="clear" w:color="auto" w:fill="FFFFFF"/>
          <w14:textFill>
            <w14:solidFill>
              <w14:schemeClr w14:val="tx1"/>
            </w14:solidFill>
          </w14:textFill>
        </w:rPr>
        <w:t>学校特长生招生坚持公平、公正、公开、择优的原则，工作程序规范，选拔办法公开，录取结果公示，并主动接受学校纪检监察部门和校内外社会各界的监督。监督电话：</w:t>
      </w:r>
      <w:r>
        <w:rPr>
          <w:rFonts w:hint="eastAsia" w:ascii="仿宋" w:hAnsi="仿宋" w:eastAsia="仿宋" w:cs="仿宋"/>
          <w:color w:val="000000" w:themeColor="text1"/>
          <w:sz w:val="32"/>
          <w:szCs w:val="32"/>
          <w14:textFill>
            <w14:solidFill>
              <w14:schemeClr w14:val="tx1"/>
            </w14:solidFill>
          </w14:textFill>
        </w:rPr>
        <w:t>0738-8360726。</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十一、其他</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shd w:val="clear" w:color="auto" w:fill="FFFFFF"/>
          <w14:textFill>
            <w14:solidFill>
              <w14:schemeClr w14:val="tx1"/>
            </w14:solidFill>
          </w14:textFill>
        </w:rPr>
        <w:t>1.</w:t>
      </w:r>
      <w:r>
        <w:rPr>
          <w:rFonts w:hint="eastAsia" w:ascii="仿宋" w:hAnsi="仿宋" w:eastAsia="仿宋" w:cs="仿宋"/>
          <w:color w:val="000000" w:themeColor="text1"/>
          <w:kern w:val="0"/>
          <w:sz w:val="32"/>
          <w:szCs w:val="32"/>
          <w14:textFill>
            <w14:solidFill>
              <w14:schemeClr w14:val="tx1"/>
            </w14:solidFill>
          </w14:textFill>
        </w:rPr>
        <w:t>考生往返交通费、食宿费自理。考生自备测试所需的运动、表演装备。</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2.被录取为学校特长生的考生入校后，将成为学校运动队和大学生艺术团队员，必须遵守训练队管理规定，积极参加日常训练和比赛。若不服从学校统一安排，将按教育部有关规定进行处理。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shd w:val="clear" w:color="auto" w:fill="FFFFFF"/>
          <w14:textFill>
            <w14:solidFill>
              <w14:schemeClr w14:val="tx1"/>
            </w14:solidFill>
          </w14:textFill>
        </w:rPr>
        <w:t>3.本方案</w:t>
      </w:r>
      <w:r>
        <w:rPr>
          <w:rFonts w:hint="eastAsia" w:ascii="仿宋" w:hAnsi="仿宋" w:eastAsia="仿宋" w:cs="仿宋"/>
          <w:color w:val="000000" w:themeColor="text1"/>
          <w:kern w:val="0"/>
          <w:sz w:val="32"/>
          <w:szCs w:val="32"/>
          <w14:textFill>
            <w14:solidFill>
              <w14:schemeClr w14:val="tx1"/>
            </w14:solidFill>
          </w14:textFill>
        </w:rPr>
        <w:t>解释权属于娄底职业技术学院</w:t>
      </w:r>
      <w:r>
        <w:rPr>
          <w:rFonts w:hint="eastAsia" w:ascii="仿宋" w:hAnsi="仿宋" w:eastAsia="仿宋" w:cs="仿宋"/>
          <w:color w:val="000000" w:themeColor="text1"/>
          <w:kern w:val="0"/>
          <w:sz w:val="32"/>
          <w:szCs w:val="32"/>
          <w:shd w:val="clear" w:color="auto" w:fill="FFFFFF"/>
          <w14:textFill>
            <w14:solidFill>
              <w14:schemeClr w14:val="tx1"/>
            </w14:solidFill>
          </w14:textFill>
        </w:rPr>
        <w:t>。如遇教育部、湖南省教育厅相关招生政策调整，以公布的最新政策为准。</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黑体" w:hAnsi="黑体" w:eastAsia="黑体" w:cs="仿宋"/>
          <w:bCs/>
          <w:color w:val="000000" w:themeColor="text1"/>
          <w:kern w:val="0"/>
          <w:sz w:val="32"/>
          <w:szCs w:val="32"/>
          <w14:textFill>
            <w14:solidFill>
              <w14:schemeClr w14:val="tx1"/>
            </w14:solidFill>
          </w14:textFill>
        </w:rPr>
      </w:pPr>
      <w:r>
        <w:rPr>
          <w:rFonts w:hint="eastAsia" w:ascii="黑体" w:hAnsi="黑体" w:eastAsia="黑体" w:cs="仿宋"/>
          <w:bCs/>
          <w:color w:val="000000" w:themeColor="text1"/>
          <w:kern w:val="0"/>
          <w:sz w:val="32"/>
          <w:szCs w:val="32"/>
          <w14:textFill>
            <w14:solidFill>
              <w14:schemeClr w14:val="tx1"/>
            </w14:solidFill>
          </w14:textFill>
        </w:rPr>
        <w:t>十二、联系方式</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shd w:val="clear" w:color="auto" w:fill="FFFFFF"/>
          <w14:textFill>
            <w14:solidFill>
              <w14:schemeClr w14:val="tx1"/>
            </w14:solidFill>
          </w14:textFill>
        </w:rPr>
        <w:t>招生咨询电话：0738-8360973（招生就业处）</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招生信息网址：</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"http://ldzy.best-edu.c" </w:instrText>
      </w:r>
      <w:r>
        <w:rPr>
          <w:color w:val="000000" w:themeColor="text1"/>
          <w14:textFill>
            <w14:solidFill>
              <w14:schemeClr w14:val="tx1"/>
            </w14:solidFill>
          </w14:textFill>
        </w:rPr>
        <w:fldChar w:fldCharType="separate"/>
      </w:r>
      <w:r>
        <w:rPr>
          <w:rStyle w:val="18"/>
          <w:rFonts w:hint="eastAsia" w:ascii="仿宋" w:hAnsi="仿宋" w:eastAsia="仿宋" w:cs="仿宋"/>
          <w:color w:val="000000" w:themeColor="text1"/>
          <w:sz w:val="32"/>
          <w:szCs w:val="32"/>
          <w:shd w:val="clear" w:color="auto" w:fill="FFFFFF"/>
          <w14:textFill>
            <w14:solidFill>
              <w14:schemeClr w14:val="tx1"/>
            </w14:solidFill>
          </w14:textFill>
        </w:rPr>
        <w:t>http://ldzy.best-edu.c</w:t>
      </w:r>
      <w:r>
        <w:rPr>
          <w:rStyle w:val="18"/>
          <w:rFonts w:hint="eastAsia" w:ascii="仿宋" w:hAnsi="仿宋" w:eastAsia="仿宋" w:cs="仿宋"/>
          <w:color w:val="000000" w:themeColor="text1"/>
          <w:sz w:val="32"/>
          <w:szCs w:val="32"/>
          <w:shd w:val="clear" w:color="auto" w:fill="FFFFFF"/>
          <w14:textFill>
            <w14:solidFill>
              <w14:schemeClr w14:val="tx1"/>
            </w14:solidFill>
          </w14:textFill>
        </w:rPr>
        <w:fldChar w:fldCharType="end"/>
      </w:r>
      <w:r>
        <w:rPr>
          <w:rStyle w:val="30"/>
          <w:rFonts w:hint="eastAsia" w:ascii="仿宋" w:hAnsi="仿宋" w:eastAsia="仿宋" w:cs="仿宋"/>
          <w:color w:val="000000" w:themeColor="text1"/>
          <w:sz w:val="32"/>
          <w:szCs w:val="32"/>
          <w:u w:val="none"/>
          <w:shd w:val="clear" w:color="auto" w:fill="FFFFFF"/>
          <w14:textFill>
            <w14:solidFill>
              <w14:schemeClr w14:val="tx1"/>
            </w14:solidFill>
          </w14:textFill>
        </w:rPr>
        <w:t>n/</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kern w:val="0"/>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招生咨询邮箱：</w:t>
      </w:r>
      <w:r>
        <w:rPr>
          <w:rFonts w:hint="eastAsia" w:ascii="仿宋" w:hAnsi="仿宋" w:eastAsia="仿宋" w:cs="仿宋"/>
          <w:color w:val="000000" w:themeColor="text1"/>
          <w:sz w:val="32"/>
          <w:szCs w:val="32"/>
          <w14:textFill>
            <w14:solidFill>
              <w14:schemeClr w14:val="tx1"/>
            </w14:solidFill>
          </w14:textFill>
        </w:rPr>
        <w:t>ldzyzjc@163.com</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kern w:val="0"/>
          <w:sz w:val="32"/>
          <w:szCs w:val="32"/>
          <w14:textFill>
            <w14:solidFill>
              <w14:schemeClr w14:val="tx1"/>
            </w14:solidFill>
          </w14:textFill>
        </w:rPr>
        <w:t>监督投诉电话：</w:t>
      </w:r>
      <w:r>
        <w:rPr>
          <w:rFonts w:hint="eastAsia" w:ascii="仿宋" w:hAnsi="仿宋" w:eastAsia="仿宋" w:cs="仿宋"/>
          <w:color w:val="000000" w:themeColor="text1"/>
          <w:sz w:val="32"/>
          <w:szCs w:val="32"/>
          <w14:textFill>
            <w14:solidFill>
              <w14:schemeClr w14:val="tx1"/>
            </w14:solidFill>
          </w14:textFill>
        </w:rPr>
        <w:t>0738-8360726</w:t>
      </w: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 w:hAnsi="仿宋" w:eastAsia="仿宋" w:cs="仿宋"/>
          <w:color w:val="000000" w:themeColor="text1"/>
          <w:sz w:val="32"/>
          <w:szCs w:val="32"/>
          <w:shd w:val="clear" w:color="auto" w:fill="FFFFFF"/>
          <w14:textFill>
            <w14:solidFill>
              <w14:schemeClr w14:val="tx1"/>
            </w14:solidFill>
          </w14:textFill>
        </w:rPr>
      </w:pPr>
    </w:p>
    <w:p>
      <w:pPr>
        <w:keepNext w:val="0"/>
        <w:keepLines w:val="0"/>
        <w:pageBreakBefore w:val="0"/>
        <w:widowControl w:val="0"/>
        <w:shd w:val="clear" w:color="auto" w:fill="FFFFFF"/>
        <w:kinsoku/>
        <w:wordWrap/>
        <w:topLinePunct w:val="0"/>
        <w:autoSpaceDE/>
        <w:autoSpaceDN/>
        <w:bidi w:val="0"/>
        <w:adjustRightInd/>
        <w:snapToGrid/>
        <w:spacing w:line="600" w:lineRule="exact"/>
        <w:ind w:firstLine="640" w:firstLineChars="200"/>
        <w:jc w:val="both"/>
        <w:rPr>
          <w:rFonts w:ascii="仿宋_GB2312" w:hAnsi="仿宋_GB2312" w:eastAsia="仿宋_GB2312" w:cs="仿宋_GB2312"/>
          <w:color w:val="000000" w:themeColor="text1"/>
          <w:sz w:val="32"/>
          <w:szCs w:val="32"/>
          <w:shd w:val="clear" w:color="auto" w:fill="FFFFFF"/>
          <w14:textFill>
            <w14:solidFill>
              <w14:schemeClr w14:val="tx1"/>
            </w14:solidFill>
          </w14:textFill>
        </w:rPr>
      </w:pPr>
    </w:p>
    <w:sectPr>
      <w:footerReference r:id="rId4" w:type="default"/>
      <w:pgSz w:w="11906" w:h="16838"/>
      <w:pgMar w:top="1984" w:right="1800" w:bottom="1440" w:left="1800"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FCF03811-B452-40DF-BD19-7D0CBEC494C1}"/>
  </w:font>
  <w:font w:name="黑体">
    <w:panose1 w:val="02010609060101010101"/>
    <w:charset w:val="86"/>
    <w:family w:val="auto"/>
    <w:pitch w:val="default"/>
    <w:sig w:usb0="800002BF" w:usb1="38CF7CFA" w:usb2="00000016" w:usb3="00000000" w:csb0="00040001" w:csb1="00000000"/>
    <w:embedRegular r:id="rId2" w:fontKey="{1709856E-59CC-4F2A-90A5-B1B4CACD95F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3" w:fontKey="{2971D93D-10CA-4045-BA7E-136693F60375}"/>
  </w:font>
  <w:font w:name="方正小标宋简体">
    <w:altName w:val="仿宋_GB2312"/>
    <w:panose1 w:val="02010601030101010101"/>
    <w:charset w:val="86"/>
    <w:family w:val="auto"/>
    <w:pitch w:val="default"/>
    <w:sig w:usb0="00000000" w:usb1="00000000" w:usb2="00000000" w:usb3="00000000" w:csb0="00040000" w:csb1="00000000"/>
    <w:embedRegular r:id="rId4" w:fontKey="{55573218-7DBC-4396-9AD7-4CC27414E5BC}"/>
  </w:font>
  <w:font w:name="楷体_GB2312">
    <w:panose1 w:val="02010609030101010101"/>
    <w:charset w:val="86"/>
    <w:family w:val="auto"/>
    <w:pitch w:val="default"/>
    <w:sig w:usb0="00000001" w:usb1="080E0000" w:usb2="00000000" w:usb3="00000000" w:csb0="00040000" w:csb1="00000000"/>
    <w:embedRegular r:id="rId5" w:fontKey="{C88CA865-A259-47AB-BD6A-BD96D491FA82}"/>
  </w:font>
  <w:font w:name="仿宋_GB2312">
    <w:panose1 w:val="02010609030101010101"/>
    <w:charset w:val="86"/>
    <w:family w:val="auto"/>
    <w:pitch w:val="default"/>
    <w:sig w:usb0="00000001" w:usb1="080E0000" w:usb2="00000000" w:usb3="00000000" w:csb0="00040000" w:csb1="00000000"/>
    <w:embedRegular r:id="rId6" w:fontKey="{305F5C99-4606-434C-A003-46D5E6E898FC}"/>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9"/>
                            <w:ind w:left="210" w:leftChars="100" w:right="210" w:rightChars="100"/>
                            <w:jc w:val="center"/>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PAGE   \* MERGEFORMAT</w:instrText>
                          </w:r>
                          <w:r>
                            <w:rPr>
                              <w:rFonts w:hint="eastAsia" w:ascii="宋体" w:hAnsi="宋体" w:cs="宋体"/>
                              <w:sz w:val="28"/>
                              <w:szCs w:val="28"/>
                            </w:rPr>
                            <w:fldChar w:fldCharType="separate"/>
                          </w:r>
                          <w:r>
                            <w:rPr>
                              <w:rFonts w:ascii="宋体" w:hAnsi="宋体" w:cs="宋体"/>
                              <w:sz w:val="28"/>
                              <w:szCs w:val="28"/>
                            </w:rPr>
                            <w:t>24</w:t>
                          </w:r>
                          <w:r>
                            <w:rPr>
                              <w:rFonts w:hint="eastAsia" w:ascii="宋体" w:hAnsi="宋体" w:cs="宋体"/>
                              <w:sz w:val="28"/>
                              <w:szCs w:val="28"/>
                            </w:rPr>
                            <w:fldChar w:fldCharType="end"/>
                          </w:r>
                          <w:r>
                            <w:rPr>
                              <w:rFonts w:hint="eastAsia" w:ascii="宋体" w:hAnsi="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pStyle w:val="9"/>
                      <w:ind w:left="210" w:leftChars="100" w:right="210" w:rightChars="100"/>
                      <w:jc w:val="center"/>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PAGE   \* MERGEFORMAT</w:instrText>
                    </w:r>
                    <w:r>
                      <w:rPr>
                        <w:rFonts w:hint="eastAsia" w:ascii="宋体" w:hAnsi="宋体" w:cs="宋体"/>
                        <w:sz w:val="28"/>
                        <w:szCs w:val="28"/>
                      </w:rPr>
                      <w:fldChar w:fldCharType="separate"/>
                    </w:r>
                    <w:r>
                      <w:rPr>
                        <w:rFonts w:ascii="宋体" w:hAnsi="宋体" w:cs="宋体"/>
                        <w:sz w:val="28"/>
                        <w:szCs w:val="28"/>
                      </w:rPr>
                      <w:t>24</w:t>
                    </w:r>
                    <w:r>
                      <w:rPr>
                        <w:rFonts w:hint="eastAsia" w:ascii="宋体" w:hAnsi="宋体" w:cs="宋体"/>
                        <w:sz w:val="28"/>
                        <w:szCs w:val="28"/>
                      </w:rPr>
                      <w:fldChar w:fldCharType="end"/>
                    </w:r>
                    <w:r>
                      <w:rPr>
                        <w:rFonts w:hint="eastAsia" w:ascii="宋体" w:hAnsi="宋体" w:cs="宋体"/>
                        <w:sz w:val="28"/>
                        <w:szCs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ascii="黑体" w:hAnsi="黑体" w:eastAsia="黑体"/>
        <w:b w:val="0"/>
      </w:rPr>
    </w:lvl>
  </w:abstractNum>
  <w:abstractNum w:abstractNumId="1">
    <w:nsid w:val="7C6F76AB"/>
    <w:multiLevelType w:val="singleLevel"/>
    <w:tmpl w:val="7C6F76AB"/>
    <w:lvl w:ilvl="0" w:tentative="0">
      <w:start w:val="12"/>
      <w:numFmt w:val="chineseCounting"/>
      <w:suff w:val="space"/>
      <w:lvlText w:val="第%1条"/>
      <w:lvlJc w:val="left"/>
      <w:rPr>
        <w:rFonts w:hint="eastAsia"/>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1"/>
  <w:bordersDoNotSurroundFooter w:val="1"/>
  <w:documentProtection w:edit="forms" w:enforcement="0"/>
  <w:defaultTabStop w:val="420"/>
  <w:drawingGridVerticalSpacing w:val="159"/>
  <w:displayVerticalDrawingGridEvery w:val="2"/>
  <w:noPunctuationKerning w:val="1"/>
  <w:characterSpacingControl w:val="compressPunctuation"/>
  <w:doNotValidateAgainstSchema/>
  <w:doNotDemarcateInvalidXml/>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mMmNhYjE0ZDZlMjdmZmY5ZTgzY2NhYTRhNGE0OWE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C3332"/>
    <w:rsid w:val="000D548C"/>
    <w:rsid w:val="000D6CA2"/>
    <w:rsid w:val="000E57AF"/>
    <w:rsid w:val="000E7D20"/>
    <w:rsid w:val="00102754"/>
    <w:rsid w:val="001068B1"/>
    <w:rsid w:val="00111490"/>
    <w:rsid w:val="00114C60"/>
    <w:rsid w:val="00116F17"/>
    <w:rsid w:val="00117B92"/>
    <w:rsid w:val="0012362E"/>
    <w:rsid w:val="00142C97"/>
    <w:rsid w:val="00144114"/>
    <w:rsid w:val="00150D72"/>
    <w:rsid w:val="0015641C"/>
    <w:rsid w:val="00165805"/>
    <w:rsid w:val="00173708"/>
    <w:rsid w:val="001747A9"/>
    <w:rsid w:val="001777A6"/>
    <w:rsid w:val="00192EF1"/>
    <w:rsid w:val="001948F5"/>
    <w:rsid w:val="0019741D"/>
    <w:rsid w:val="001A1D23"/>
    <w:rsid w:val="001A31F5"/>
    <w:rsid w:val="001A4A92"/>
    <w:rsid w:val="001A66DB"/>
    <w:rsid w:val="001C15F1"/>
    <w:rsid w:val="001C5E53"/>
    <w:rsid w:val="001D274B"/>
    <w:rsid w:val="001D7D09"/>
    <w:rsid w:val="001E1249"/>
    <w:rsid w:val="001F01C6"/>
    <w:rsid w:val="001F7B8C"/>
    <w:rsid w:val="00203AEF"/>
    <w:rsid w:val="00205BFB"/>
    <w:rsid w:val="00206CAB"/>
    <w:rsid w:val="002078F5"/>
    <w:rsid w:val="0021424D"/>
    <w:rsid w:val="00215533"/>
    <w:rsid w:val="00222848"/>
    <w:rsid w:val="002254D9"/>
    <w:rsid w:val="00226A48"/>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149"/>
    <w:rsid w:val="002C1686"/>
    <w:rsid w:val="002C179E"/>
    <w:rsid w:val="002C3D34"/>
    <w:rsid w:val="002C46AE"/>
    <w:rsid w:val="002D1876"/>
    <w:rsid w:val="002D1A8E"/>
    <w:rsid w:val="002E6A8B"/>
    <w:rsid w:val="002F15DF"/>
    <w:rsid w:val="002F6E75"/>
    <w:rsid w:val="00300868"/>
    <w:rsid w:val="00301365"/>
    <w:rsid w:val="00302C7C"/>
    <w:rsid w:val="00312652"/>
    <w:rsid w:val="003156E6"/>
    <w:rsid w:val="00317F7E"/>
    <w:rsid w:val="00322F07"/>
    <w:rsid w:val="0032454B"/>
    <w:rsid w:val="00325D41"/>
    <w:rsid w:val="003334D3"/>
    <w:rsid w:val="003364DF"/>
    <w:rsid w:val="00336CD3"/>
    <w:rsid w:val="00345B4A"/>
    <w:rsid w:val="003477B8"/>
    <w:rsid w:val="003478CA"/>
    <w:rsid w:val="003504D6"/>
    <w:rsid w:val="00352B69"/>
    <w:rsid w:val="00363579"/>
    <w:rsid w:val="003639D7"/>
    <w:rsid w:val="00366677"/>
    <w:rsid w:val="003837B2"/>
    <w:rsid w:val="00385889"/>
    <w:rsid w:val="0039183C"/>
    <w:rsid w:val="003C20A1"/>
    <w:rsid w:val="003C7CD4"/>
    <w:rsid w:val="003D6018"/>
    <w:rsid w:val="003E1268"/>
    <w:rsid w:val="003E2026"/>
    <w:rsid w:val="003E34C3"/>
    <w:rsid w:val="003E3C62"/>
    <w:rsid w:val="003F026A"/>
    <w:rsid w:val="003F0EE2"/>
    <w:rsid w:val="003F3E1C"/>
    <w:rsid w:val="0040496C"/>
    <w:rsid w:val="0040616E"/>
    <w:rsid w:val="00414BD9"/>
    <w:rsid w:val="0041659D"/>
    <w:rsid w:val="00422A80"/>
    <w:rsid w:val="0042326E"/>
    <w:rsid w:val="00423E52"/>
    <w:rsid w:val="00424F42"/>
    <w:rsid w:val="0043606A"/>
    <w:rsid w:val="00436490"/>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876E6"/>
    <w:rsid w:val="00491625"/>
    <w:rsid w:val="00493788"/>
    <w:rsid w:val="004A4AD6"/>
    <w:rsid w:val="004B246B"/>
    <w:rsid w:val="004B5B81"/>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371D"/>
    <w:rsid w:val="00517919"/>
    <w:rsid w:val="00517A34"/>
    <w:rsid w:val="00526A07"/>
    <w:rsid w:val="005313D8"/>
    <w:rsid w:val="00536F15"/>
    <w:rsid w:val="00540B5B"/>
    <w:rsid w:val="00542E96"/>
    <w:rsid w:val="00550F5C"/>
    <w:rsid w:val="005623AF"/>
    <w:rsid w:val="005672A7"/>
    <w:rsid w:val="005674AB"/>
    <w:rsid w:val="00570033"/>
    <w:rsid w:val="00571FD2"/>
    <w:rsid w:val="005755FC"/>
    <w:rsid w:val="00576607"/>
    <w:rsid w:val="005813FA"/>
    <w:rsid w:val="00593F9A"/>
    <w:rsid w:val="00596FAB"/>
    <w:rsid w:val="005A11F7"/>
    <w:rsid w:val="005A39B9"/>
    <w:rsid w:val="005A4D28"/>
    <w:rsid w:val="005A6BB8"/>
    <w:rsid w:val="005C0219"/>
    <w:rsid w:val="005C0B42"/>
    <w:rsid w:val="005C278B"/>
    <w:rsid w:val="005C2FA0"/>
    <w:rsid w:val="005C4245"/>
    <w:rsid w:val="005C52E1"/>
    <w:rsid w:val="005D36AF"/>
    <w:rsid w:val="005D4B01"/>
    <w:rsid w:val="005D633C"/>
    <w:rsid w:val="005D7A14"/>
    <w:rsid w:val="005E220A"/>
    <w:rsid w:val="005E24F0"/>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34A2"/>
    <w:rsid w:val="0068619E"/>
    <w:rsid w:val="00686F6D"/>
    <w:rsid w:val="00687E4D"/>
    <w:rsid w:val="0069057F"/>
    <w:rsid w:val="006908FD"/>
    <w:rsid w:val="0069281D"/>
    <w:rsid w:val="00693A91"/>
    <w:rsid w:val="0069497F"/>
    <w:rsid w:val="006A0C18"/>
    <w:rsid w:val="006A1609"/>
    <w:rsid w:val="006A33F4"/>
    <w:rsid w:val="006A3857"/>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038BE"/>
    <w:rsid w:val="007104D8"/>
    <w:rsid w:val="007107EF"/>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BF7"/>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1517E"/>
    <w:rsid w:val="00820714"/>
    <w:rsid w:val="00832524"/>
    <w:rsid w:val="008410F8"/>
    <w:rsid w:val="008427B2"/>
    <w:rsid w:val="00842C7D"/>
    <w:rsid w:val="008433D6"/>
    <w:rsid w:val="00850151"/>
    <w:rsid w:val="008511D6"/>
    <w:rsid w:val="00854F0B"/>
    <w:rsid w:val="00860EE2"/>
    <w:rsid w:val="0087167F"/>
    <w:rsid w:val="00874BB2"/>
    <w:rsid w:val="00874C6C"/>
    <w:rsid w:val="00880E98"/>
    <w:rsid w:val="00883BF2"/>
    <w:rsid w:val="008911F1"/>
    <w:rsid w:val="008A2AF6"/>
    <w:rsid w:val="008A7CF8"/>
    <w:rsid w:val="008B06C3"/>
    <w:rsid w:val="008B3681"/>
    <w:rsid w:val="008B5F68"/>
    <w:rsid w:val="008C218C"/>
    <w:rsid w:val="008D2419"/>
    <w:rsid w:val="008D7022"/>
    <w:rsid w:val="008E1EE5"/>
    <w:rsid w:val="008E279E"/>
    <w:rsid w:val="008F68ED"/>
    <w:rsid w:val="00903C5F"/>
    <w:rsid w:val="00906871"/>
    <w:rsid w:val="00910D26"/>
    <w:rsid w:val="00911306"/>
    <w:rsid w:val="00913F7E"/>
    <w:rsid w:val="00916342"/>
    <w:rsid w:val="009208B1"/>
    <w:rsid w:val="0092411D"/>
    <w:rsid w:val="00924BEA"/>
    <w:rsid w:val="009335C4"/>
    <w:rsid w:val="00936996"/>
    <w:rsid w:val="009420C1"/>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4560"/>
    <w:rsid w:val="009F60E3"/>
    <w:rsid w:val="00A019A8"/>
    <w:rsid w:val="00A022A1"/>
    <w:rsid w:val="00A037D1"/>
    <w:rsid w:val="00A04B06"/>
    <w:rsid w:val="00A1546E"/>
    <w:rsid w:val="00A157A1"/>
    <w:rsid w:val="00A16528"/>
    <w:rsid w:val="00A17A4A"/>
    <w:rsid w:val="00A24E1E"/>
    <w:rsid w:val="00A27970"/>
    <w:rsid w:val="00A32641"/>
    <w:rsid w:val="00A3678F"/>
    <w:rsid w:val="00A37504"/>
    <w:rsid w:val="00A46F76"/>
    <w:rsid w:val="00A53940"/>
    <w:rsid w:val="00A54088"/>
    <w:rsid w:val="00A6439A"/>
    <w:rsid w:val="00A64576"/>
    <w:rsid w:val="00A7231D"/>
    <w:rsid w:val="00A72C3F"/>
    <w:rsid w:val="00A73197"/>
    <w:rsid w:val="00A741F4"/>
    <w:rsid w:val="00A76E4D"/>
    <w:rsid w:val="00A860E2"/>
    <w:rsid w:val="00A906F1"/>
    <w:rsid w:val="00A90937"/>
    <w:rsid w:val="00A93CA0"/>
    <w:rsid w:val="00A95B4A"/>
    <w:rsid w:val="00AA36C7"/>
    <w:rsid w:val="00AA5B35"/>
    <w:rsid w:val="00AA623E"/>
    <w:rsid w:val="00AA63AA"/>
    <w:rsid w:val="00AB4BEC"/>
    <w:rsid w:val="00AC58CA"/>
    <w:rsid w:val="00AD0D2C"/>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526CF"/>
    <w:rsid w:val="00B65E69"/>
    <w:rsid w:val="00B66730"/>
    <w:rsid w:val="00B71D47"/>
    <w:rsid w:val="00B81461"/>
    <w:rsid w:val="00B8306F"/>
    <w:rsid w:val="00B8575C"/>
    <w:rsid w:val="00B87002"/>
    <w:rsid w:val="00B906FA"/>
    <w:rsid w:val="00B94524"/>
    <w:rsid w:val="00B95FDC"/>
    <w:rsid w:val="00B977C3"/>
    <w:rsid w:val="00BA4689"/>
    <w:rsid w:val="00BB16CA"/>
    <w:rsid w:val="00BB2195"/>
    <w:rsid w:val="00BB4266"/>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55E"/>
    <w:rsid w:val="00C06EDD"/>
    <w:rsid w:val="00C1090E"/>
    <w:rsid w:val="00C109DD"/>
    <w:rsid w:val="00C11C58"/>
    <w:rsid w:val="00C157F4"/>
    <w:rsid w:val="00C165F1"/>
    <w:rsid w:val="00C170C2"/>
    <w:rsid w:val="00C309D4"/>
    <w:rsid w:val="00C37A45"/>
    <w:rsid w:val="00C454FE"/>
    <w:rsid w:val="00C47FF5"/>
    <w:rsid w:val="00C52678"/>
    <w:rsid w:val="00C56243"/>
    <w:rsid w:val="00C56EE6"/>
    <w:rsid w:val="00C632E9"/>
    <w:rsid w:val="00C63C0D"/>
    <w:rsid w:val="00C6774A"/>
    <w:rsid w:val="00C7255C"/>
    <w:rsid w:val="00C72F32"/>
    <w:rsid w:val="00C769F2"/>
    <w:rsid w:val="00C81CD9"/>
    <w:rsid w:val="00C825D8"/>
    <w:rsid w:val="00C83AFF"/>
    <w:rsid w:val="00C8464B"/>
    <w:rsid w:val="00C964AE"/>
    <w:rsid w:val="00C97A3D"/>
    <w:rsid w:val="00CA18C1"/>
    <w:rsid w:val="00CA5253"/>
    <w:rsid w:val="00CB01B2"/>
    <w:rsid w:val="00CB12F8"/>
    <w:rsid w:val="00CB3F06"/>
    <w:rsid w:val="00CC1847"/>
    <w:rsid w:val="00CC2FB5"/>
    <w:rsid w:val="00CC3A52"/>
    <w:rsid w:val="00CC4B3B"/>
    <w:rsid w:val="00CD0420"/>
    <w:rsid w:val="00CD1C28"/>
    <w:rsid w:val="00CE40D8"/>
    <w:rsid w:val="00CE6C03"/>
    <w:rsid w:val="00CF21AD"/>
    <w:rsid w:val="00CF6CF5"/>
    <w:rsid w:val="00D02016"/>
    <w:rsid w:val="00D025BB"/>
    <w:rsid w:val="00D07D9C"/>
    <w:rsid w:val="00D12101"/>
    <w:rsid w:val="00D158B8"/>
    <w:rsid w:val="00D16C09"/>
    <w:rsid w:val="00D24628"/>
    <w:rsid w:val="00D32E43"/>
    <w:rsid w:val="00D3709B"/>
    <w:rsid w:val="00D42ADE"/>
    <w:rsid w:val="00D4505B"/>
    <w:rsid w:val="00D45D75"/>
    <w:rsid w:val="00D46AB3"/>
    <w:rsid w:val="00D4736D"/>
    <w:rsid w:val="00D6086C"/>
    <w:rsid w:val="00D60AC6"/>
    <w:rsid w:val="00D648A0"/>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D795B"/>
    <w:rsid w:val="00DE3091"/>
    <w:rsid w:val="00DF021F"/>
    <w:rsid w:val="00DF26EB"/>
    <w:rsid w:val="00DF2D1C"/>
    <w:rsid w:val="00E04B8D"/>
    <w:rsid w:val="00E04CFE"/>
    <w:rsid w:val="00E06D8E"/>
    <w:rsid w:val="00E10BC4"/>
    <w:rsid w:val="00E1355E"/>
    <w:rsid w:val="00E162B3"/>
    <w:rsid w:val="00E17AFB"/>
    <w:rsid w:val="00E321BE"/>
    <w:rsid w:val="00E3392E"/>
    <w:rsid w:val="00E37825"/>
    <w:rsid w:val="00E42749"/>
    <w:rsid w:val="00E44226"/>
    <w:rsid w:val="00E50F7D"/>
    <w:rsid w:val="00E50FE3"/>
    <w:rsid w:val="00E549EC"/>
    <w:rsid w:val="00E56534"/>
    <w:rsid w:val="00E57921"/>
    <w:rsid w:val="00E64C6A"/>
    <w:rsid w:val="00E65A06"/>
    <w:rsid w:val="00E707E1"/>
    <w:rsid w:val="00E71DEE"/>
    <w:rsid w:val="00E722F9"/>
    <w:rsid w:val="00E742DB"/>
    <w:rsid w:val="00E757E7"/>
    <w:rsid w:val="00E75922"/>
    <w:rsid w:val="00E83201"/>
    <w:rsid w:val="00E855C2"/>
    <w:rsid w:val="00E86009"/>
    <w:rsid w:val="00E90623"/>
    <w:rsid w:val="00E90ED9"/>
    <w:rsid w:val="00E912A4"/>
    <w:rsid w:val="00E94A72"/>
    <w:rsid w:val="00E959AD"/>
    <w:rsid w:val="00EA3142"/>
    <w:rsid w:val="00EA32C0"/>
    <w:rsid w:val="00EA6ACF"/>
    <w:rsid w:val="00EA7782"/>
    <w:rsid w:val="00EB2D8F"/>
    <w:rsid w:val="00EB36B1"/>
    <w:rsid w:val="00EB399C"/>
    <w:rsid w:val="00EC0A26"/>
    <w:rsid w:val="00EC3BBD"/>
    <w:rsid w:val="00EC5847"/>
    <w:rsid w:val="00EC5D78"/>
    <w:rsid w:val="00ED6D45"/>
    <w:rsid w:val="00ED7D16"/>
    <w:rsid w:val="00EF638C"/>
    <w:rsid w:val="00EF750B"/>
    <w:rsid w:val="00EF7C13"/>
    <w:rsid w:val="00F019A6"/>
    <w:rsid w:val="00F027F8"/>
    <w:rsid w:val="00F17F52"/>
    <w:rsid w:val="00F2043C"/>
    <w:rsid w:val="00F21FB2"/>
    <w:rsid w:val="00F22199"/>
    <w:rsid w:val="00F2234A"/>
    <w:rsid w:val="00F23BFA"/>
    <w:rsid w:val="00F24976"/>
    <w:rsid w:val="00F27C34"/>
    <w:rsid w:val="00F32521"/>
    <w:rsid w:val="00F41DA5"/>
    <w:rsid w:val="00F43F36"/>
    <w:rsid w:val="00F51424"/>
    <w:rsid w:val="00F5613D"/>
    <w:rsid w:val="00F62451"/>
    <w:rsid w:val="00F720A4"/>
    <w:rsid w:val="00F7386B"/>
    <w:rsid w:val="00F73D1A"/>
    <w:rsid w:val="00F75382"/>
    <w:rsid w:val="00F761F1"/>
    <w:rsid w:val="00F76214"/>
    <w:rsid w:val="00F77BB6"/>
    <w:rsid w:val="00F84005"/>
    <w:rsid w:val="00FA2166"/>
    <w:rsid w:val="00FA675D"/>
    <w:rsid w:val="00FB4D51"/>
    <w:rsid w:val="00FB7648"/>
    <w:rsid w:val="00FC01F8"/>
    <w:rsid w:val="00FC357F"/>
    <w:rsid w:val="00FE5600"/>
    <w:rsid w:val="00FF2EA4"/>
    <w:rsid w:val="00FF7A49"/>
    <w:rsid w:val="01E37862"/>
    <w:rsid w:val="01EF572E"/>
    <w:rsid w:val="02246AB2"/>
    <w:rsid w:val="023F6BF7"/>
    <w:rsid w:val="02AA213A"/>
    <w:rsid w:val="035226C7"/>
    <w:rsid w:val="036142F3"/>
    <w:rsid w:val="038E0721"/>
    <w:rsid w:val="04003C23"/>
    <w:rsid w:val="04294F27"/>
    <w:rsid w:val="04C2712A"/>
    <w:rsid w:val="04DF1F2B"/>
    <w:rsid w:val="04ED2D68"/>
    <w:rsid w:val="05254A5F"/>
    <w:rsid w:val="059C75DF"/>
    <w:rsid w:val="059D6B84"/>
    <w:rsid w:val="05AC5C0F"/>
    <w:rsid w:val="06A55C71"/>
    <w:rsid w:val="06F53E3D"/>
    <w:rsid w:val="073F5D0E"/>
    <w:rsid w:val="075926EA"/>
    <w:rsid w:val="07987FF3"/>
    <w:rsid w:val="079D1FBD"/>
    <w:rsid w:val="07D94EB6"/>
    <w:rsid w:val="07DB005B"/>
    <w:rsid w:val="07DC2099"/>
    <w:rsid w:val="07FC04D8"/>
    <w:rsid w:val="087C7B4E"/>
    <w:rsid w:val="08BF229D"/>
    <w:rsid w:val="08DA0383"/>
    <w:rsid w:val="097462DB"/>
    <w:rsid w:val="0AAF0151"/>
    <w:rsid w:val="0ADC163F"/>
    <w:rsid w:val="0B2B471F"/>
    <w:rsid w:val="0B8C708E"/>
    <w:rsid w:val="0BA871E7"/>
    <w:rsid w:val="0BB7681F"/>
    <w:rsid w:val="0C004B2C"/>
    <w:rsid w:val="0C2267DE"/>
    <w:rsid w:val="0D511BCD"/>
    <w:rsid w:val="0D9A2F32"/>
    <w:rsid w:val="0DF63462"/>
    <w:rsid w:val="0F0E57E7"/>
    <w:rsid w:val="0F713C26"/>
    <w:rsid w:val="0FA364D6"/>
    <w:rsid w:val="0FFA0E2A"/>
    <w:rsid w:val="107F26DA"/>
    <w:rsid w:val="10DB6D7F"/>
    <w:rsid w:val="11B318DC"/>
    <w:rsid w:val="11B545A0"/>
    <w:rsid w:val="126B2BAF"/>
    <w:rsid w:val="12996038"/>
    <w:rsid w:val="12A06CFD"/>
    <w:rsid w:val="12CD5AA9"/>
    <w:rsid w:val="12F81A18"/>
    <w:rsid w:val="12FD57C9"/>
    <w:rsid w:val="130628D8"/>
    <w:rsid w:val="1347361A"/>
    <w:rsid w:val="13511DA5"/>
    <w:rsid w:val="13683E19"/>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351DCA"/>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C0927"/>
    <w:rsid w:val="1FFE758D"/>
    <w:rsid w:val="200F7270"/>
    <w:rsid w:val="202E0E7A"/>
    <w:rsid w:val="20795898"/>
    <w:rsid w:val="20A0611A"/>
    <w:rsid w:val="221C5571"/>
    <w:rsid w:val="22D93B65"/>
    <w:rsid w:val="233660B1"/>
    <w:rsid w:val="23416A94"/>
    <w:rsid w:val="234F597E"/>
    <w:rsid w:val="2377681A"/>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9C38FB"/>
    <w:rsid w:val="2ABE71EB"/>
    <w:rsid w:val="2C0833AD"/>
    <w:rsid w:val="2C1F2A57"/>
    <w:rsid w:val="2C8478F1"/>
    <w:rsid w:val="2CFB6EDA"/>
    <w:rsid w:val="2D0F6B01"/>
    <w:rsid w:val="2DDD260D"/>
    <w:rsid w:val="2DF7379A"/>
    <w:rsid w:val="2E6E3CFB"/>
    <w:rsid w:val="2E7A26A0"/>
    <w:rsid w:val="2FAD513C"/>
    <w:rsid w:val="2FC11C09"/>
    <w:rsid w:val="2FC9123E"/>
    <w:rsid w:val="3024522F"/>
    <w:rsid w:val="305D1EAE"/>
    <w:rsid w:val="309914C3"/>
    <w:rsid w:val="313703D4"/>
    <w:rsid w:val="313D086B"/>
    <w:rsid w:val="318F2491"/>
    <w:rsid w:val="31A1662F"/>
    <w:rsid w:val="31C44710"/>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6F67CC4"/>
    <w:rsid w:val="37031F9E"/>
    <w:rsid w:val="37AC319E"/>
    <w:rsid w:val="37BFA028"/>
    <w:rsid w:val="37CD1DE7"/>
    <w:rsid w:val="380A6843"/>
    <w:rsid w:val="380D6333"/>
    <w:rsid w:val="38186329"/>
    <w:rsid w:val="38B55CC7"/>
    <w:rsid w:val="38E03E10"/>
    <w:rsid w:val="391060DB"/>
    <w:rsid w:val="395E52C3"/>
    <w:rsid w:val="39756A74"/>
    <w:rsid w:val="39C20F5B"/>
    <w:rsid w:val="39D07618"/>
    <w:rsid w:val="39EE291F"/>
    <w:rsid w:val="3A373F74"/>
    <w:rsid w:val="3A52002D"/>
    <w:rsid w:val="3A695746"/>
    <w:rsid w:val="3AEA4709"/>
    <w:rsid w:val="3AEB1C60"/>
    <w:rsid w:val="3B0A6B5A"/>
    <w:rsid w:val="3B6A683B"/>
    <w:rsid w:val="3B892174"/>
    <w:rsid w:val="3BDA4D6C"/>
    <w:rsid w:val="3CA73615"/>
    <w:rsid w:val="3CB925E5"/>
    <w:rsid w:val="3DBD6105"/>
    <w:rsid w:val="3DE23DBE"/>
    <w:rsid w:val="3E0633EE"/>
    <w:rsid w:val="3E222F7F"/>
    <w:rsid w:val="3E305F64"/>
    <w:rsid w:val="3E6F38A3"/>
    <w:rsid w:val="3E7F2B45"/>
    <w:rsid w:val="3EAB2402"/>
    <w:rsid w:val="3EEF0AB8"/>
    <w:rsid w:val="3F1A6BAD"/>
    <w:rsid w:val="3F2548AA"/>
    <w:rsid w:val="3FDA284A"/>
    <w:rsid w:val="3FE536F1"/>
    <w:rsid w:val="401F28DA"/>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4D51F86"/>
    <w:rsid w:val="44FA7C3F"/>
    <w:rsid w:val="451D704F"/>
    <w:rsid w:val="457E7FAC"/>
    <w:rsid w:val="45B47174"/>
    <w:rsid w:val="45D10756"/>
    <w:rsid w:val="46701BD3"/>
    <w:rsid w:val="46756CDE"/>
    <w:rsid w:val="46A460B4"/>
    <w:rsid w:val="46B04A59"/>
    <w:rsid w:val="46BA646D"/>
    <w:rsid w:val="46FC24A1"/>
    <w:rsid w:val="470D1149"/>
    <w:rsid w:val="4732546E"/>
    <w:rsid w:val="47503B46"/>
    <w:rsid w:val="47D42B45"/>
    <w:rsid w:val="47EC01A1"/>
    <w:rsid w:val="485831BD"/>
    <w:rsid w:val="48CB3DCC"/>
    <w:rsid w:val="490E5A67"/>
    <w:rsid w:val="492900B7"/>
    <w:rsid w:val="494C2D19"/>
    <w:rsid w:val="495112C6"/>
    <w:rsid w:val="496103E3"/>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6F2C24"/>
    <w:rsid w:val="4D9322BB"/>
    <w:rsid w:val="4DCF13B8"/>
    <w:rsid w:val="4DF9660B"/>
    <w:rsid w:val="4E125FF9"/>
    <w:rsid w:val="4E81291C"/>
    <w:rsid w:val="4E9502E8"/>
    <w:rsid w:val="4F2621FE"/>
    <w:rsid w:val="4F383880"/>
    <w:rsid w:val="4F3E33A7"/>
    <w:rsid w:val="4F8C636A"/>
    <w:rsid w:val="4F8D77AB"/>
    <w:rsid w:val="5010686C"/>
    <w:rsid w:val="5012408F"/>
    <w:rsid w:val="507A753A"/>
    <w:rsid w:val="50811214"/>
    <w:rsid w:val="50C41F9B"/>
    <w:rsid w:val="514279CB"/>
    <w:rsid w:val="51655D7E"/>
    <w:rsid w:val="51992547"/>
    <w:rsid w:val="51996F17"/>
    <w:rsid w:val="51E12F0A"/>
    <w:rsid w:val="523C74A6"/>
    <w:rsid w:val="52BB345C"/>
    <w:rsid w:val="530F0D59"/>
    <w:rsid w:val="540567C7"/>
    <w:rsid w:val="54380789"/>
    <w:rsid w:val="544F44F7"/>
    <w:rsid w:val="5472094E"/>
    <w:rsid w:val="54BD6ACC"/>
    <w:rsid w:val="54D1276A"/>
    <w:rsid w:val="54F76490"/>
    <w:rsid w:val="55144405"/>
    <w:rsid w:val="55312A98"/>
    <w:rsid w:val="55474042"/>
    <w:rsid w:val="554967A4"/>
    <w:rsid w:val="556E215B"/>
    <w:rsid w:val="56DC53F6"/>
    <w:rsid w:val="571A66C4"/>
    <w:rsid w:val="57DC0D06"/>
    <w:rsid w:val="58220680"/>
    <w:rsid w:val="58481E52"/>
    <w:rsid w:val="589E4C71"/>
    <w:rsid w:val="58A35269"/>
    <w:rsid w:val="58C8276C"/>
    <w:rsid w:val="58DF57F5"/>
    <w:rsid w:val="59323EA7"/>
    <w:rsid w:val="5949535F"/>
    <w:rsid w:val="597F35F6"/>
    <w:rsid w:val="599651FE"/>
    <w:rsid w:val="59B2243E"/>
    <w:rsid w:val="5A0A2C89"/>
    <w:rsid w:val="5A1117CC"/>
    <w:rsid w:val="5ABE313D"/>
    <w:rsid w:val="5B127639"/>
    <w:rsid w:val="5B8FCF33"/>
    <w:rsid w:val="5BD161ED"/>
    <w:rsid w:val="5CE82B4D"/>
    <w:rsid w:val="5CFF3BED"/>
    <w:rsid w:val="5D0B35B7"/>
    <w:rsid w:val="5D4C7FE2"/>
    <w:rsid w:val="5DA46FBF"/>
    <w:rsid w:val="5DB42C29"/>
    <w:rsid w:val="5E1E79DD"/>
    <w:rsid w:val="5E547F68"/>
    <w:rsid w:val="5F7944AD"/>
    <w:rsid w:val="5F804F7C"/>
    <w:rsid w:val="5F84507B"/>
    <w:rsid w:val="5FA66C4C"/>
    <w:rsid w:val="5FBF32AD"/>
    <w:rsid w:val="5FEB7598"/>
    <w:rsid w:val="600C1085"/>
    <w:rsid w:val="604E4E9A"/>
    <w:rsid w:val="605F4325"/>
    <w:rsid w:val="60964868"/>
    <w:rsid w:val="60D0106F"/>
    <w:rsid w:val="60F4742F"/>
    <w:rsid w:val="60FE252D"/>
    <w:rsid w:val="6126799A"/>
    <w:rsid w:val="61A35225"/>
    <w:rsid w:val="61B228BF"/>
    <w:rsid w:val="626055AF"/>
    <w:rsid w:val="62804CAC"/>
    <w:rsid w:val="629C67BC"/>
    <w:rsid w:val="62E670F3"/>
    <w:rsid w:val="630C6032"/>
    <w:rsid w:val="6328402B"/>
    <w:rsid w:val="63C35974"/>
    <w:rsid w:val="656B46CF"/>
    <w:rsid w:val="66387CAD"/>
    <w:rsid w:val="664D7F9B"/>
    <w:rsid w:val="66770B99"/>
    <w:rsid w:val="66A3028A"/>
    <w:rsid w:val="66A650D9"/>
    <w:rsid w:val="671B1581"/>
    <w:rsid w:val="672A3F5C"/>
    <w:rsid w:val="67DF478F"/>
    <w:rsid w:val="67E11BC9"/>
    <w:rsid w:val="67ED7463"/>
    <w:rsid w:val="6860371C"/>
    <w:rsid w:val="68AE03DB"/>
    <w:rsid w:val="690600B1"/>
    <w:rsid w:val="6950078F"/>
    <w:rsid w:val="69B61AD7"/>
    <w:rsid w:val="6A0B1B52"/>
    <w:rsid w:val="6AF5526C"/>
    <w:rsid w:val="6B863A1B"/>
    <w:rsid w:val="6B865BA9"/>
    <w:rsid w:val="6B9615A3"/>
    <w:rsid w:val="6BAC3191"/>
    <w:rsid w:val="6BC648A8"/>
    <w:rsid w:val="6CA80D45"/>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4B4A6F"/>
    <w:rsid w:val="6F71DAA7"/>
    <w:rsid w:val="6F9314E5"/>
    <w:rsid w:val="6F9927A9"/>
    <w:rsid w:val="6FC52A74"/>
    <w:rsid w:val="6FD63E81"/>
    <w:rsid w:val="6FEB37AA"/>
    <w:rsid w:val="6FFF35DB"/>
    <w:rsid w:val="703903A6"/>
    <w:rsid w:val="706D4D57"/>
    <w:rsid w:val="70981B5C"/>
    <w:rsid w:val="71454595"/>
    <w:rsid w:val="71912E98"/>
    <w:rsid w:val="71F1013E"/>
    <w:rsid w:val="723E08BB"/>
    <w:rsid w:val="72A471DF"/>
    <w:rsid w:val="72F07C93"/>
    <w:rsid w:val="731D7F10"/>
    <w:rsid w:val="73522870"/>
    <w:rsid w:val="737F09F7"/>
    <w:rsid w:val="73BC1D93"/>
    <w:rsid w:val="74624D35"/>
    <w:rsid w:val="74D001FC"/>
    <w:rsid w:val="74E67981"/>
    <w:rsid w:val="756A1E27"/>
    <w:rsid w:val="75DB056E"/>
    <w:rsid w:val="75FB64DD"/>
    <w:rsid w:val="762C7CD8"/>
    <w:rsid w:val="76300070"/>
    <w:rsid w:val="768B56A2"/>
    <w:rsid w:val="76D501B9"/>
    <w:rsid w:val="770025E3"/>
    <w:rsid w:val="77271704"/>
    <w:rsid w:val="777BE1E5"/>
    <w:rsid w:val="777F4E56"/>
    <w:rsid w:val="777FFB5A"/>
    <w:rsid w:val="77862A50"/>
    <w:rsid w:val="77C01083"/>
    <w:rsid w:val="77F9BDFE"/>
    <w:rsid w:val="780659D7"/>
    <w:rsid w:val="789A7408"/>
    <w:rsid w:val="78DD4B16"/>
    <w:rsid w:val="794111F1"/>
    <w:rsid w:val="794B4347"/>
    <w:rsid w:val="795404F7"/>
    <w:rsid w:val="795D6D6C"/>
    <w:rsid w:val="79B6B7CA"/>
    <w:rsid w:val="79DC614A"/>
    <w:rsid w:val="79FD6784"/>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6"/>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680"/>
    </w:pPr>
    <w:rPr>
      <w:rFonts w:ascii="Calibri" w:hAnsi="Calibri"/>
    </w:rPr>
  </w:style>
  <w:style w:type="paragraph" w:styleId="4">
    <w:name w:val="annotation text"/>
    <w:basedOn w:val="1"/>
    <w:link w:val="20"/>
    <w:qFormat/>
    <w:uiPriority w:val="0"/>
    <w:pPr>
      <w:jc w:val="left"/>
    </w:pPr>
    <w:rPr>
      <w:rFonts w:ascii="Calibri" w:hAnsi="Calibri"/>
      <w:lang w:val="zh-CN"/>
    </w:rPr>
  </w:style>
  <w:style w:type="paragraph" w:styleId="5">
    <w:name w:val="Body Text"/>
    <w:basedOn w:val="1"/>
    <w:link w:val="28"/>
    <w:qFormat/>
    <w:uiPriority w:val="1"/>
    <w:pPr>
      <w:spacing w:before="5"/>
      <w:ind w:left="138"/>
    </w:pPr>
    <w:rPr>
      <w:rFonts w:ascii="宋体" w:hAnsi="宋体" w:cs="宋体"/>
      <w:sz w:val="32"/>
      <w:szCs w:val="32"/>
      <w:lang w:val="zh-CN" w:bidi="zh-CN"/>
    </w:rPr>
  </w:style>
  <w:style w:type="paragraph" w:styleId="6">
    <w:name w:val="Body Text Indent"/>
    <w:basedOn w:val="1"/>
    <w:link w:val="21"/>
    <w:qFormat/>
    <w:uiPriority w:val="0"/>
    <w:pPr>
      <w:tabs>
        <w:tab w:val="left" w:pos="360"/>
      </w:tabs>
      <w:ind w:left="180" w:firstLine="600"/>
    </w:pPr>
    <w:rPr>
      <w:rFonts w:ascii="宋体" w:hAnsi="宋体"/>
      <w:sz w:val="30"/>
      <w:szCs w:val="30"/>
      <w:lang w:val="zh-CN"/>
    </w:rPr>
  </w:style>
  <w:style w:type="paragraph" w:styleId="7">
    <w:name w:val="Date"/>
    <w:basedOn w:val="1"/>
    <w:next w:val="1"/>
    <w:link w:val="37"/>
    <w:qFormat/>
    <w:uiPriority w:val="0"/>
    <w:pPr>
      <w:ind w:left="100" w:leftChars="2500"/>
    </w:pPr>
  </w:style>
  <w:style w:type="paragraph" w:styleId="8">
    <w:name w:val="Balloon Text"/>
    <w:basedOn w:val="1"/>
    <w:link w:val="22"/>
    <w:qFormat/>
    <w:uiPriority w:val="0"/>
    <w:rPr>
      <w:sz w:val="18"/>
      <w:szCs w:val="18"/>
      <w:lang w:val="zh-CN"/>
    </w:rPr>
  </w:style>
  <w:style w:type="paragraph" w:styleId="9">
    <w:name w:val="footer"/>
    <w:basedOn w:val="1"/>
    <w:link w:val="23"/>
    <w:qFormat/>
    <w:uiPriority w:val="99"/>
    <w:pPr>
      <w:tabs>
        <w:tab w:val="center" w:pos="4153"/>
        <w:tab w:val="right" w:pos="8306"/>
      </w:tabs>
      <w:snapToGrid w:val="0"/>
      <w:jc w:val="left"/>
    </w:pPr>
    <w:rPr>
      <w:sz w:val="18"/>
      <w:szCs w:val="18"/>
      <w:lang w:val="zh-CN"/>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4"/>
    <w:next w:val="4"/>
    <w:link w:val="24"/>
    <w:qFormat/>
    <w:uiPriority w:val="0"/>
    <w:rPr>
      <w:b/>
      <w:bCs/>
    </w:rPr>
  </w:style>
  <w:style w:type="paragraph" w:styleId="13">
    <w:name w:val="Body Text First Indent"/>
    <w:basedOn w:val="5"/>
    <w:link w:val="29"/>
    <w:qFormat/>
    <w:uiPriority w:val="0"/>
    <w:pPr>
      <w:spacing w:before="0" w:line="600" w:lineRule="exact"/>
      <w:ind w:left="0"/>
      <w:jc w:val="center"/>
    </w:pPr>
    <w:rPr>
      <w:rFonts w:ascii="仿宋" w:hAnsi="仿宋" w:eastAsia="仿宋" w:cs="仿宋"/>
      <w:b/>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qFormat/>
    <w:uiPriority w:val="0"/>
    <w:rPr>
      <w:b/>
    </w:rPr>
  </w:style>
  <w:style w:type="character" w:styleId="18">
    <w:name w:val="Hyperlink"/>
    <w:basedOn w:val="16"/>
    <w:qFormat/>
    <w:uiPriority w:val="0"/>
    <w:rPr>
      <w:color w:val="0000FF"/>
      <w:u w:val="single"/>
    </w:rPr>
  </w:style>
  <w:style w:type="character" w:styleId="19">
    <w:name w:val="annotation reference"/>
    <w:qFormat/>
    <w:uiPriority w:val="0"/>
    <w:rPr>
      <w:sz w:val="21"/>
      <w:szCs w:val="21"/>
    </w:rPr>
  </w:style>
  <w:style w:type="character" w:customStyle="1" w:styleId="20">
    <w:name w:val="批注文字 Char"/>
    <w:link w:val="4"/>
    <w:qFormat/>
    <w:uiPriority w:val="0"/>
    <w:rPr>
      <w:rFonts w:ascii="Calibri" w:hAnsi="Calibri"/>
      <w:kern w:val="2"/>
      <w:sz w:val="21"/>
      <w:szCs w:val="24"/>
    </w:rPr>
  </w:style>
  <w:style w:type="character" w:customStyle="1" w:styleId="21">
    <w:name w:val="正文文本缩进 Char"/>
    <w:link w:val="6"/>
    <w:qFormat/>
    <w:uiPriority w:val="0"/>
    <w:rPr>
      <w:rFonts w:ascii="宋体" w:hAnsi="宋体"/>
      <w:kern w:val="2"/>
      <w:sz w:val="30"/>
      <w:szCs w:val="30"/>
    </w:rPr>
  </w:style>
  <w:style w:type="character" w:customStyle="1" w:styleId="22">
    <w:name w:val="批注框文本 Char"/>
    <w:link w:val="8"/>
    <w:qFormat/>
    <w:uiPriority w:val="0"/>
    <w:rPr>
      <w:kern w:val="2"/>
      <w:sz w:val="18"/>
      <w:szCs w:val="18"/>
    </w:rPr>
  </w:style>
  <w:style w:type="character" w:customStyle="1" w:styleId="23">
    <w:name w:val="页脚 Char"/>
    <w:link w:val="9"/>
    <w:qFormat/>
    <w:uiPriority w:val="99"/>
    <w:rPr>
      <w:kern w:val="2"/>
      <w:sz w:val="18"/>
      <w:szCs w:val="18"/>
    </w:rPr>
  </w:style>
  <w:style w:type="character" w:customStyle="1" w:styleId="24">
    <w:name w:val="批注主题 Char"/>
    <w:link w:val="12"/>
    <w:qFormat/>
    <w:uiPriority w:val="0"/>
    <w:rPr>
      <w:rFonts w:ascii="Calibri" w:hAnsi="Calibri"/>
      <w:b/>
      <w:bCs/>
      <w:kern w:val="2"/>
      <w:sz w:val="21"/>
      <w:szCs w:val="24"/>
    </w:rPr>
  </w:style>
  <w:style w:type="paragraph" w:customStyle="1" w:styleId="25">
    <w:name w:val="Char Char Char Char"/>
    <w:basedOn w:val="1"/>
    <w:qFormat/>
    <w:uiPriority w:val="0"/>
    <w:pPr>
      <w:widowControl/>
      <w:spacing w:after="160" w:line="240" w:lineRule="exact"/>
      <w:jc w:val="left"/>
    </w:pPr>
  </w:style>
  <w:style w:type="paragraph" w:styleId="26">
    <w:name w:val="List Paragraph"/>
    <w:basedOn w:val="1"/>
    <w:qFormat/>
    <w:uiPriority w:val="99"/>
    <w:pPr>
      <w:ind w:left="138" w:right="436" w:firstLine="638"/>
    </w:pPr>
    <w:rPr>
      <w:rFonts w:ascii="宋体" w:hAnsi="宋体" w:cs="宋体"/>
      <w:lang w:val="zh-CN" w:bidi="zh-CN"/>
    </w:rPr>
  </w:style>
  <w:style w:type="paragraph" w:customStyle="1" w:styleId="27">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8">
    <w:name w:val="正文文本 Char"/>
    <w:basedOn w:val="16"/>
    <w:link w:val="5"/>
    <w:qFormat/>
    <w:uiPriority w:val="0"/>
    <w:rPr>
      <w:rFonts w:hint="default" w:ascii="Times New Roman" w:hAnsi="Times New Roman" w:cs="Times New Roman"/>
      <w:kern w:val="2"/>
      <w:sz w:val="21"/>
      <w:szCs w:val="21"/>
    </w:rPr>
  </w:style>
  <w:style w:type="character" w:customStyle="1" w:styleId="29">
    <w:name w:val="正文首行缩进 Char"/>
    <w:basedOn w:val="28"/>
    <w:link w:val="13"/>
    <w:qFormat/>
    <w:uiPriority w:val="0"/>
    <w:rPr>
      <w:rFonts w:ascii="仿宋" w:hAnsi="仿宋" w:eastAsia="仿宋" w:cs="仿宋"/>
      <w:b/>
      <w:sz w:val="32"/>
      <w:szCs w:val="32"/>
      <w:lang w:val="zh-CN" w:bidi="zh-CN"/>
    </w:rPr>
  </w:style>
  <w:style w:type="character" w:customStyle="1" w:styleId="30">
    <w:name w:val="22"/>
    <w:basedOn w:val="16"/>
    <w:qFormat/>
    <w:uiPriority w:val="0"/>
    <w:rPr>
      <w:rFonts w:hint="default" w:ascii="Times New Roman" w:hAnsi="Times New Roman" w:cs="Times New Roman"/>
      <w:color w:val="0000FF"/>
      <w:u w:val="single"/>
    </w:rPr>
  </w:style>
  <w:style w:type="character" w:customStyle="1" w:styleId="31">
    <w:name w:val="15"/>
    <w:basedOn w:val="16"/>
    <w:qFormat/>
    <w:uiPriority w:val="0"/>
    <w:rPr>
      <w:rFonts w:hint="eastAsia" w:ascii="仿宋" w:hAnsi="仿宋" w:eastAsia="仿宋"/>
      <w:b/>
      <w:bCs/>
      <w:color w:val="000000"/>
      <w:sz w:val="24"/>
      <w:szCs w:val="24"/>
    </w:rPr>
  </w:style>
  <w:style w:type="character" w:customStyle="1" w:styleId="32">
    <w:name w:val="16"/>
    <w:basedOn w:val="16"/>
    <w:qFormat/>
    <w:uiPriority w:val="0"/>
    <w:rPr>
      <w:rFonts w:hint="eastAsia" w:ascii="仿宋" w:hAnsi="仿宋" w:eastAsia="仿宋"/>
      <w:color w:val="000000"/>
      <w:sz w:val="22"/>
      <w:szCs w:val="22"/>
    </w:rPr>
  </w:style>
  <w:style w:type="character" w:customStyle="1" w:styleId="33">
    <w:name w:val="17"/>
    <w:basedOn w:val="16"/>
    <w:qFormat/>
    <w:uiPriority w:val="0"/>
    <w:rPr>
      <w:rFonts w:hint="eastAsia" w:ascii="宋体" w:hAnsi="宋体" w:eastAsia="宋体"/>
      <w:color w:val="000000"/>
      <w:sz w:val="22"/>
      <w:szCs w:val="22"/>
    </w:rPr>
  </w:style>
  <w:style w:type="character" w:customStyle="1" w:styleId="34">
    <w:name w:val="18"/>
    <w:basedOn w:val="16"/>
    <w:qFormat/>
    <w:uiPriority w:val="0"/>
    <w:rPr>
      <w:rFonts w:hint="eastAsia" w:ascii="仿宋" w:hAnsi="仿宋" w:eastAsia="仿宋"/>
      <w:color w:val="000000"/>
      <w:sz w:val="22"/>
      <w:szCs w:val="22"/>
    </w:rPr>
  </w:style>
  <w:style w:type="paragraph" w:customStyle="1" w:styleId="35">
    <w:name w:val="Char Char Char Char1"/>
    <w:basedOn w:val="1"/>
    <w:qFormat/>
    <w:uiPriority w:val="0"/>
    <w:pPr>
      <w:widowControl/>
      <w:spacing w:after="160" w:line="240" w:lineRule="exact"/>
      <w:jc w:val="left"/>
    </w:pPr>
  </w:style>
  <w:style w:type="character" w:customStyle="1" w:styleId="36">
    <w:name w:val="标题 2 Char"/>
    <w:basedOn w:val="16"/>
    <w:link w:val="2"/>
    <w:qFormat/>
    <w:uiPriority w:val="9"/>
    <w:rPr>
      <w:rFonts w:ascii="宋体" w:hAnsi="宋体" w:cs="宋体"/>
      <w:b/>
      <w:bCs/>
      <w:sz w:val="36"/>
      <w:szCs w:val="36"/>
    </w:rPr>
  </w:style>
  <w:style w:type="character" w:customStyle="1" w:styleId="37">
    <w:name w:val="日期 Char"/>
    <w:basedOn w:val="16"/>
    <w:link w:val="7"/>
    <w:qFormat/>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26</Pages>
  <Words>10520</Words>
  <Characters>11266</Characters>
  <Lines>86</Lines>
  <Paragraphs>24</Paragraphs>
  <TotalTime>37</TotalTime>
  <ScaleCrop>false</ScaleCrop>
  <LinksUpToDate>false</LinksUpToDate>
  <CharactersWithSpaces>11417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2025-01-06T03:43:00Z</dcterms:created>
  <dc:creator>微软用户</dc:creator>
  <cp:lastModifiedBy>荣老师</cp:lastModifiedBy>
  <cp:lastPrinted>2025-01-17T09:04:00Z</cp:lastPrinted>
  <dcterms:modified xsi:type="dcterms:W3CDTF">2025-01-25T02:38:46Z</dcterms:modified>
  <dc:title>湖南商务职业技术学院2014年招生章程</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F99F57BE93824A888E6FA5E7DF868F89_13</vt:lpwstr>
  </property>
  <property fmtid="{D5CDD505-2E9C-101B-9397-08002B2CF9AE}" pid="4" name="KSOTemplateDocerSaveRecord">
    <vt:lpwstr>eyJoZGlkIjoiZWNmYTUxNTExMmUzMWM3M2NmMzVjM2I0MTA2YTA2NTkiLCJ1c2VySWQiOiIxOTYyMjk5MjEifQ==</vt:lpwstr>
  </property>
</Properties>
</file>