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87B2EA">
      <w:pPr>
        <w:spacing w:before="156" w:beforeLines="50" w:after="156" w:afterLines="50" w:line="500" w:lineRule="exact"/>
        <w:jc w:val="center"/>
        <w:rPr>
          <w:rFonts w:hint="eastAsia" w:ascii="等线" w:hAnsi="等线" w:eastAsia="华文中宋" w:cs="华文中宋"/>
          <w:b/>
          <w:bCs/>
          <w:color w:val="auto"/>
          <w:sz w:val="36"/>
          <w:szCs w:val="36"/>
          <w:u w:val="none"/>
          <w:lang w:val="en-US" w:eastAsia="zh-CN"/>
        </w:rPr>
      </w:pPr>
      <w:bookmarkStart w:id="0" w:name="zhengwen"/>
      <w:r>
        <w:rPr>
          <w:rFonts w:hint="eastAsia" w:ascii="等线" w:hAnsi="等线" w:eastAsia="华文中宋" w:cs="华文中宋"/>
          <w:b/>
          <w:bCs/>
          <w:color w:val="auto"/>
          <w:sz w:val="36"/>
          <w:szCs w:val="36"/>
          <w:u w:val="none"/>
          <w:lang w:val="en-US" w:eastAsia="zh-CN"/>
        </w:rPr>
        <w:t>湖南化工职业技术学院2025年高职单招章程</w:t>
      </w:r>
    </w:p>
    <w:p w14:paraId="35D0BCA1">
      <w:pPr>
        <w:numPr>
          <w:ilvl w:val="0"/>
          <w:numId w:val="1"/>
        </w:numPr>
        <w:spacing w:before="312" w:beforeLines="100" w:after="156" w:afterLines="50" w:line="680" w:lineRule="exact"/>
        <w:jc w:val="center"/>
        <w:rPr>
          <w:rFonts w:ascii="仿宋" w:hAnsi="仿宋" w:eastAsia="仿宋" w:cs="仿宋"/>
          <w:b/>
          <w:bCs/>
          <w:color w:val="auto"/>
          <w:sz w:val="32"/>
          <w:szCs w:val="32"/>
        </w:rPr>
      </w:pPr>
      <w:r>
        <w:rPr>
          <w:rFonts w:hint="eastAsia" w:ascii="仿宋" w:hAnsi="仿宋" w:eastAsia="仿宋" w:cs="仿宋"/>
          <w:b/>
          <w:bCs/>
          <w:color w:val="auto"/>
          <w:sz w:val="32"/>
          <w:szCs w:val="32"/>
        </w:rPr>
        <w:t>总 则</w:t>
      </w:r>
    </w:p>
    <w:p w14:paraId="1453B83A">
      <w:pPr>
        <w:numPr>
          <w:ilvl w:val="0"/>
          <w:numId w:val="2"/>
        </w:numPr>
        <w:spacing w:line="500" w:lineRule="exact"/>
        <w:ind w:firstLine="560" w:firstLineChars="200"/>
        <w:rPr>
          <w:rFonts w:ascii="等线" w:hAnsi="等线" w:eastAsia="仿宋" w:cs="仿宋"/>
          <w:color w:val="auto"/>
          <w:sz w:val="28"/>
          <w:szCs w:val="28"/>
        </w:rPr>
      </w:pPr>
      <w:r>
        <w:rPr>
          <w:rFonts w:hint="eastAsia" w:ascii="等线" w:hAnsi="等线" w:eastAsia="仿宋" w:cs="仿宋"/>
          <w:color w:val="auto"/>
          <w:sz w:val="28"/>
          <w:szCs w:val="28"/>
        </w:rPr>
        <w:t>根据《中华人民共和国教育法》《中华人民共和国高等教育法》等法律法规及教育部有关规定，</w:t>
      </w:r>
      <w:r>
        <w:rPr>
          <w:rFonts w:hint="eastAsia" w:ascii="等线" w:hAnsi="等线" w:eastAsia="仿宋" w:cs="仿宋"/>
          <w:color w:val="auto"/>
          <w:sz w:val="28"/>
          <w:szCs w:val="28"/>
          <w:lang w:val="en-US" w:eastAsia="zh-CN"/>
        </w:rPr>
        <w:t>依据</w:t>
      </w:r>
      <w:r>
        <w:rPr>
          <w:rFonts w:hint="eastAsia" w:ascii="等线" w:hAnsi="等线" w:eastAsia="仿宋" w:cs="仿宋"/>
          <w:color w:val="auto"/>
          <w:sz w:val="28"/>
          <w:szCs w:val="28"/>
        </w:rPr>
        <w:t>湖南省教育厅《关于做好</w:t>
      </w:r>
      <w:r>
        <w:rPr>
          <w:rFonts w:hint="eastAsia" w:ascii="等线" w:hAnsi="等线" w:eastAsia="仿宋" w:cs="仿宋"/>
          <w:color w:val="auto"/>
          <w:sz w:val="28"/>
          <w:szCs w:val="28"/>
          <w:lang w:val="en-US" w:eastAsia="zh-CN"/>
        </w:rPr>
        <w:t>湖南省</w:t>
      </w:r>
      <w:r>
        <w:rPr>
          <w:rFonts w:hint="eastAsia" w:ascii="等线" w:hAnsi="等线" w:eastAsia="仿宋" w:cs="仿宋"/>
          <w:color w:val="auto"/>
          <w:sz w:val="28"/>
          <w:szCs w:val="28"/>
        </w:rPr>
        <w:t>202</w:t>
      </w:r>
      <w:r>
        <w:rPr>
          <w:rFonts w:hint="eastAsia" w:ascii="等线" w:hAnsi="等线" w:eastAsia="仿宋" w:cs="仿宋"/>
          <w:color w:val="auto"/>
          <w:sz w:val="28"/>
          <w:szCs w:val="28"/>
          <w:lang w:val="en-US" w:eastAsia="zh-CN"/>
        </w:rPr>
        <w:t>5</w:t>
      </w:r>
      <w:r>
        <w:rPr>
          <w:rFonts w:hint="eastAsia" w:ascii="等线" w:hAnsi="等线" w:eastAsia="仿宋" w:cs="仿宋"/>
          <w:color w:val="auto"/>
          <w:sz w:val="28"/>
          <w:szCs w:val="28"/>
        </w:rPr>
        <w:t>年高职</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lang w:val="en-US" w:eastAsia="zh-CN"/>
        </w:rPr>
        <w:t>高专</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rPr>
        <w:t>院校单独招生工作的通知》（湘教</w:t>
      </w:r>
      <w:r>
        <w:rPr>
          <w:rFonts w:hint="eastAsia" w:ascii="等线" w:hAnsi="等线" w:eastAsia="仿宋" w:cs="仿宋"/>
          <w:color w:val="auto"/>
          <w:sz w:val="28"/>
          <w:szCs w:val="28"/>
          <w:lang w:val="en-US" w:eastAsia="zh-CN"/>
        </w:rPr>
        <w:t>发</w:t>
      </w:r>
      <w:r>
        <w:rPr>
          <w:rFonts w:hint="eastAsia" w:ascii="等线" w:hAnsi="等线" w:eastAsia="仿宋" w:cs="仿宋"/>
          <w:color w:val="auto"/>
          <w:sz w:val="28"/>
          <w:szCs w:val="28"/>
        </w:rPr>
        <w:t>〔202</w:t>
      </w:r>
      <w:r>
        <w:rPr>
          <w:rFonts w:hint="eastAsia" w:ascii="等线" w:hAnsi="等线" w:eastAsia="仿宋" w:cs="仿宋"/>
          <w:color w:val="auto"/>
          <w:sz w:val="28"/>
          <w:szCs w:val="28"/>
          <w:lang w:val="en-US" w:eastAsia="zh-CN"/>
        </w:rPr>
        <w:t>4</w:t>
      </w:r>
      <w:r>
        <w:rPr>
          <w:rFonts w:hint="eastAsia" w:ascii="等线" w:hAnsi="等线" w:eastAsia="仿宋" w:cs="仿宋"/>
          <w:color w:val="auto"/>
          <w:sz w:val="28"/>
          <w:szCs w:val="28"/>
        </w:rPr>
        <w:t>〕</w:t>
      </w:r>
      <w:r>
        <w:rPr>
          <w:rFonts w:hint="eastAsia" w:ascii="等线" w:hAnsi="等线" w:eastAsia="仿宋" w:cs="仿宋"/>
          <w:color w:val="auto"/>
          <w:sz w:val="28"/>
          <w:szCs w:val="28"/>
          <w:lang w:val="en-US" w:eastAsia="zh-CN"/>
        </w:rPr>
        <w:t>271</w:t>
      </w:r>
      <w:r>
        <w:rPr>
          <w:rFonts w:hint="eastAsia" w:ascii="等线" w:hAnsi="等线" w:eastAsia="仿宋" w:cs="仿宋"/>
          <w:color w:val="auto"/>
          <w:sz w:val="28"/>
          <w:szCs w:val="28"/>
        </w:rPr>
        <w:t>号）</w:t>
      </w:r>
      <w:r>
        <w:rPr>
          <w:rFonts w:hint="eastAsia" w:ascii="等线" w:hAnsi="等线" w:eastAsia="仿宋" w:cs="仿宋"/>
          <w:color w:val="auto"/>
          <w:sz w:val="28"/>
          <w:szCs w:val="28"/>
          <w:lang w:val="en-US" w:eastAsia="zh-CN"/>
        </w:rPr>
        <w:t>有关要求</w:t>
      </w:r>
      <w:r>
        <w:rPr>
          <w:rFonts w:hint="eastAsia" w:ascii="等线" w:hAnsi="等线" w:eastAsia="仿宋" w:cs="仿宋"/>
          <w:color w:val="auto"/>
          <w:sz w:val="28"/>
          <w:szCs w:val="28"/>
        </w:rPr>
        <w:t>，结合学</w:t>
      </w:r>
      <w:r>
        <w:rPr>
          <w:rFonts w:hint="eastAsia" w:ascii="等线" w:hAnsi="等线" w:eastAsia="仿宋" w:cs="仿宋"/>
          <w:color w:val="auto"/>
          <w:sz w:val="28"/>
          <w:szCs w:val="28"/>
          <w:lang w:eastAsia="zh-CN"/>
        </w:rPr>
        <w:t>校</w:t>
      </w:r>
      <w:r>
        <w:rPr>
          <w:rFonts w:hint="eastAsia" w:ascii="等线" w:hAnsi="等线" w:eastAsia="仿宋" w:cs="仿宋"/>
          <w:color w:val="auto"/>
          <w:sz w:val="28"/>
          <w:szCs w:val="28"/>
        </w:rPr>
        <w:t>单独招生工作</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lang w:val="en-US" w:eastAsia="zh-CN"/>
        </w:rPr>
        <w:t>以下简称单招</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rPr>
        <w:t>实际，特制定本章程。</w:t>
      </w:r>
    </w:p>
    <w:p w14:paraId="1CF62FB3">
      <w:pPr>
        <w:numPr>
          <w:ilvl w:val="0"/>
          <w:numId w:val="2"/>
        </w:numPr>
        <w:spacing w:line="500" w:lineRule="exact"/>
        <w:ind w:firstLine="560" w:firstLineChars="200"/>
        <w:rPr>
          <w:rFonts w:ascii="等线" w:hAnsi="等线" w:eastAsia="仿宋" w:cs="仿宋"/>
          <w:color w:val="auto"/>
          <w:sz w:val="28"/>
          <w:szCs w:val="28"/>
        </w:rPr>
      </w:pPr>
      <w:r>
        <w:rPr>
          <w:rFonts w:hint="eastAsia" w:ascii="等线" w:hAnsi="等线" w:eastAsia="仿宋" w:cs="仿宋"/>
          <w:color w:val="auto"/>
          <w:sz w:val="28"/>
          <w:szCs w:val="28"/>
        </w:rPr>
        <w:t>学校</w:t>
      </w:r>
      <w:r>
        <w:rPr>
          <w:rFonts w:hint="eastAsia" w:ascii="等线" w:hAnsi="等线" w:eastAsia="仿宋" w:cs="仿宋"/>
          <w:color w:val="auto"/>
          <w:sz w:val="28"/>
          <w:szCs w:val="28"/>
          <w:lang w:val="en-US" w:eastAsia="zh-CN"/>
        </w:rPr>
        <w:t>全</w:t>
      </w:r>
      <w:r>
        <w:rPr>
          <w:rFonts w:hint="eastAsia" w:ascii="等线" w:hAnsi="等线" w:eastAsia="仿宋" w:cs="仿宋"/>
          <w:color w:val="auto"/>
          <w:sz w:val="28"/>
          <w:szCs w:val="28"/>
        </w:rPr>
        <w:t>称</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u w:val="none"/>
          <w:lang w:val="en-US" w:eastAsia="zh-CN"/>
        </w:rPr>
        <w:t xml:space="preserve">湖南化工职业技术学院  </w:t>
      </w:r>
    </w:p>
    <w:p w14:paraId="11C8E0D3">
      <w:pPr>
        <w:numPr>
          <w:ilvl w:val="0"/>
          <w:numId w:val="0"/>
        </w:numPr>
        <w:spacing w:line="500" w:lineRule="exact"/>
        <w:ind w:firstLine="560" w:firstLineChars="200"/>
        <w:rPr>
          <w:rFonts w:hint="default" w:ascii="等线" w:hAnsi="等线" w:eastAsia="仿宋" w:cs="仿宋"/>
          <w:color w:val="auto"/>
          <w:sz w:val="28"/>
          <w:szCs w:val="28"/>
          <w:u w:val="none"/>
          <w:lang w:val="en-US" w:eastAsia="zh-CN"/>
        </w:rPr>
      </w:pPr>
      <w:r>
        <w:rPr>
          <w:rFonts w:hint="eastAsia" w:ascii="等线" w:hAnsi="等线" w:eastAsia="仿宋" w:cs="仿宋"/>
          <w:color w:val="auto"/>
          <w:sz w:val="28"/>
          <w:szCs w:val="28"/>
          <w:lang w:val="en-US" w:eastAsia="zh-CN"/>
        </w:rPr>
        <w:t>办学地点</w:t>
      </w:r>
      <w:r>
        <w:rPr>
          <w:rFonts w:hint="eastAsia" w:ascii="等线" w:hAnsi="等线" w:eastAsia="仿宋" w:cs="仿宋"/>
          <w:color w:val="auto"/>
          <w:sz w:val="28"/>
          <w:szCs w:val="28"/>
        </w:rPr>
        <w:t>：湖南省株洲市石峰区职教大学城智慧路118号</w:t>
      </w:r>
      <w:r>
        <w:rPr>
          <w:rFonts w:hint="eastAsia" w:ascii="等线" w:hAnsi="等线" w:eastAsia="仿宋" w:cs="仿宋"/>
          <w:color w:val="auto"/>
          <w:sz w:val="28"/>
          <w:szCs w:val="28"/>
          <w:u w:val="none"/>
          <w:lang w:val="en-US" w:eastAsia="zh-CN"/>
        </w:rPr>
        <w:t xml:space="preserve"> </w:t>
      </w:r>
    </w:p>
    <w:p w14:paraId="7E3D9B52">
      <w:pPr>
        <w:numPr>
          <w:ilvl w:val="0"/>
          <w:numId w:val="0"/>
        </w:numPr>
        <w:spacing w:line="500" w:lineRule="exact"/>
        <w:ind w:firstLine="560" w:firstLineChars="200"/>
        <w:rPr>
          <w:rFonts w:hint="eastAsia" w:ascii="等线" w:hAnsi="等线" w:eastAsia="仿宋" w:cs="仿宋"/>
          <w:color w:val="auto"/>
          <w:sz w:val="28"/>
          <w:szCs w:val="28"/>
          <w:lang w:eastAsia="zh-CN"/>
        </w:rPr>
      </w:pPr>
      <w:r>
        <w:rPr>
          <w:rFonts w:hint="eastAsia" w:ascii="等线" w:hAnsi="等线" w:eastAsia="仿宋" w:cs="仿宋"/>
          <w:color w:val="auto"/>
          <w:sz w:val="28"/>
          <w:szCs w:val="28"/>
          <w:lang w:val="en-US" w:eastAsia="zh-CN"/>
        </w:rPr>
        <w:t>主管部门：</w:t>
      </w:r>
      <w:r>
        <w:rPr>
          <w:rFonts w:hint="eastAsia" w:ascii="等线" w:hAnsi="等线" w:eastAsia="仿宋" w:cs="仿宋"/>
          <w:color w:val="auto"/>
          <w:sz w:val="28"/>
          <w:szCs w:val="28"/>
          <w:u w:val="none"/>
          <w:lang w:val="en-US" w:eastAsia="zh-CN"/>
        </w:rPr>
        <w:t xml:space="preserve">湖南省教育厅  </w:t>
      </w:r>
    </w:p>
    <w:p w14:paraId="15D80CE9">
      <w:pPr>
        <w:numPr>
          <w:ilvl w:val="0"/>
          <w:numId w:val="0"/>
        </w:numPr>
        <w:spacing w:line="500" w:lineRule="exact"/>
        <w:ind w:firstLine="560" w:firstLineChars="200"/>
        <w:rPr>
          <w:rFonts w:hint="default" w:ascii="等线" w:hAnsi="等线" w:eastAsia="仿宋" w:cs="仿宋"/>
          <w:color w:val="auto"/>
          <w:sz w:val="28"/>
          <w:szCs w:val="28"/>
          <w:lang w:val="en-US" w:eastAsia="zh-CN"/>
        </w:rPr>
      </w:pPr>
      <w:r>
        <w:rPr>
          <w:rFonts w:hint="eastAsia" w:ascii="等线" w:hAnsi="等线" w:eastAsia="仿宋" w:cs="仿宋"/>
          <w:color w:val="auto"/>
          <w:sz w:val="28"/>
          <w:szCs w:val="28"/>
          <w:lang w:val="en-US" w:eastAsia="zh-CN"/>
        </w:rPr>
        <w:t>办学层次：</w:t>
      </w:r>
      <w:r>
        <w:rPr>
          <w:rFonts w:hint="eastAsia" w:ascii="等线" w:hAnsi="等线" w:eastAsia="仿宋" w:cs="仿宋"/>
          <w:color w:val="auto"/>
          <w:sz w:val="28"/>
          <w:szCs w:val="28"/>
          <w:u w:val="none"/>
          <w:lang w:val="en-US" w:eastAsia="zh-CN"/>
        </w:rPr>
        <w:t>高职</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专科</w:t>
      </w:r>
      <w:r>
        <w:rPr>
          <w:rFonts w:hint="eastAsia" w:ascii="等线" w:hAnsi="等线" w:eastAsia="仿宋" w:cs="仿宋"/>
          <w:color w:val="auto"/>
          <w:sz w:val="28"/>
          <w:szCs w:val="28"/>
          <w:u w:val="none"/>
          <w:lang w:eastAsia="zh-CN"/>
        </w:rPr>
        <w:t>）</w:t>
      </w:r>
    </w:p>
    <w:p w14:paraId="76C16CF0">
      <w:pPr>
        <w:numPr>
          <w:ilvl w:val="0"/>
          <w:numId w:val="0"/>
        </w:numPr>
        <w:spacing w:line="500" w:lineRule="exact"/>
        <w:ind w:firstLine="560" w:firstLineChars="200"/>
        <w:rPr>
          <w:rFonts w:hint="default" w:ascii="等线" w:hAnsi="等线" w:eastAsia="仿宋" w:cs="仿宋"/>
          <w:color w:val="auto"/>
          <w:sz w:val="28"/>
          <w:szCs w:val="28"/>
          <w:lang w:val="en-US" w:eastAsia="zh-CN"/>
        </w:rPr>
      </w:pPr>
      <w:r>
        <w:rPr>
          <w:rFonts w:hint="eastAsia" w:ascii="等线" w:hAnsi="等线" w:eastAsia="仿宋" w:cs="仿宋"/>
          <w:color w:val="auto"/>
          <w:sz w:val="28"/>
          <w:szCs w:val="28"/>
          <w:lang w:val="en-US" w:eastAsia="zh-CN"/>
        </w:rPr>
        <w:t>湖南省院校代号：</w:t>
      </w:r>
      <w:r>
        <w:rPr>
          <w:rFonts w:hint="eastAsia" w:ascii="等线" w:hAnsi="等线" w:eastAsia="仿宋" w:cs="仿宋"/>
          <w:color w:val="auto"/>
          <w:sz w:val="28"/>
          <w:szCs w:val="28"/>
          <w:u w:val="none"/>
          <w:lang w:val="en-US" w:eastAsia="zh-CN"/>
        </w:rPr>
        <w:t xml:space="preserve">4701  </w:t>
      </w:r>
    </w:p>
    <w:p w14:paraId="1EBC396D">
      <w:pPr>
        <w:numPr>
          <w:ilvl w:val="0"/>
          <w:numId w:val="0"/>
        </w:numPr>
        <w:spacing w:line="500" w:lineRule="exact"/>
        <w:ind w:firstLine="560" w:firstLineChars="200"/>
        <w:rPr>
          <w:rFonts w:ascii="等线" w:hAnsi="等线" w:eastAsia="仿宋" w:cs="仿宋"/>
          <w:color w:val="auto"/>
          <w:sz w:val="28"/>
          <w:szCs w:val="28"/>
          <w:u w:val="none"/>
        </w:rPr>
      </w:pPr>
      <w:r>
        <w:rPr>
          <w:rFonts w:hint="eastAsia" w:ascii="等线" w:hAnsi="等线" w:eastAsia="仿宋" w:cs="仿宋"/>
          <w:color w:val="auto"/>
          <w:sz w:val="28"/>
          <w:szCs w:val="28"/>
          <w:lang w:val="en-US" w:eastAsia="zh-CN"/>
        </w:rPr>
        <w:t>办学类型：</w:t>
      </w:r>
      <w:r>
        <w:rPr>
          <w:rFonts w:hint="eastAsia" w:ascii="等线" w:hAnsi="等线" w:eastAsia="仿宋" w:cs="仿宋"/>
          <w:color w:val="auto"/>
          <w:sz w:val="28"/>
          <w:szCs w:val="28"/>
          <w:u w:val="none"/>
          <w:lang w:val="en-US" w:eastAsia="zh-CN"/>
        </w:rPr>
        <w:t xml:space="preserve">公办      </w:t>
      </w:r>
    </w:p>
    <w:p w14:paraId="4B1EC56F">
      <w:pPr>
        <w:numPr>
          <w:ilvl w:val="0"/>
          <w:numId w:val="2"/>
        </w:numPr>
        <w:spacing w:line="500" w:lineRule="exact"/>
        <w:ind w:firstLine="560" w:firstLineChars="200"/>
        <w:rPr>
          <w:rFonts w:hint="default" w:ascii="等线" w:hAnsi="等线" w:eastAsia="仿宋" w:cs="仿宋"/>
          <w:color w:val="auto"/>
          <w:sz w:val="28"/>
          <w:szCs w:val="28"/>
          <w:lang w:val="en-US" w:eastAsia="zh-CN"/>
        </w:rPr>
      </w:pPr>
      <w:r>
        <w:rPr>
          <w:rFonts w:hint="eastAsia" w:ascii="等线" w:hAnsi="等线" w:eastAsia="仿宋" w:cs="仿宋"/>
          <w:color w:val="auto"/>
          <w:sz w:val="28"/>
          <w:szCs w:val="28"/>
        </w:rPr>
        <w:t>颁发学历证书的学校名称</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u w:val="none"/>
          <w:lang w:val="en-US" w:eastAsia="zh-CN"/>
        </w:rPr>
        <w:t>湖南化工职业技术学院</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rPr>
        <w:t>证书种类</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u w:val="none"/>
        </w:rPr>
        <w:t>普通高等学校全日制专科毕业证书</w:t>
      </w:r>
      <w:r>
        <w:rPr>
          <w:rFonts w:hint="eastAsia" w:ascii="等线" w:hAnsi="等线" w:eastAsia="仿宋" w:cs="仿宋"/>
          <w:color w:val="auto"/>
          <w:sz w:val="28"/>
          <w:szCs w:val="28"/>
          <w:u w:val="none"/>
          <w:lang w:eastAsia="zh-CN"/>
        </w:rPr>
        <w:t>。</w:t>
      </w:r>
    </w:p>
    <w:p w14:paraId="1F6401FD">
      <w:pPr>
        <w:numPr>
          <w:ilvl w:val="0"/>
          <w:numId w:val="2"/>
        </w:numPr>
        <w:spacing w:line="500" w:lineRule="exact"/>
        <w:ind w:firstLine="560" w:firstLineChars="200"/>
        <w:rPr>
          <w:rFonts w:ascii="等线" w:hAnsi="等线" w:eastAsia="仿宋" w:cs="仿宋"/>
          <w:color w:val="auto"/>
          <w:sz w:val="28"/>
          <w:szCs w:val="28"/>
        </w:rPr>
      </w:pPr>
      <w:r>
        <w:rPr>
          <w:rFonts w:hint="eastAsia" w:ascii="等线" w:hAnsi="等线" w:eastAsia="仿宋" w:cs="仿宋"/>
          <w:color w:val="auto"/>
          <w:sz w:val="28"/>
          <w:szCs w:val="28"/>
        </w:rPr>
        <w:t>学</w:t>
      </w:r>
      <w:r>
        <w:rPr>
          <w:rFonts w:hint="eastAsia" w:ascii="等线" w:hAnsi="等线" w:eastAsia="仿宋" w:cs="仿宋"/>
          <w:color w:val="auto"/>
          <w:sz w:val="28"/>
          <w:szCs w:val="28"/>
          <w:lang w:eastAsia="zh-CN"/>
        </w:rPr>
        <w:t>校</w:t>
      </w:r>
      <w:r>
        <w:rPr>
          <w:rFonts w:hint="eastAsia" w:ascii="等线" w:hAnsi="等线" w:eastAsia="仿宋" w:cs="仿宋"/>
          <w:color w:val="auto"/>
          <w:sz w:val="28"/>
          <w:szCs w:val="28"/>
          <w:lang w:val="en-US" w:eastAsia="zh-CN"/>
        </w:rPr>
        <w:t>单招</w:t>
      </w:r>
      <w:r>
        <w:rPr>
          <w:rFonts w:hint="eastAsia" w:ascii="等线" w:hAnsi="等线" w:eastAsia="仿宋" w:cs="仿宋"/>
          <w:color w:val="auto"/>
          <w:sz w:val="28"/>
          <w:szCs w:val="28"/>
        </w:rPr>
        <w:t>工作遵循“公平竞争、公</w:t>
      </w:r>
      <w:r>
        <w:rPr>
          <w:rFonts w:hint="eastAsia" w:ascii="等线" w:hAnsi="等线" w:eastAsia="仿宋" w:cs="仿宋"/>
          <w:color w:val="auto"/>
          <w:sz w:val="28"/>
          <w:szCs w:val="28"/>
          <w:lang w:val="en-US" w:eastAsia="zh-CN"/>
        </w:rPr>
        <w:t>正</w:t>
      </w:r>
      <w:r>
        <w:rPr>
          <w:rFonts w:hint="eastAsia" w:ascii="等线" w:hAnsi="等线" w:eastAsia="仿宋" w:cs="仿宋"/>
          <w:color w:val="auto"/>
          <w:sz w:val="28"/>
          <w:szCs w:val="28"/>
        </w:rPr>
        <w:t>选拔、公开</w:t>
      </w:r>
      <w:r>
        <w:rPr>
          <w:rFonts w:hint="eastAsia" w:ascii="等线" w:hAnsi="等线" w:eastAsia="仿宋" w:cs="仿宋"/>
          <w:color w:val="auto"/>
          <w:sz w:val="28"/>
          <w:szCs w:val="28"/>
          <w:lang w:val="en-US" w:eastAsia="zh-CN"/>
        </w:rPr>
        <w:t>透明</w:t>
      </w:r>
      <w:r>
        <w:rPr>
          <w:rFonts w:hint="eastAsia" w:ascii="等线" w:hAnsi="等线" w:eastAsia="仿宋" w:cs="仿宋"/>
          <w:color w:val="auto"/>
          <w:sz w:val="28"/>
          <w:szCs w:val="28"/>
        </w:rPr>
        <w:t>”的原则</w:t>
      </w:r>
      <w:r>
        <w:rPr>
          <w:rFonts w:hint="eastAsia" w:ascii="等线" w:hAnsi="等线" w:eastAsia="仿宋" w:cs="仿宋"/>
          <w:color w:val="auto"/>
          <w:sz w:val="28"/>
          <w:szCs w:val="28"/>
          <w:lang w:eastAsia="zh-CN"/>
        </w:rPr>
        <w:t>，坚决执行招生政策规定和纪律要求，严格</w:t>
      </w:r>
      <w:r>
        <w:rPr>
          <w:rFonts w:hint="eastAsia" w:ascii="等线" w:hAnsi="等线" w:eastAsia="仿宋" w:cs="仿宋"/>
          <w:color w:val="auto"/>
          <w:sz w:val="28"/>
          <w:szCs w:val="28"/>
          <w:lang w:val="en-US" w:eastAsia="zh-CN"/>
        </w:rPr>
        <w:t>实施考试招生“阳光工程”</w:t>
      </w:r>
      <w:r>
        <w:rPr>
          <w:rFonts w:hint="eastAsia" w:ascii="等线" w:hAnsi="等线" w:eastAsia="仿宋" w:cs="仿宋"/>
          <w:color w:val="auto"/>
          <w:sz w:val="28"/>
          <w:szCs w:val="28"/>
        </w:rPr>
        <w:t>。</w:t>
      </w:r>
    </w:p>
    <w:p w14:paraId="50BEBC82">
      <w:pPr>
        <w:numPr>
          <w:ilvl w:val="0"/>
          <w:numId w:val="2"/>
        </w:numPr>
        <w:spacing w:line="500" w:lineRule="exact"/>
        <w:ind w:firstLine="560" w:firstLineChars="200"/>
        <w:rPr>
          <w:rFonts w:hint="default" w:ascii="等线" w:hAnsi="等线" w:eastAsia="仿宋" w:cs="仿宋"/>
          <w:color w:val="auto"/>
          <w:sz w:val="28"/>
          <w:szCs w:val="28"/>
          <w:lang w:val="en-US" w:eastAsia="zh-CN"/>
        </w:rPr>
      </w:pPr>
      <w:r>
        <w:rPr>
          <w:rFonts w:hint="eastAsia" w:ascii="等线" w:hAnsi="等线" w:eastAsia="仿宋" w:cs="仿宋"/>
          <w:color w:val="auto"/>
          <w:sz w:val="28"/>
          <w:szCs w:val="28"/>
        </w:rPr>
        <w:t>学</w:t>
      </w:r>
      <w:r>
        <w:rPr>
          <w:rFonts w:hint="eastAsia" w:ascii="等线" w:hAnsi="等线" w:eastAsia="仿宋" w:cs="仿宋"/>
          <w:color w:val="auto"/>
          <w:sz w:val="28"/>
          <w:szCs w:val="28"/>
          <w:lang w:eastAsia="zh-CN"/>
        </w:rPr>
        <w:t>校简介：</w:t>
      </w:r>
      <w:r>
        <w:rPr>
          <w:rFonts w:hint="eastAsia" w:ascii="等线" w:hAnsi="等线" w:eastAsia="仿宋" w:cs="仿宋"/>
          <w:b w:val="0"/>
          <w:bCs w:val="0"/>
          <w:color w:val="auto"/>
          <w:sz w:val="28"/>
          <w:szCs w:val="28"/>
          <w:lang w:eastAsia="zh-CN"/>
        </w:rPr>
        <w:t>学校创建于1958年，国家公办全日制普通高校，隶属湖南省教育厅管理。学校位于株洲市职教大学城，占地</w:t>
      </w:r>
      <w:r>
        <w:rPr>
          <w:rFonts w:hint="eastAsia" w:ascii="等线" w:hAnsi="等线" w:eastAsia="仿宋" w:cs="仿宋"/>
          <w:b w:val="0"/>
          <w:bCs w:val="0"/>
          <w:color w:val="auto"/>
          <w:sz w:val="28"/>
          <w:szCs w:val="28"/>
          <w:lang w:val="en-US" w:eastAsia="zh-CN"/>
        </w:rPr>
        <w:t>750</w:t>
      </w:r>
      <w:r>
        <w:rPr>
          <w:rFonts w:hint="eastAsia" w:ascii="等线" w:hAnsi="等线" w:eastAsia="仿宋" w:cs="仿宋"/>
          <w:b w:val="0"/>
          <w:bCs w:val="0"/>
          <w:color w:val="auto"/>
          <w:sz w:val="28"/>
          <w:szCs w:val="28"/>
          <w:lang w:eastAsia="zh-CN"/>
        </w:rPr>
        <w:t>亩，环境优美，设施一流，全日制在校学生1</w:t>
      </w:r>
      <w:r>
        <w:rPr>
          <w:rFonts w:hint="eastAsia" w:ascii="等线" w:hAnsi="等线" w:eastAsia="仿宋" w:cs="仿宋"/>
          <w:b w:val="0"/>
          <w:bCs w:val="0"/>
          <w:color w:val="auto"/>
          <w:sz w:val="28"/>
          <w:szCs w:val="28"/>
          <w:lang w:val="en-US" w:eastAsia="zh-CN"/>
        </w:rPr>
        <w:t>5000余人</w:t>
      </w:r>
      <w:r>
        <w:rPr>
          <w:rFonts w:hint="eastAsia" w:ascii="等线" w:hAnsi="等线" w:eastAsia="仿宋" w:cs="仿宋"/>
          <w:b w:val="0"/>
          <w:bCs w:val="0"/>
          <w:color w:val="auto"/>
          <w:sz w:val="28"/>
          <w:szCs w:val="28"/>
          <w:lang w:eastAsia="zh-CN"/>
        </w:rPr>
        <w:t>。学校是首批全国党建工作示范高校、国家“双高计划”建设单位、国家优质专科高等职业院校、全国黄炎培职业教育优秀学校、湖南省楚怡高水平学校A档建设单位、湖南省示范性高职院校、湖南省卓越高职院校、湖南省“十四五”本科层次职业大学筹建单位，湖南省普通高校就业创业工作“一把手工程”优秀单位（连续七届）。</w:t>
      </w:r>
    </w:p>
    <w:p w14:paraId="18BC70C4">
      <w:pPr>
        <w:numPr>
          <w:ilvl w:val="0"/>
          <w:numId w:val="1"/>
        </w:numPr>
        <w:spacing w:before="156" w:beforeLines="50" w:after="156" w:afterLines="50" w:line="680" w:lineRule="exact"/>
        <w:jc w:val="center"/>
        <w:rPr>
          <w:rFonts w:ascii="仿宋" w:hAnsi="仿宋" w:eastAsia="仿宋" w:cs="仿宋"/>
          <w:b/>
          <w:bCs/>
          <w:color w:val="auto"/>
          <w:sz w:val="32"/>
          <w:szCs w:val="32"/>
        </w:rPr>
      </w:pPr>
      <w:r>
        <w:rPr>
          <w:rFonts w:hint="eastAsia" w:ascii="仿宋" w:hAnsi="仿宋" w:eastAsia="仿宋" w:cs="仿宋"/>
          <w:b/>
          <w:bCs/>
          <w:color w:val="auto"/>
          <w:sz w:val="32"/>
          <w:szCs w:val="32"/>
        </w:rPr>
        <w:t>组织机构及职责</w:t>
      </w:r>
    </w:p>
    <w:p w14:paraId="781ED581">
      <w:pPr>
        <w:numPr>
          <w:ilvl w:val="0"/>
          <w:numId w:val="2"/>
        </w:numPr>
        <w:spacing w:line="500" w:lineRule="exact"/>
        <w:ind w:firstLine="560" w:firstLineChars="200"/>
        <w:rPr>
          <w:rFonts w:ascii="等线" w:hAnsi="等线" w:eastAsia="仿宋" w:cs="仿宋"/>
          <w:color w:val="auto"/>
          <w:sz w:val="28"/>
          <w:szCs w:val="28"/>
        </w:rPr>
      </w:pPr>
      <w:r>
        <w:rPr>
          <w:rFonts w:hint="eastAsia" w:ascii="等线" w:hAnsi="等线" w:eastAsia="仿宋" w:cs="仿宋"/>
          <w:color w:val="auto"/>
          <w:sz w:val="28"/>
          <w:szCs w:val="28"/>
        </w:rPr>
        <w:t>学</w:t>
      </w:r>
      <w:r>
        <w:rPr>
          <w:rFonts w:hint="eastAsia" w:ascii="等线" w:hAnsi="等线" w:eastAsia="仿宋" w:cs="仿宋"/>
          <w:color w:val="auto"/>
          <w:sz w:val="28"/>
          <w:szCs w:val="28"/>
          <w:lang w:eastAsia="zh-CN"/>
        </w:rPr>
        <w:t>校</w:t>
      </w:r>
      <w:r>
        <w:rPr>
          <w:rFonts w:hint="eastAsia" w:ascii="等线" w:hAnsi="等线" w:eastAsia="仿宋" w:cs="仿宋"/>
          <w:color w:val="auto"/>
          <w:sz w:val="28"/>
          <w:szCs w:val="28"/>
          <w:u w:val="none"/>
          <w:lang w:val="en-US" w:eastAsia="zh-CN"/>
        </w:rPr>
        <w:t>招生工作领导小组</w:t>
      </w:r>
      <w:r>
        <w:rPr>
          <w:rFonts w:hint="eastAsia" w:ascii="等线" w:hAnsi="等线" w:eastAsia="仿宋" w:cs="仿宋"/>
          <w:color w:val="auto"/>
          <w:sz w:val="28"/>
          <w:szCs w:val="28"/>
          <w:lang w:val="en-US" w:eastAsia="zh-CN"/>
        </w:rPr>
        <w:t>负责研究决定本校单招规模确定、政策制订等重大事项</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rPr>
        <w:t>学校</w:t>
      </w:r>
      <w:r>
        <w:rPr>
          <w:rFonts w:hint="eastAsia" w:ascii="等线" w:hAnsi="等线" w:eastAsia="仿宋" w:cs="仿宋"/>
          <w:color w:val="auto"/>
          <w:sz w:val="28"/>
          <w:szCs w:val="28"/>
          <w:u w:val="none"/>
          <w:lang w:eastAsia="zh-CN"/>
        </w:rPr>
        <w:t>招生就业处</w:t>
      </w:r>
      <w:r>
        <w:rPr>
          <w:rFonts w:hint="eastAsia" w:ascii="等线" w:hAnsi="等线" w:eastAsia="仿宋" w:cs="仿宋"/>
          <w:color w:val="auto"/>
          <w:sz w:val="28"/>
          <w:szCs w:val="28"/>
        </w:rPr>
        <w:t>负责单招</w:t>
      </w:r>
      <w:r>
        <w:rPr>
          <w:rFonts w:hint="eastAsia" w:ascii="等线" w:hAnsi="等线" w:eastAsia="仿宋" w:cs="仿宋"/>
          <w:color w:val="auto"/>
          <w:sz w:val="28"/>
          <w:szCs w:val="28"/>
          <w:lang w:val="en-US" w:eastAsia="zh-CN"/>
        </w:rPr>
        <w:t>组织实施</w:t>
      </w:r>
      <w:r>
        <w:rPr>
          <w:rFonts w:hint="eastAsia" w:ascii="等线" w:hAnsi="等线" w:eastAsia="仿宋" w:cs="仿宋"/>
          <w:color w:val="auto"/>
          <w:sz w:val="28"/>
          <w:szCs w:val="28"/>
        </w:rPr>
        <w:t>的日常工作，</w:t>
      </w:r>
      <w:r>
        <w:rPr>
          <w:rFonts w:hint="eastAsia" w:ascii="等线" w:hAnsi="等线" w:eastAsia="仿宋" w:cs="仿宋"/>
          <w:color w:val="auto"/>
          <w:sz w:val="28"/>
          <w:szCs w:val="28"/>
          <w:lang w:eastAsia="zh-CN"/>
        </w:rPr>
        <w:t>学校</w:t>
      </w:r>
      <w:r>
        <w:rPr>
          <w:rFonts w:hint="eastAsia" w:ascii="等线" w:hAnsi="等线" w:eastAsia="仿宋" w:cs="仿宋"/>
          <w:color w:val="auto"/>
          <w:sz w:val="28"/>
          <w:szCs w:val="28"/>
          <w:u w:val="none"/>
          <w:lang w:val="en-US" w:eastAsia="zh-CN"/>
        </w:rPr>
        <w:t>教务处</w:t>
      </w:r>
      <w:r>
        <w:rPr>
          <w:rFonts w:hint="eastAsia" w:ascii="等线" w:hAnsi="等线" w:eastAsia="仿宋" w:cs="仿宋"/>
          <w:color w:val="auto"/>
          <w:sz w:val="28"/>
          <w:szCs w:val="28"/>
        </w:rPr>
        <w:t>负责单招的考试</w:t>
      </w:r>
      <w:r>
        <w:rPr>
          <w:rFonts w:hint="eastAsia" w:ascii="等线" w:hAnsi="等线" w:eastAsia="仿宋" w:cs="仿宋"/>
          <w:color w:val="auto"/>
          <w:sz w:val="28"/>
          <w:szCs w:val="28"/>
          <w:lang w:eastAsia="zh-CN"/>
        </w:rPr>
        <w:t>组织</w:t>
      </w:r>
      <w:r>
        <w:rPr>
          <w:rFonts w:hint="eastAsia" w:ascii="等线" w:hAnsi="等线" w:eastAsia="仿宋" w:cs="仿宋"/>
          <w:color w:val="auto"/>
          <w:sz w:val="28"/>
          <w:szCs w:val="28"/>
        </w:rPr>
        <w:t>工作。</w:t>
      </w:r>
    </w:p>
    <w:p w14:paraId="70B9C196">
      <w:pPr>
        <w:numPr>
          <w:ilvl w:val="0"/>
          <w:numId w:val="2"/>
        </w:numPr>
        <w:spacing w:line="500" w:lineRule="exact"/>
        <w:ind w:firstLine="560" w:firstLineChars="200"/>
        <w:rPr>
          <w:rFonts w:ascii="等线" w:hAnsi="等线" w:eastAsia="仿宋" w:cs="仿宋"/>
          <w:color w:val="auto"/>
          <w:sz w:val="28"/>
          <w:szCs w:val="28"/>
        </w:rPr>
      </w:pPr>
      <w:r>
        <w:rPr>
          <w:rFonts w:hint="eastAsia" w:ascii="等线" w:hAnsi="等线" w:eastAsia="仿宋" w:cs="仿宋"/>
          <w:color w:val="auto"/>
          <w:sz w:val="28"/>
          <w:szCs w:val="28"/>
        </w:rPr>
        <w:t>学校</w:t>
      </w:r>
      <w:r>
        <w:rPr>
          <w:rFonts w:hint="eastAsia" w:ascii="等线" w:hAnsi="等线" w:eastAsia="仿宋" w:cs="仿宋"/>
          <w:color w:val="auto"/>
          <w:sz w:val="28"/>
          <w:szCs w:val="28"/>
          <w:lang w:val="en-US" w:eastAsia="zh-CN"/>
        </w:rPr>
        <w:t>纪委负责全程监督检查单招工作</w:t>
      </w:r>
      <w:r>
        <w:rPr>
          <w:rFonts w:hint="eastAsia" w:ascii="等线" w:hAnsi="等线" w:eastAsia="仿宋" w:cs="仿宋"/>
          <w:color w:val="auto"/>
          <w:sz w:val="28"/>
          <w:szCs w:val="28"/>
        </w:rPr>
        <w:t>。</w:t>
      </w:r>
    </w:p>
    <w:p w14:paraId="09901F89">
      <w:pPr>
        <w:numPr>
          <w:ilvl w:val="0"/>
          <w:numId w:val="1"/>
        </w:numPr>
        <w:spacing w:before="156" w:beforeLines="50" w:after="156" w:afterLines="50" w:line="680" w:lineRule="exact"/>
        <w:jc w:val="center"/>
        <w:rPr>
          <w:rFonts w:ascii="仿宋" w:hAnsi="仿宋" w:eastAsia="仿宋" w:cs="仿宋"/>
          <w:b/>
          <w:bCs/>
          <w:color w:val="auto"/>
          <w:sz w:val="32"/>
          <w:szCs w:val="32"/>
        </w:rPr>
      </w:pPr>
      <w:r>
        <w:rPr>
          <w:rFonts w:hint="eastAsia" w:ascii="仿宋" w:hAnsi="仿宋" w:eastAsia="仿宋" w:cs="仿宋"/>
          <w:b/>
          <w:bCs/>
          <w:color w:val="auto"/>
          <w:sz w:val="32"/>
          <w:szCs w:val="32"/>
          <w:lang w:val="en-US" w:eastAsia="zh-CN"/>
        </w:rPr>
        <w:t>单招报考</w:t>
      </w:r>
    </w:p>
    <w:p w14:paraId="4F49FB05">
      <w:pPr>
        <w:numPr>
          <w:ilvl w:val="0"/>
          <w:numId w:val="2"/>
        </w:numPr>
        <w:spacing w:line="500" w:lineRule="exact"/>
        <w:ind w:firstLine="560" w:firstLineChars="200"/>
        <w:rPr>
          <w:rFonts w:ascii="等线" w:hAnsi="等线" w:eastAsia="仿宋" w:cs="仿宋"/>
          <w:color w:val="auto"/>
          <w:sz w:val="28"/>
          <w:szCs w:val="28"/>
        </w:rPr>
      </w:pPr>
      <w:r>
        <w:rPr>
          <w:rFonts w:hint="eastAsia" w:ascii="等线" w:hAnsi="等线" w:eastAsia="仿宋" w:cs="仿宋"/>
          <w:color w:val="auto"/>
          <w:sz w:val="28"/>
          <w:szCs w:val="28"/>
          <w:highlight w:val="none"/>
          <w:lang w:val="en-US" w:eastAsia="zh-CN"/>
        </w:rPr>
        <w:t>招生对象。</w:t>
      </w:r>
      <w:r>
        <w:rPr>
          <w:rFonts w:hint="eastAsia" w:ascii="等线" w:hAnsi="等线" w:eastAsia="仿宋" w:cs="仿宋"/>
          <w:color w:val="auto"/>
          <w:sz w:val="28"/>
          <w:szCs w:val="28"/>
        </w:rPr>
        <w:t>符合我省202</w:t>
      </w:r>
      <w:r>
        <w:rPr>
          <w:rFonts w:hint="eastAsia" w:ascii="等线" w:hAnsi="等线" w:eastAsia="仿宋" w:cs="仿宋"/>
          <w:color w:val="auto"/>
          <w:sz w:val="28"/>
          <w:szCs w:val="28"/>
          <w:lang w:val="en-US" w:eastAsia="zh-CN"/>
        </w:rPr>
        <w:t>5</w:t>
      </w:r>
      <w:r>
        <w:rPr>
          <w:rFonts w:hint="eastAsia" w:ascii="等线" w:hAnsi="等线" w:eastAsia="仿宋" w:cs="仿宋"/>
          <w:color w:val="auto"/>
          <w:sz w:val="28"/>
          <w:szCs w:val="28"/>
        </w:rPr>
        <w:t>年普通高考（含对口招生考试）报名条件并已参加高考报名的人员。</w:t>
      </w:r>
      <w:r>
        <w:rPr>
          <w:rFonts w:hint="eastAsia" w:ascii="等线" w:hAnsi="等线" w:eastAsia="仿宋" w:cs="仿宋"/>
          <w:color w:val="auto"/>
          <w:sz w:val="28"/>
          <w:szCs w:val="28"/>
          <w:lang w:val="en-US" w:eastAsia="zh-CN"/>
        </w:rPr>
        <w:t>我校对报考考生做以下分类：第一类</w:t>
      </w:r>
      <w:r>
        <w:rPr>
          <w:rFonts w:hint="eastAsia" w:ascii="等线" w:hAnsi="等线" w:eastAsia="仿宋" w:cs="仿宋"/>
          <w:color w:val="auto"/>
          <w:sz w:val="28"/>
          <w:szCs w:val="28"/>
        </w:rPr>
        <w:t>应届普通高中毕业考生（具有202</w:t>
      </w:r>
      <w:r>
        <w:rPr>
          <w:rFonts w:hint="eastAsia" w:ascii="等线" w:hAnsi="等线" w:eastAsia="仿宋" w:cs="仿宋"/>
          <w:color w:val="auto"/>
          <w:sz w:val="28"/>
          <w:szCs w:val="28"/>
          <w:lang w:val="en-US" w:eastAsia="zh-CN"/>
        </w:rPr>
        <w:t>4</w:t>
      </w:r>
      <w:r>
        <w:rPr>
          <w:rFonts w:hint="eastAsia" w:ascii="等线" w:hAnsi="等线" w:eastAsia="仿宋" w:cs="仿宋"/>
          <w:color w:val="auto"/>
          <w:sz w:val="28"/>
          <w:szCs w:val="28"/>
        </w:rPr>
        <w:t>年普通高中学业水平合格性考试有效成绩）</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lang w:val="en-US" w:eastAsia="zh-CN"/>
        </w:rPr>
        <w:t>第二类</w:t>
      </w:r>
      <w:r>
        <w:rPr>
          <w:rFonts w:hint="eastAsia" w:ascii="等线" w:hAnsi="等线" w:eastAsia="仿宋" w:cs="仿宋"/>
          <w:color w:val="auto"/>
          <w:sz w:val="28"/>
          <w:szCs w:val="28"/>
        </w:rPr>
        <w:t>中职考生和往届普通高中考生及同等学力考生（含普通高中学业水平合格性考试有效成绩不全的应届普通高中考生）</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lang w:val="en-US" w:eastAsia="zh-CN"/>
        </w:rPr>
        <w:t>第三类</w:t>
      </w:r>
      <w:r>
        <w:rPr>
          <w:rFonts w:hint="eastAsia" w:ascii="等线" w:hAnsi="等线" w:eastAsia="仿宋" w:cs="仿宋"/>
          <w:color w:val="auto"/>
          <w:sz w:val="28"/>
          <w:szCs w:val="28"/>
        </w:rPr>
        <w:t>退役军人</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lang w:val="en-US" w:eastAsia="zh-CN"/>
        </w:rPr>
        <w:t>第四类</w:t>
      </w:r>
      <w:r>
        <w:rPr>
          <w:rFonts w:hint="eastAsia" w:ascii="等线" w:hAnsi="等线" w:eastAsia="仿宋" w:cs="仿宋"/>
          <w:color w:val="auto"/>
          <w:sz w:val="28"/>
          <w:szCs w:val="28"/>
          <w:u w:val="none"/>
          <w:lang w:val="en-US" w:eastAsia="zh-CN"/>
        </w:rPr>
        <w:t>艺术体育</w:t>
      </w:r>
      <w:r>
        <w:rPr>
          <w:rFonts w:hint="eastAsia" w:ascii="等线" w:hAnsi="等线" w:eastAsia="仿宋" w:cs="仿宋"/>
          <w:color w:val="auto"/>
          <w:sz w:val="28"/>
          <w:szCs w:val="28"/>
          <w:u w:val="none"/>
        </w:rPr>
        <w:t>特长生</w:t>
      </w:r>
      <w:r>
        <w:rPr>
          <w:rFonts w:hint="eastAsia" w:ascii="等线" w:hAnsi="等线" w:eastAsia="仿宋" w:cs="仿宋"/>
          <w:color w:val="auto"/>
          <w:sz w:val="28"/>
          <w:szCs w:val="28"/>
          <w:u w:val="none"/>
          <w:lang w:eastAsia="zh-CN"/>
        </w:rPr>
        <w:t>。</w:t>
      </w:r>
    </w:p>
    <w:p w14:paraId="1450EF3C">
      <w:pPr>
        <w:numPr>
          <w:ilvl w:val="0"/>
          <w:numId w:val="2"/>
        </w:numPr>
        <w:spacing w:line="500" w:lineRule="exact"/>
        <w:ind w:firstLine="560" w:firstLineChars="200"/>
        <w:rPr>
          <w:rFonts w:ascii="等线" w:hAnsi="等线" w:eastAsia="仿宋" w:cs="仿宋"/>
          <w:color w:val="auto"/>
          <w:sz w:val="28"/>
          <w:szCs w:val="28"/>
        </w:rPr>
      </w:pPr>
      <w:r>
        <w:rPr>
          <w:rFonts w:hint="eastAsia" w:ascii="等线" w:hAnsi="等线" w:eastAsia="仿宋" w:cs="仿宋"/>
          <w:color w:val="auto"/>
          <w:sz w:val="28"/>
          <w:szCs w:val="28"/>
          <w:highlight w:val="none"/>
          <w:lang w:val="en-US" w:eastAsia="zh-CN"/>
        </w:rPr>
        <w:t>报名时间及方式。全</w:t>
      </w:r>
      <w:r>
        <w:rPr>
          <w:rFonts w:hint="eastAsia" w:ascii="等线" w:hAnsi="等线" w:eastAsia="仿宋" w:cs="仿宋"/>
          <w:color w:val="auto"/>
          <w:sz w:val="28"/>
          <w:szCs w:val="28"/>
          <w:lang w:val="en-US" w:eastAsia="zh-CN"/>
        </w:rPr>
        <w:t>省</w:t>
      </w:r>
      <w:r>
        <w:rPr>
          <w:rFonts w:hint="eastAsia" w:ascii="等线" w:hAnsi="等线" w:eastAsia="仿宋" w:cs="仿宋"/>
          <w:color w:val="auto"/>
          <w:sz w:val="28"/>
          <w:szCs w:val="28"/>
        </w:rPr>
        <w:t>单招</w:t>
      </w:r>
      <w:r>
        <w:rPr>
          <w:rFonts w:hint="eastAsia" w:ascii="等线" w:hAnsi="等线" w:eastAsia="仿宋" w:cs="仿宋"/>
          <w:color w:val="auto"/>
          <w:sz w:val="28"/>
          <w:szCs w:val="28"/>
          <w:lang w:val="en-US" w:eastAsia="zh-CN"/>
        </w:rPr>
        <w:t>统一报考和填报志愿时间为</w:t>
      </w:r>
      <w:r>
        <w:rPr>
          <w:rFonts w:hint="eastAsia" w:ascii="等线" w:hAnsi="等线" w:eastAsia="仿宋" w:cs="仿宋"/>
          <w:color w:val="auto"/>
          <w:sz w:val="28"/>
          <w:szCs w:val="28"/>
        </w:rPr>
        <w:t>202</w:t>
      </w:r>
      <w:r>
        <w:rPr>
          <w:rFonts w:hint="eastAsia" w:ascii="等线" w:hAnsi="等线" w:eastAsia="仿宋" w:cs="仿宋"/>
          <w:color w:val="auto"/>
          <w:sz w:val="28"/>
          <w:szCs w:val="28"/>
          <w:lang w:val="en-US" w:eastAsia="zh-CN"/>
        </w:rPr>
        <w:t>5</w:t>
      </w:r>
      <w:r>
        <w:rPr>
          <w:rFonts w:hint="eastAsia" w:ascii="等线" w:hAnsi="等线" w:eastAsia="仿宋" w:cs="仿宋"/>
          <w:color w:val="auto"/>
          <w:sz w:val="28"/>
          <w:szCs w:val="28"/>
        </w:rPr>
        <w:t>年2月</w:t>
      </w:r>
      <w:r>
        <w:rPr>
          <w:rFonts w:hint="eastAsia" w:ascii="等线" w:hAnsi="等线" w:eastAsia="仿宋" w:cs="仿宋"/>
          <w:color w:val="auto"/>
          <w:sz w:val="28"/>
          <w:szCs w:val="28"/>
          <w:lang w:val="en-US" w:eastAsia="zh-CN"/>
        </w:rPr>
        <w:t>18</w:t>
      </w:r>
      <w:r>
        <w:rPr>
          <w:rFonts w:hint="eastAsia" w:ascii="等线" w:hAnsi="等线" w:eastAsia="仿宋" w:cs="仿宋"/>
          <w:color w:val="auto"/>
          <w:sz w:val="28"/>
          <w:szCs w:val="28"/>
        </w:rPr>
        <w:t>日－</w:t>
      </w:r>
      <w:r>
        <w:rPr>
          <w:rFonts w:hint="eastAsia" w:ascii="等线" w:hAnsi="等线" w:eastAsia="仿宋" w:cs="仿宋"/>
          <w:color w:val="auto"/>
          <w:sz w:val="28"/>
          <w:szCs w:val="28"/>
          <w:lang w:val="en-US" w:eastAsia="zh-CN"/>
        </w:rPr>
        <w:t>2</w:t>
      </w:r>
      <w:r>
        <w:rPr>
          <w:rFonts w:hint="eastAsia" w:ascii="等线" w:hAnsi="等线" w:eastAsia="仿宋" w:cs="仿宋"/>
          <w:color w:val="auto"/>
          <w:sz w:val="28"/>
          <w:szCs w:val="28"/>
        </w:rPr>
        <w:t>月</w:t>
      </w:r>
      <w:r>
        <w:rPr>
          <w:rFonts w:hint="eastAsia" w:ascii="等线" w:hAnsi="等线" w:eastAsia="仿宋" w:cs="仿宋"/>
          <w:color w:val="auto"/>
          <w:sz w:val="28"/>
          <w:szCs w:val="28"/>
          <w:lang w:val="en-US" w:eastAsia="zh-CN"/>
        </w:rPr>
        <w:t>2</w:t>
      </w:r>
      <w:r>
        <w:rPr>
          <w:rFonts w:hint="eastAsia" w:ascii="等线" w:hAnsi="等线" w:eastAsia="仿宋" w:cs="仿宋"/>
          <w:color w:val="auto"/>
          <w:sz w:val="28"/>
          <w:szCs w:val="28"/>
        </w:rPr>
        <w:t>5日</w:t>
      </w:r>
      <w:r>
        <w:rPr>
          <w:rFonts w:hint="eastAsia" w:ascii="等线" w:hAnsi="等线" w:eastAsia="仿宋" w:cs="仿宋"/>
          <w:color w:val="auto"/>
          <w:sz w:val="28"/>
          <w:szCs w:val="28"/>
          <w:lang w:val="en-US" w:eastAsia="zh-CN"/>
        </w:rPr>
        <w:t>17：00结束</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lang w:val="en-US" w:eastAsia="zh-CN"/>
        </w:rPr>
        <w:t>实行网上报考和填报志愿。</w:t>
      </w:r>
      <w:r>
        <w:rPr>
          <w:rFonts w:hint="eastAsia" w:ascii="等线" w:hAnsi="等线" w:eastAsia="仿宋" w:cs="仿宋"/>
          <w:color w:val="auto"/>
          <w:sz w:val="28"/>
          <w:szCs w:val="28"/>
        </w:rPr>
        <w:t>单招报考设第一志愿和第二志愿，考生可选择</w:t>
      </w:r>
      <w:r>
        <w:rPr>
          <w:rFonts w:hint="eastAsia" w:ascii="等线" w:hAnsi="等线" w:eastAsia="仿宋" w:cs="仿宋"/>
          <w:color w:val="auto"/>
          <w:sz w:val="28"/>
          <w:szCs w:val="28"/>
          <w:lang w:val="en-US" w:eastAsia="zh-CN"/>
        </w:rPr>
        <w:t>我</w:t>
      </w:r>
      <w:r>
        <w:rPr>
          <w:rFonts w:hint="eastAsia" w:ascii="等线" w:hAnsi="等线" w:eastAsia="仿宋" w:cs="仿宋"/>
          <w:color w:val="auto"/>
          <w:sz w:val="28"/>
          <w:szCs w:val="28"/>
        </w:rPr>
        <w:t>校</w:t>
      </w:r>
      <w:r>
        <w:rPr>
          <w:rFonts w:hint="eastAsia" w:ascii="等线" w:hAnsi="等线" w:eastAsia="仿宋" w:cs="仿宋"/>
          <w:color w:val="auto"/>
          <w:sz w:val="28"/>
          <w:szCs w:val="28"/>
          <w:lang w:val="en-US" w:eastAsia="zh-CN"/>
        </w:rPr>
        <w:t>在指定网上平台进行报考</w:t>
      </w:r>
      <w:r>
        <w:rPr>
          <w:rFonts w:hint="eastAsia" w:ascii="等线" w:hAnsi="等线" w:eastAsia="仿宋" w:cs="仿宋"/>
          <w:color w:val="auto"/>
          <w:sz w:val="28"/>
          <w:szCs w:val="28"/>
          <w:lang w:eastAsia="zh-CN"/>
        </w:rPr>
        <w:t>。</w:t>
      </w:r>
    </w:p>
    <w:p w14:paraId="19647C6A">
      <w:pPr>
        <w:numPr>
          <w:ilvl w:val="0"/>
          <w:numId w:val="0"/>
        </w:numPr>
        <w:adjustRightInd/>
        <w:snapToGrid/>
        <w:spacing w:line="600" w:lineRule="exact"/>
        <w:ind w:firstLine="560" w:firstLineChars="200"/>
        <w:rPr>
          <w:rFonts w:ascii="等线" w:hAnsi="等线" w:eastAsia="仿宋" w:cs="仿宋"/>
          <w:color w:val="auto"/>
          <w:sz w:val="28"/>
          <w:szCs w:val="28"/>
        </w:rPr>
      </w:pPr>
      <w:r>
        <w:rPr>
          <w:rFonts w:hint="eastAsia" w:ascii="等线" w:hAnsi="等线" w:eastAsia="仿宋" w:cs="仿宋"/>
          <w:color w:val="auto"/>
          <w:sz w:val="28"/>
          <w:szCs w:val="28"/>
          <w:lang w:val="en-US" w:eastAsia="zh-CN"/>
        </w:rPr>
        <w:t>在此期间，考生</w:t>
      </w:r>
      <w:r>
        <w:rPr>
          <w:rFonts w:hint="eastAsia" w:ascii="等线" w:hAnsi="等线" w:eastAsia="仿宋" w:cs="仿宋"/>
          <w:color w:val="auto"/>
          <w:sz w:val="28"/>
          <w:szCs w:val="28"/>
        </w:rPr>
        <w:t>可登录湖南省普通高校招生考试考生综合信息平台（以下简称“考生综合信息平台”）（网址：https://ks.hneao.cn）或“潇湘高考”APP（通过苹果应用商店、腾讯应用宝、华为应用商店、小米应用商店或“</w:t>
      </w:r>
      <w:r>
        <w:rPr>
          <w:rFonts w:hint="eastAsia" w:ascii="等线" w:hAnsi="等线" w:eastAsia="仿宋" w:cs="仿宋"/>
          <w:color w:val="auto"/>
          <w:sz w:val="28"/>
          <w:szCs w:val="28"/>
          <w:lang w:val="en-US" w:eastAsia="zh-CN"/>
        </w:rPr>
        <w:t>湖南省普通高校招生考试</w:t>
      </w:r>
      <w:r>
        <w:rPr>
          <w:rFonts w:hint="eastAsia" w:ascii="等线" w:hAnsi="等线" w:eastAsia="仿宋" w:cs="仿宋"/>
          <w:color w:val="auto"/>
          <w:sz w:val="28"/>
          <w:szCs w:val="28"/>
        </w:rPr>
        <w:t>考生综合信息平台”首页下载APP）填报报考志愿信息</w:t>
      </w:r>
      <w:r>
        <w:rPr>
          <w:rFonts w:hint="eastAsia" w:ascii="仿宋" w:hAnsi="仿宋" w:eastAsia="仿宋" w:cs="仿宋"/>
          <w:color w:val="auto"/>
          <w:kern w:val="2"/>
          <w:sz w:val="28"/>
          <w:szCs w:val="28"/>
          <w:u w:val="none"/>
          <w:lang w:val="en-US" w:eastAsia="zh-CN" w:bidi="ar-SA"/>
        </w:rPr>
        <w:t>。</w:t>
      </w:r>
      <w:r>
        <w:rPr>
          <w:rFonts w:hint="eastAsia" w:ascii="等线" w:hAnsi="等线" w:eastAsia="仿宋" w:cs="仿宋"/>
          <w:color w:val="auto"/>
          <w:sz w:val="28"/>
          <w:szCs w:val="28"/>
          <w:lang w:val="en-US" w:eastAsia="zh-CN"/>
        </w:rPr>
        <w:t>请考生在报考前关注学校网站（www.hnhgzy.com/zsb/）公布的有关信息。</w:t>
      </w:r>
    </w:p>
    <w:p w14:paraId="0B16D3CB">
      <w:pPr>
        <w:numPr>
          <w:ilvl w:val="0"/>
          <w:numId w:val="0"/>
        </w:numPr>
        <w:spacing w:line="500" w:lineRule="exact"/>
        <w:ind w:firstLine="562" w:firstLineChars="200"/>
        <w:rPr>
          <w:rFonts w:hint="eastAsia" w:ascii="等线" w:hAnsi="等线" w:eastAsia="仿宋" w:cs="仿宋"/>
          <w:color w:val="auto"/>
          <w:sz w:val="28"/>
          <w:szCs w:val="28"/>
          <w:lang w:val="en-US" w:eastAsia="zh-CN"/>
        </w:rPr>
      </w:pPr>
      <w:r>
        <w:rPr>
          <w:rFonts w:hint="eastAsia" w:ascii="等线" w:hAnsi="等线" w:eastAsia="仿宋" w:cs="仿宋"/>
          <w:b/>
          <w:bCs/>
          <w:color w:val="auto"/>
          <w:sz w:val="28"/>
          <w:szCs w:val="28"/>
          <w:lang w:val="en-US" w:eastAsia="zh-CN"/>
        </w:rPr>
        <w:t>第十条</w:t>
      </w:r>
      <w:r>
        <w:rPr>
          <w:rFonts w:hint="eastAsia" w:ascii="等线" w:hAnsi="等线" w:eastAsia="仿宋" w:cs="仿宋"/>
          <w:color w:val="auto"/>
          <w:sz w:val="28"/>
          <w:szCs w:val="28"/>
          <w:lang w:val="en-US" w:eastAsia="zh-CN"/>
        </w:rPr>
        <w:t xml:space="preserve"> 填报专业要求。我校实行专业组志愿，考生</w:t>
      </w:r>
      <w:r>
        <w:rPr>
          <w:rFonts w:hint="eastAsia" w:ascii="仿宋" w:hAnsi="仿宋" w:eastAsia="仿宋" w:cs="仿宋"/>
          <w:i w:val="0"/>
          <w:iCs w:val="0"/>
          <w:caps w:val="0"/>
          <w:color w:val="333333"/>
          <w:spacing w:val="0"/>
          <w:sz w:val="28"/>
          <w:szCs w:val="28"/>
          <w:shd w:val="clear" w:color="auto" w:fill="FFFFFF"/>
        </w:rPr>
        <w:t>需选择一个专业组中的最多6个专业，并确定是否选择专业服从调剂</w:t>
      </w:r>
      <w:r>
        <w:rPr>
          <w:rFonts w:hint="eastAsia" w:ascii="等线" w:hAnsi="等线" w:eastAsia="仿宋" w:cs="仿宋"/>
          <w:color w:val="auto"/>
          <w:sz w:val="28"/>
          <w:szCs w:val="28"/>
          <w:lang w:val="en-US" w:eastAsia="zh-CN"/>
        </w:rPr>
        <w:t>。</w:t>
      </w:r>
    </w:p>
    <w:p w14:paraId="0E974349">
      <w:pPr>
        <w:keepNext w:val="0"/>
        <w:keepLines w:val="0"/>
        <w:widowControl/>
        <w:suppressLineNumbers w:val="0"/>
        <w:jc w:val="left"/>
        <w:textAlignment w:val="center"/>
        <w:rPr>
          <w:rFonts w:hint="default" w:ascii="等线" w:hAnsi="等线" w:eastAsia="仿宋" w:cs="仿宋"/>
          <w:color w:val="auto"/>
          <w:sz w:val="28"/>
          <w:szCs w:val="28"/>
          <w:lang w:val="en-US" w:eastAsia="zh-CN"/>
        </w:rPr>
      </w:pPr>
      <w:r>
        <w:rPr>
          <w:rFonts w:hint="eastAsia" w:ascii="等线" w:hAnsi="等线" w:eastAsia="仿宋" w:cs="仿宋"/>
          <w:color w:val="auto"/>
          <w:sz w:val="28"/>
          <w:szCs w:val="28"/>
          <w:lang w:val="en-US" w:eastAsia="zh-CN"/>
        </w:rPr>
        <w:t xml:space="preserve">    </w:t>
      </w:r>
      <w:r>
        <w:rPr>
          <w:rFonts w:hint="eastAsia" w:ascii="等线" w:hAnsi="等线" w:eastAsia="仿宋" w:cs="仿宋"/>
          <w:color w:val="auto"/>
          <w:sz w:val="28"/>
          <w:szCs w:val="28"/>
          <w:lang w:eastAsia="zh-CN"/>
        </w:rPr>
        <w:t>其中，专业组</w:t>
      </w:r>
      <w:r>
        <w:rPr>
          <w:rFonts w:hint="eastAsia" w:ascii="等线" w:hAnsi="等线" w:eastAsia="仿宋" w:cs="仿宋"/>
          <w:color w:val="auto"/>
          <w:sz w:val="28"/>
          <w:szCs w:val="28"/>
          <w:lang w:val="en-US" w:eastAsia="zh-CN"/>
        </w:rPr>
        <w:t>B</w:t>
      </w:r>
      <w:r>
        <w:rPr>
          <w:rFonts w:hint="eastAsia" w:ascii="等线" w:hAnsi="等线" w:eastAsia="仿宋" w:cs="仿宋"/>
          <w:color w:val="auto"/>
          <w:sz w:val="28"/>
          <w:szCs w:val="28"/>
          <w:lang w:eastAsia="zh-CN"/>
        </w:rPr>
        <w:t>中的</w:t>
      </w:r>
      <w:r>
        <w:rPr>
          <w:rFonts w:hint="eastAsia" w:ascii="等线" w:hAnsi="等线" w:eastAsia="仿宋" w:cs="仿宋"/>
          <w:color w:val="auto"/>
          <w:sz w:val="28"/>
          <w:szCs w:val="28"/>
          <w:lang w:val="en-US" w:eastAsia="zh-CN"/>
        </w:rPr>
        <w:t>机电一体化技术</w:t>
      </w:r>
      <w:r>
        <w:rPr>
          <w:rFonts w:hint="eastAsia" w:ascii="等线" w:hAnsi="等线" w:eastAsia="仿宋" w:cs="仿宋"/>
          <w:color w:val="auto"/>
          <w:sz w:val="28"/>
          <w:szCs w:val="28"/>
          <w:lang w:eastAsia="zh-CN"/>
        </w:rPr>
        <w:t>专业（</w:t>
      </w:r>
      <w:r>
        <w:rPr>
          <w:rFonts w:hint="eastAsia" w:ascii="等线" w:hAnsi="等线" w:eastAsia="仿宋" w:cs="仿宋"/>
          <w:color w:val="auto"/>
          <w:sz w:val="28"/>
          <w:szCs w:val="28"/>
          <w:lang w:val="en-US" w:eastAsia="zh-CN"/>
        </w:rPr>
        <w:t>博众精工现代学徒制班</w:t>
      </w:r>
      <w:r>
        <w:rPr>
          <w:rFonts w:hint="eastAsia" w:ascii="等线" w:hAnsi="等线" w:eastAsia="仿宋" w:cs="仿宋"/>
          <w:color w:val="auto"/>
          <w:sz w:val="28"/>
          <w:szCs w:val="28"/>
          <w:lang w:eastAsia="zh-CN"/>
        </w:rPr>
        <w:t>）作为专项专业只能作为第一专业志愿报考，否则无效。</w:t>
      </w:r>
    </w:p>
    <w:p w14:paraId="1B4AFF20">
      <w:pPr>
        <w:numPr>
          <w:ilvl w:val="0"/>
          <w:numId w:val="0"/>
        </w:numPr>
        <w:spacing w:line="500" w:lineRule="exact"/>
        <w:ind w:firstLine="562" w:firstLineChars="200"/>
        <w:rPr>
          <w:rFonts w:hint="eastAsia" w:ascii="等线" w:hAnsi="等线" w:eastAsia="仿宋" w:cs="仿宋"/>
          <w:color w:val="auto"/>
          <w:sz w:val="28"/>
          <w:szCs w:val="28"/>
        </w:rPr>
      </w:pPr>
      <w:r>
        <w:rPr>
          <w:rFonts w:hint="eastAsia" w:ascii="等线" w:hAnsi="等线" w:eastAsia="仿宋" w:cs="仿宋"/>
          <w:b/>
          <w:bCs/>
          <w:color w:val="auto"/>
          <w:sz w:val="28"/>
          <w:szCs w:val="28"/>
          <w:lang w:eastAsia="zh-CN"/>
        </w:rPr>
        <w:t>第十一条</w:t>
      </w:r>
      <w:r>
        <w:rPr>
          <w:rFonts w:hint="eastAsia" w:ascii="等线" w:hAnsi="等线" w:eastAsia="仿宋" w:cs="仿宋"/>
          <w:b/>
          <w:bCs/>
          <w:color w:val="auto"/>
          <w:sz w:val="28"/>
          <w:szCs w:val="28"/>
          <w:lang w:val="en-US" w:eastAsia="zh-CN"/>
        </w:rPr>
        <w:t xml:space="preserve"> </w:t>
      </w:r>
      <w:r>
        <w:rPr>
          <w:rFonts w:hint="eastAsia" w:ascii="等线" w:hAnsi="等线" w:eastAsia="仿宋" w:cs="仿宋"/>
          <w:b w:val="0"/>
          <w:bCs w:val="0"/>
          <w:color w:val="auto"/>
          <w:sz w:val="28"/>
          <w:szCs w:val="28"/>
          <w:lang w:val="en-US" w:eastAsia="zh-CN"/>
        </w:rPr>
        <w:t>退役军人</w:t>
      </w:r>
      <w:r>
        <w:rPr>
          <w:rFonts w:hint="eastAsia" w:ascii="等线" w:hAnsi="等线" w:eastAsia="仿宋" w:cs="仿宋"/>
          <w:b w:val="0"/>
          <w:bCs w:val="0"/>
          <w:color w:val="auto"/>
          <w:sz w:val="28"/>
          <w:szCs w:val="28"/>
        </w:rPr>
        <w:t>身份认定</w:t>
      </w:r>
      <w:r>
        <w:rPr>
          <w:rFonts w:hint="eastAsia" w:ascii="等线" w:hAnsi="等线" w:eastAsia="仿宋" w:cs="仿宋"/>
          <w:color w:val="auto"/>
          <w:sz w:val="28"/>
          <w:szCs w:val="28"/>
        </w:rPr>
        <w:t>。退役军人由户籍所在县（市、区）退役军人事务部门进行认定；</w:t>
      </w:r>
      <w:r>
        <w:rPr>
          <w:rFonts w:hint="eastAsia" w:ascii="等线" w:hAnsi="等线" w:eastAsia="仿宋" w:cs="仿宋"/>
          <w:color w:val="auto"/>
          <w:sz w:val="28"/>
          <w:szCs w:val="28"/>
          <w:lang w:eastAsia="zh-CN"/>
        </w:rPr>
        <w:t>相关</w:t>
      </w:r>
      <w:r>
        <w:rPr>
          <w:rFonts w:hint="eastAsia" w:ascii="等线" w:hAnsi="等线" w:eastAsia="仿宋" w:cs="仿宋"/>
          <w:color w:val="auto"/>
          <w:sz w:val="28"/>
          <w:szCs w:val="28"/>
        </w:rPr>
        <w:t>证明材料由考生在规定时间内提供给我校</w:t>
      </w:r>
      <w:r>
        <w:rPr>
          <w:rFonts w:hint="eastAsia" w:ascii="等线" w:hAnsi="等线" w:eastAsia="仿宋" w:cs="仿宋"/>
          <w:color w:val="auto"/>
          <w:sz w:val="28"/>
          <w:szCs w:val="28"/>
          <w:lang w:eastAsia="zh-CN"/>
        </w:rPr>
        <w:t>招生就业处</w:t>
      </w:r>
      <w:r>
        <w:rPr>
          <w:rFonts w:hint="eastAsia" w:ascii="等线" w:hAnsi="等线" w:eastAsia="仿宋" w:cs="仿宋"/>
          <w:color w:val="auto"/>
          <w:sz w:val="28"/>
          <w:szCs w:val="28"/>
        </w:rPr>
        <w:t>审核</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rPr>
        <w:t>不能</w:t>
      </w:r>
      <w:r>
        <w:rPr>
          <w:rFonts w:hint="eastAsia" w:ascii="等线" w:hAnsi="等线" w:eastAsia="仿宋" w:cs="仿宋"/>
          <w:color w:val="auto"/>
          <w:sz w:val="28"/>
          <w:szCs w:val="28"/>
          <w:lang w:eastAsia="zh-CN"/>
        </w:rPr>
        <w:t>按要求</w:t>
      </w:r>
      <w:r>
        <w:rPr>
          <w:rFonts w:hint="eastAsia" w:ascii="等线" w:hAnsi="等线" w:eastAsia="仿宋" w:cs="仿宋"/>
          <w:color w:val="auto"/>
          <w:sz w:val="28"/>
          <w:szCs w:val="28"/>
        </w:rPr>
        <w:t>提供证明材料的考生只能以普通高中往届生或同等学力人员身份报考，提供虚假证明材料的将依据教育部相关规定取消高考报名资格，已录取的取消录取资格。</w:t>
      </w:r>
    </w:p>
    <w:p w14:paraId="114BA3E3">
      <w:pPr>
        <w:spacing w:line="500" w:lineRule="exact"/>
        <w:ind w:firstLine="560" w:firstLineChars="200"/>
        <w:rPr>
          <w:rFonts w:hint="eastAsia" w:ascii="等线" w:hAnsi="等线" w:eastAsia="仿宋" w:cs="仿宋"/>
          <w:color w:val="auto"/>
          <w:sz w:val="28"/>
          <w:szCs w:val="28"/>
          <w:lang w:eastAsia="zh-CN"/>
        </w:rPr>
      </w:pPr>
      <w:r>
        <w:rPr>
          <w:rFonts w:hint="eastAsia" w:ascii="等线" w:hAnsi="等线" w:eastAsia="仿宋" w:cs="仿宋"/>
          <w:color w:val="auto"/>
          <w:sz w:val="28"/>
          <w:szCs w:val="28"/>
          <w:lang w:val="en-US" w:eastAsia="zh-CN"/>
        </w:rPr>
        <w:t>1.</w:t>
      </w:r>
      <w:r>
        <w:rPr>
          <w:rFonts w:hint="eastAsia" w:ascii="等线" w:hAnsi="等线" w:eastAsia="仿宋" w:cs="仿宋"/>
          <w:b w:val="0"/>
          <w:bCs w:val="0"/>
          <w:color w:val="auto"/>
          <w:sz w:val="28"/>
          <w:szCs w:val="28"/>
          <w:lang w:val="en-US" w:eastAsia="zh-CN"/>
        </w:rPr>
        <w:t>退役军人</w:t>
      </w:r>
      <w:r>
        <w:rPr>
          <w:rFonts w:hint="eastAsia" w:ascii="等线" w:hAnsi="等线" w:eastAsia="仿宋" w:cs="仿宋"/>
          <w:color w:val="auto"/>
          <w:sz w:val="28"/>
          <w:szCs w:val="28"/>
          <w:lang w:val="en-US" w:eastAsia="zh-CN"/>
        </w:rPr>
        <w:t>考生</w:t>
      </w:r>
      <w:r>
        <w:rPr>
          <w:rFonts w:hint="eastAsia" w:ascii="等线" w:hAnsi="等线" w:eastAsia="仿宋" w:cs="仿宋"/>
          <w:color w:val="auto"/>
          <w:sz w:val="28"/>
          <w:szCs w:val="28"/>
        </w:rPr>
        <w:t>资格证明材料</w:t>
      </w:r>
      <w:r>
        <w:rPr>
          <w:rFonts w:hint="eastAsia" w:ascii="等线" w:hAnsi="等线" w:eastAsia="仿宋" w:cs="仿宋"/>
          <w:color w:val="auto"/>
          <w:sz w:val="28"/>
          <w:szCs w:val="28"/>
          <w:lang w:eastAsia="zh-CN"/>
        </w:rPr>
        <w:t>。所有</w:t>
      </w:r>
      <w:r>
        <w:rPr>
          <w:rFonts w:hint="eastAsia" w:ascii="等线" w:hAnsi="等线" w:eastAsia="仿宋" w:cs="仿宋"/>
          <w:b w:val="0"/>
          <w:bCs w:val="0"/>
          <w:color w:val="auto"/>
          <w:sz w:val="28"/>
          <w:szCs w:val="28"/>
          <w:lang w:val="en-US" w:eastAsia="zh-CN"/>
        </w:rPr>
        <w:t>退役军人</w:t>
      </w:r>
      <w:r>
        <w:rPr>
          <w:rFonts w:hint="eastAsia" w:ascii="等线" w:hAnsi="等线" w:eastAsia="仿宋" w:cs="仿宋"/>
          <w:color w:val="auto"/>
          <w:sz w:val="28"/>
          <w:szCs w:val="28"/>
          <w:lang w:eastAsia="zh-CN"/>
        </w:rPr>
        <w:t>考生均须提供本人身份证复印件及</w:t>
      </w:r>
      <w:r>
        <w:rPr>
          <w:rFonts w:hint="eastAsia" w:ascii="等线" w:hAnsi="等线" w:eastAsia="仿宋" w:cs="仿宋"/>
          <w:color w:val="auto"/>
          <w:sz w:val="28"/>
          <w:szCs w:val="28"/>
        </w:rPr>
        <w:t>《湖南省202</w:t>
      </w:r>
      <w:r>
        <w:rPr>
          <w:rFonts w:hint="eastAsia" w:ascii="等线" w:hAnsi="等线" w:eastAsia="仿宋" w:cs="仿宋"/>
          <w:color w:val="auto"/>
          <w:sz w:val="28"/>
          <w:szCs w:val="28"/>
          <w:lang w:val="en-US" w:eastAsia="zh-CN"/>
        </w:rPr>
        <w:t>5</w:t>
      </w:r>
      <w:r>
        <w:rPr>
          <w:rFonts w:hint="eastAsia" w:ascii="等线" w:hAnsi="等线" w:eastAsia="仿宋" w:cs="仿宋"/>
          <w:color w:val="auto"/>
          <w:sz w:val="28"/>
          <w:szCs w:val="28"/>
        </w:rPr>
        <w:t>年高职单招报名身份审核（界定）表》</w:t>
      </w:r>
      <w:r>
        <w:rPr>
          <w:rFonts w:hint="eastAsia" w:ascii="等线" w:hAnsi="等线" w:eastAsia="仿宋" w:cs="仿宋"/>
          <w:color w:val="auto"/>
          <w:sz w:val="28"/>
          <w:szCs w:val="28"/>
          <w:lang w:eastAsia="zh-CN"/>
        </w:rPr>
        <w:t>，同时提供以下材料：</w:t>
      </w:r>
      <w:r>
        <w:rPr>
          <w:rFonts w:hint="eastAsia" w:ascii="等线" w:hAnsi="等线" w:eastAsia="仿宋" w:cs="仿宋"/>
          <w:color w:val="auto"/>
          <w:sz w:val="28"/>
          <w:szCs w:val="28"/>
        </w:rPr>
        <w:t>退役军人</w:t>
      </w:r>
      <w:r>
        <w:rPr>
          <w:rFonts w:hint="eastAsia" w:ascii="等线" w:hAnsi="等线" w:eastAsia="仿宋" w:cs="仿宋"/>
          <w:color w:val="auto"/>
          <w:sz w:val="28"/>
          <w:szCs w:val="28"/>
          <w:lang w:eastAsia="zh-CN"/>
        </w:rPr>
        <w:t>提供</w:t>
      </w:r>
      <w:r>
        <w:rPr>
          <w:rFonts w:hint="eastAsia" w:ascii="等线" w:hAnsi="等线" w:eastAsia="仿宋" w:cs="仿宋"/>
          <w:color w:val="auto"/>
          <w:sz w:val="28"/>
          <w:szCs w:val="28"/>
        </w:rPr>
        <w:t>退出现役证</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rPr>
        <w:t>转业证</w:t>
      </w:r>
      <w:r>
        <w:rPr>
          <w:rFonts w:hint="eastAsia" w:ascii="等线" w:hAnsi="等线" w:eastAsia="仿宋" w:cs="仿宋"/>
          <w:color w:val="auto"/>
          <w:sz w:val="28"/>
          <w:szCs w:val="28"/>
          <w:lang w:eastAsia="zh-CN"/>
        </w:rPr>
        <w:t>）。</w:t>
      </w:r>
    </w:p>
    <w:p w14:paraId="029594BA">
      <w:pPr>
        <w:spacing w:line="500" w:lineRule="exact"/>
        <w:ind w:firstLine="560" w:firstLineChars="200"/>
        <w:rPr>
          <w:rFonts w:hint="default" w:ascii="等线" w:hAnsi="等线" w:eastAsia="仿宋" w:cs="仿宋"/>
          <w:color w:val="auto"/>
          <w:sz w:val="28"/>
          <w:szCs w:val="28"/>
          <w:lang w:val="en-US" w:eastAsia="zh-CN"/>
        </w:rPr>
      </w:pPr>
      <w:r>
        <w:rPr>
          <w:rFonts w:hint="eastAsia" w:ascii="等线" w:hAnsi="等线" w:eastAsia="仿宋" w:cs="仿宋"/>
          <w:color w:val="auto"/>
          <w:sz w:val="28"/>
          <w:szCs w:val="28"/>
          <w:lang w:val="en-US" w:eastAsia="zh-CN"/>
        </w:rPr>
        <w:t>2.</w:t>
      </w:r>
      <w:r>
        <w:rPr>
          <w:rFonts w:hint="eastAsia" w:ascii="等线" w:hAnsi="等线" w:eastAsia="仿宋" w:cs="仿宋"/>
          <w:b w:val="0"/>
          <w:bCs w:val="0"/>
          <w:color w:val="auto"/>
          <w:sz w:val="28"/>
          <w:szCs w:val="28"/>
          <w:lang w:val="en-US" w:eastAsia="zh-CN"/>
        </w:rPr>
        <w:t>退役军人</w:t>
      </w:r>
      <w:r>
        <w:rPr>
          <w:rFonts w:hint="eastAsia" w:ascii="等线" w:hAnsi="等线" w:eastAsia="仿宋" w:cs="仿宋"/>
          <w:color w:val="auto"/>
          <w:sz w:val="28"/>
          <w:szCs w:val="28"/>
          <w:lang w:val="en-US" w:eastAsia="zh-CN"/>
        </w:rPr>
        <w:t>均需参加全日制学习。</w:t>
      </w:r>
    </w:p>
    <w:p w14:paraId="4EB2ECAE">
      <w:pPr>
        <w:spacing w:line="500" w:lineRule="exact"/>
        <w:ind w:firstLine="560" w:firstLineChars="200"/>
        <w:rPr>
          <w:rFonts w:hint="default" w:ascii="等线" w:hAnsi="等线" w:eastAsia="仿宋" w:cs="仿宋"/>
          <w:color w:val="auto"/>
          <w:sz w:val="28"/>
          <w:szCs w:val="28"/>
          <w:lang w:val="en-US"/>
        </w:rPr>
      </w:pPr>
      <w:r>
        <w:rPr>
          <w:rFonts w:hint="eastAsia" w:ascii="等线" w:hAnsi="等线" w:eastAsia="仿宋" w:cs="仿宋"/>
          <w:color w:val="auto"/>
          <w:sz w:val="28"/>
          <w:szCs w:val="28"/>
          <w:lang w:val="en-US" w:eastAsia="zh-CN"/>
        </w:rPr>
        <w:t>3.</w:t>
      </w:r>
      <w:r>
        <w:rPr>
          <w:rFonts w:hint="eastAsia" w:ascii="等线" w:hAnsi="等线" w:eastAsia="仿宋" w:cs="仿宋"/>
          <w:color w:val="auto"/>
          <w:sz w:val="28"/>
          <w:szCs w:val="28"/>
        </w:rPr>
        <w:t>材料提交时间及方式</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rPr>
        <w:t>考生</w:t>
      </w:r>
      <w:r>
        <w:rPr>
          <w:rFonts w:hint="eastAsia" w:ascii="等线" w:hAnsi="等线" w:eastAsia="仿宋" w:cs="仿宋"/>
          <w:color w:val="auto"/>
          <w:sz w:val="28"/>
          <w:szCs w:val="28"/>
          <w:lang w:val="en-US" w:eastAsia="zh-CN"/>
        </w:rPr>
        <w:t>须在2025年</w:t>
      </w:r>
      <w:r>
        <w:rPr>
          <w:rFonts w:hint="eastAsia" w:ascii="等线" w:hAnsi="等线" w:eastAsia="仿宋" w:cs="仿宋"/>
          <w:color w:val="auto"/>
          <w:sz w:val="28"/>
          <w:szCs w:val="28"/>
          <w:u w:val="none"/>
          <w:lang w:val="en-US" w:eastAsia="zh-CN"/>
        </w:rPr>
        <w:t>2月25</w:t>
      </w:r>
      <w:r>
        <w:rPr>
          <w:rFonts w:hint="eastAsia" w:ascii="等线" w:hAnsi="等线" w:eastAsia="仿宋" w:cs="仿宋"/>
          <w:color w:val="auto"/>
          <w:sz w:val="28"/>
          <w:szCs w:val="28"/>
          <w:lang w:val="en-US" w:eastAsia="zh-CN"/>
        </w:rPr>
        <w:t>日17:00点前将符合上述要求的</w:t>
      </w:r>
      <w:r>
        <w:rPr>
          <w:rFonts w:hint="eastAsia" w:ascii="等线" w:hAnsi="等线" w:eastAsia="仿宋" w:cs="仿宋"/>
          <w:color w:val="auto"/>
          <w:sz w:val="28"/>
          <w:szCs w:val="28"/>
        </w:rPr>
        <w:t>证明材料</w:t>
      </w:r>
      <w:r>
        <w:rPr>
          <w:rFonts w:hint="eastAsia" w:ascii="等线" w:hAnsi="等线" w:eastAsia="仿宋" w:cs="仿宋"/>
          <w:color w:val="auto"/>
          <w:sz w:val="28"/>
          <w:szCs w:val="28"/>
          <w:lang w:val="en-US" w:eastAsia="zh-CN"/>
        </w:rPr>
        <w:t>扫描件</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lang w:val="en-US" w:eastAsia="zh-CN"/>
        </w:rPr>
        <w:t>通过</w:t>
      </w:r>
      <w:r>
        <w:rPr>
          <w:rFonts w:hint="eastAsia" w:ascii="等线" w:hAnsi="等线" w:eastAsia="仿宋" w:cs="仿宋"/>
          <w:color w:val="auto"/>
          <w:sz w:val="28"/>
          <w:szCs w:val="28"/>
          <w:u w:val="none"/>
          <w:lang w:val="en-US" w:eastAsia="zh-CN"/>
        </w:rPr>
        <w:t>电子邮件</w:t>
      </w:r>
      <w:r>
        <w:rPr>
          <w:rFonts w:hint="eastAsia" w:ascii="等线" w:hAnsi="等线" w:eastAsia="仿宋" w:cs="仿宋"/>
          <w:color w:val="auto"/>
          <w:sz w:val="28"/>
          <w:szCs w:val="28"/>
          <w:lang w:val="en-US" w:eastAsia="zh-CN"/>
        </w:rPr>
        <w:t>方式交由我校招生就业处审核。</w:t>
      </w:r>
    </w:p>
    <w:p w14:paraId="34F77A79">
      <w:pPr>
        <w:numPr>
          <w:ilvl w:val="0"/>
          <w:numId w:val="1"/>
        </w:numPr>
        <w:spacing w:before="156" w:beforeLines="50" w:after="156" w:afterLines="50" w:line="680" w:lineRule="exact"/>
        <w:jc w:val="center"/>
        <w:rPr>
          <w:rFonts w:ascii="仿宋" w:hAnsi="仿宋" w:eastAsia="仿宋" w:cs="仿宋"/>
          <w:b/>
          <w:bCs/>
          <w:color w:val="auto"/>
          <w:sz w:val="32"/>
          <w:szCs w:val="32"/>
        </w:rPr>
      </w:pPr>
      <w:r>
        <w:rPr>
          <w:rFonts w:hint="eastAsia" w:ascii="仿宋" w:hAnsi="仿宋" w:eastAsia="仿宋" w:cs="仿宋"/>
          <w:b/>
          <w:bCs/>
          <w:color w:val="auto"/>
          <w:sz w:val="32"/>
          <w:szCs w:val="32"/>
        </w:rPr>
        <w:t>单招计划</w:t>
      </w:r>
      <w:r>
        <w:rPr>
          <w:rFonts w:hint="eastAsia" w:ascii="仿宋" w:hAnsi="仿宋" w:eastAsia="仿宋" w:cs="仿宋"/>
          <w:b/>
          <w:bCs/>
          <w:color w:val="auto"/>
          <w:sz w:val="32"/>
          <w:szCs w:val="32"/>
          <w:lang w:val="en-US" w:eastAsia="zh-CN"/>
        </w:rPr>
        <w:t>及专业</w:t>
      </w:r>
    </w:p>
    <w:p w14:paraId="02E29BF5">
      <w:pPr>
        <w:widowControl/>
        <w:numPr>
          <w:ilvl w:val="0"/>
          <w:numId w:val="3"/>
        </w:numPr>
        <w:spacing w:line="500" w:lineRule="exact"/>
        <w:ind w:firstLine="560" w:firstLineChars="200"/>
        <w:jc w:val="left"/>
        <w:rPr>
          <w:rFonts w:hint="eastAsia" w:ascii="等线" w:hAnsi="等线" w:eastAsia="仿宋" w:cs="仿宋"/>
          <w:color w:val="auto"/>
          <w:sz w:val="28"/>
          <w:szCs w:val="28"/>
          <w:lang w:val="en-US" w:eastAsia="zh-CN"/>
        </w:rPr>
      </w:pPr>
      <w:r>
        <w:rPr>
          <w:rFonts w:hint="eastAsia" w:ascii="等线" w:hAnsi="等线" w:eastAsia="仿宋" w:cs="仿宋"/>
          <w:color w:val="auto"/>
          <w:sz w:val="28"/>
          <w:szCs w:val="28"/>
          <w:lang w:val="en-US" w:eastAsia="zh-CN"/>
        </w:rPr>
        <w:t>我校</w:t>
      </w:r>
      <w:r>
        <w:rPr>
          <w:rFonts w:hint="eastAsia" w:ascii="等线" w:hAnsi="等线" w:eastAsia="仿宋" w:cs="仿宋"/>
          <w:color w:val="auto"/>
          <w:sz w:val="28"/>
          <w:szCs w:val="28"/>
        </w:rPr>
        <w:t>202</w:t>
      </w:r>
      <w:r>
        <w:rPr>
          <w:rFonts w:hint="eastAsia" w:ascii="等线" w:hAnsi="等线" w:eastAsia="仿宋" w:cs="仿宋"/>
          <w:color w:val="auto"/>
          <w:sz w:val="28"/>
          <w:szCs w:val="28"/>
          <w:lang w:val="en-US" w:eastAsia="zh-CN"/>
        </w:rPr>
        <w:t>5</w:t>
      </w:r>
      <w:r>
        <w:rPr>
          <w:rFonts w:hint="eastAsia" w:ascii="等线" w:hAnsi="等线" w:eastAsia="仿宋" w:cs="仿宋"/>
          <w:color w:val="auto"/>
          <w:sz w:val="28"/>
          <w:szCs w:val="28"/>
        </w:rPr>
        <w:t>年单招</w:t>
      </w:r>
      <w:r>
        <w:rPr>
          <w:rFonts w:hint="eastAsia" w:ascii="等线" w:hAnsi="等线" w:eastAsia="仿宋" w:cs="仿宋"/>
          <w:color w:val="auto"/>
          <w:sz w:val="28"/>
          <w:szCs w:val="28"/>
          <w:lang w:val="en-US" w:eastAsia="zh-CN"/>
        </w:rPr>
        <w:t>总</w:t>
      </w:r>
      <w:r>
        <w:rPr>
          <w:rFonts w:hint="eastAsia" w:ascii="等线" w:hAnsi="等线" w:eastAsia="仿宋" w:cs="仿宋"/>
          <w:color w:val="auto"/>
          <w:sz w:val="28"/>
          <w:szCs w:val="28"/>
        </w:rPr>
        <w:t>计划数为</w:t>
      </w:r>
      <w:r>
        <w:rPr>
          <w:rFonts w:hint="eastAsia" w:ascii="等线" w:hAnsi="等线" w:eastAsia="仿宋" w:cs="仿宋"/>
          <w:color w:val="auto"/>
          <w:sz w:val="28"/>
          <w:szCs w:val="28"/>
          <w:u w:val="none"/>
          <w:lang w:val="en-US" w:eastAsia="zh-CN"/>
        </w:rPr>
        <w:t>2000</w:t>
      </w:r>
      <w:r>
        <w:rPr>
          <w:rFonts w:hint="eastAsia" w:ascii="等线" w:hAnsi="等线" w:eastAsia="仿宋" w:cs="仿宋"/>
          <w:color w:val="auto"/>
          <w:sz w:val="28"/>
          <w:szCs w:val="28"/>
          <w:u w:val="none"/>
        </w:rPr>
        <w:t>人</w:t>
      </w:r>
      <w:r>
        <w:rPr>
          <w:rFonts w:hint="eastAsia" w:ascii="等线" w:hAnsi="等线" w:eastAsia="仿宋" w:cs="仿宋"/>
          <w:color w:val="auto"/>
          <w:sz w:val="28"/>
          <w:szCs w:val="28"/>
          <w:lang w:eastAsia="zh-CN"/>
        </w:rPr>
        <w:t>，其中包</w:t>
      </w:r>
      <w:r>
        <w:rPr>
          <w:rFonts w:hint="eastAsia" w:ascii="等线" w:hAnsi="等线" w:eastAsia="仿宋" w:cs="仿宋"/>
          <w:color w:val="auto"/>
          <w:sz w:val="28"/>
          <w:szCs w:val="28"/>
          <w:lang w:val="en-US" w:eastAsia="zh-CN"/>
        </w:rPr>
        <w:t>含单列计划的退役军人</w:t>
      </w:r>
      <w:r>
        <w:rPr>
          <w:rFonts w:hint="eastAsia" w:ascii="等线" w:hAnsi="等线" w:eastAsia="仿宋" w:cs="仿宋"/>
          <w:color w:val="auto"/>
          <w:sz w:val="28"/>
          <w:szCs w:val="28"/>
          <w:u w:val="none"/>
          <w:lang w:val="en-US" w:eastAsia="zh-CN"/>
        </w:rPr>
        <w:t>10</w:t>
      </w:r>
      <w:r>
        <w:rPr>
          <w:rFonts w:hint="eastAsia" w:ascii="等线" w:hAnsi="等线" w:eastAsia="仿宋" w:cs="仿宋"/>
          <w:color w:val="auto"/>
          <w:sz w:val="28"/>
          <w:szCs w:val="28"/>
          <w:lang w:val="en-US" w:eastAsia="zh-CN"/>
        </w:rPr>
        <w:t>人、艺术体育特长生</w:t>
      </w:r>
      <w:r>
        <w:rPr>
          <w:rFonts w:hint="eastAsia" w:ascii="等线" w:hAnsi="等线" w:eastAsia="仿宋" w:cs="仿宋"/>
          <w:color w:val="auto"/>
          <w:sz w:val="28"/>
          <w:szCs w:val="28"/>
          <w:u w:val="none"/>
          <w:lang w:val="en-US" w:eastAsia="zh-CN"/>
        </w:rPr>
        <w:t>54人。</w:t>
      </w:r>
      <w:r>
        <w:rPr>
          <w:rFonts w:hint="eastAsia" w:ascii="等线" w:hAnsi="等线" w:eastAsia="仿宋" w:cs="仿宋"/>
          <w:color w:val="000000" w:themeColor="text1"/>
          <w:sz w:val="28"/>
          <w:szCs w:val="28"/>
          <w:lang w:eastAsia="zh-CN"/>
          <w14:textFill>
            <w14:solidFill>
              <w14:schemeClr w14:val="tx1"/>
            </w14:solidFill>
          </w14:textFill>
        </w:rPr>
        <w:t>本校</w:t>
      </w:r>
      <w:r>
        <w:rPr>
          <w:rFonts w:hint="eastAsia" w:ascii="等线" w:hAnsi="等线" w:eastAsia="仿宋" w:cs="仿宋"/>
          <w:color w:val="000000" w:themeColor="text1"/>
          <w:sz w:val="28"/>
          <w:szCs w:val="28"/>
          <w:lang w:val="en-US" w:eastAsia="zh-CN"/>
          <w14:textFill>
            <w14:solidFill>
              <w14:schemeClr w14:val="tx1"/>
            </w14:solidFill>
          </w14:textFill>
        </w:rPr>
        <w:t>2025年单独招</w:t>
      </w:r>
      <w:bookmarkStart w:id="1" w:name="_GoBack"/>
      <w:bookmarkEnd w:id="1"/>
      <w:r>
        <w:rPr>
          <w:rFonts w:hint="eastAsia" w:ascii="等线" w:hAnsi="等线" w:eastAsia="仿宋" w:cs="仿宋"/>
          <w:color w:val="000000" w:themeColor="text1"/>
          <w:sz w:val="28"/>
          <w:szCs w:val="28"/>
          <w:lang w:val="en-US" w:eastAsia="zh-CN"/>
          <w14:textFill>
            <w14:solidFill>
              <w14:schemeClr w14:val="tx1"/>
            </w14:solidFill>
          </w14:textFill>
        </w:rPr>
        <w:t>生专业及分专业计划数以省考试院公布为准。</w:t>
      </w:r>
      <w:r>
        <w:rPr>
          <w:rFonts w:hint="eastAsia" w:ascii="等线" w:hAnsi="等线" w:eastAsia="仿宋" w:cs="仿宋"/>
          <w:color w:val="auto"/>
          <w:sz w:val="28"/>
          <w:szCs w:val="28"/>
        </w:rPr>
        <w:t>各专业最终学费标准以2</w:t>
      </w:r>
      <w:r>
        <w:rPr>
          <w:rFonts w:ascii="等线" w:hAnsi="等线" w:eastAsia="仿宋" w:cs="仿宋"/>
          <w:color w:val="auto"/>
          <w:sz w:val="28"/>
          <w:szCs w:val="28"/>
        </w:rPr>
        <w:t>02</w:t>
      </w:r>
      <w:r>
        <w:rPr>
          <w:rFonts w:hint="eastAsia" w:ascii="等线" w:hAnsi="等线" w:eastAsia="仿宋" w:cs="仿宋"/>
          <w:color w:val="auto"/>
          <w:sz w:val="28"/>
          <w:szCs w:val="28"/>
          <w:lang w:val="en-US" w:eastAsia="zh-CN"/>
        </w:rPr>
        <w:t>5</w:t>
      </w:r>
      <w:r>
        <w:rPr>
          <w:rFonts w:hint="eastAsia" w:ascii="等线" w:hAnsi="等线" w:eastAsia="仿宋" w:cs="仿宋"/>
          <w:color w:val="auto"/>
          <w:sz w:val="28"/>
          <w:szCs w:val="28"/>
        </w:rPr>
        <w:t>年湖南省物价主管部门审核为准</w:t>
      </w:r>
      <w:r>
        <w:rPr>
          <w:rFonts w:hint="eastAsia" w:ascii="等线" w:hAnsi="等线" w:eastAsia="仿宋" w:cs="仿宋"/>
          <w:color w:val="auto"/>
          <w:sz w:val="28"/>
          <w:szCs w:val="28"/>
          <w:lang w:eastAsia="zh-CN"/>
        </w:rPr>
        <w:t>：</w:t>
      </w:r>
    </w:p>
    <w:tbl>
      <w:tblPr>
        <w:tblStyle w:val="11"/>
        <w:tblW w:w="8318"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497"/>
        <w:gridCol w:w="3975"/>
        <w:gridCol w:w="1275"/>
        <w:gridCol w:w="1571"/>
      </w:tblGrid>
      <w:tr w14:paraId="73FB066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8" w:hRule="atLeast"/>
        </w:trPr>
        <w:tc>
          <w:tcPr>
            <w:tcW w:w="149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E87099">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专业组</w:t>
            </w:r>
          </w:p>
        </w:tc>
        <w:tc>
          <w:tcPr>
            <w:tcW w:w="3975"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D34CCA">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专业名称</w:t>
            </w:r>
          </w:p>
        </w:tc>
        <w:tc>
          <w:tcPr>
            <w:tcW w:w="127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3D37573B">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专业计划</w:t>
            </w:r>
          </w:p>
        </w:tc>
        <w:tc>
          <w:tcPr>
            <w:tcW w:w="157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EBE043">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学费</w:t>
            </w:r>
          </w:p>
        </w:tc>
      </w:tr>
      <w:tr w14:paraId="76816CA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5" w:hRule="atLeast"/>
        </w:trPr>
        <w:tc>
          <w:tcPr>
            <w:tcW w:w="149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04B455">
            <w:pPr>
              <w:jc w:val="center"/>
              <w:rPr>
                <w:rFonts w:hint="eastAsia" w:ascii="宋体" w:hAnsi="宋体" w:eastAsia="宋体" w:cs="宋体"/>
                <w:b/>
                <w:bCs/>
                <w:i w:val="0"/>
                <w:iCs w:val="0"/>
                <w:color w:val="000000"/>
                <w:sz w:val="22"/>
                <w:szCs w:val="22"/>
                <w:u w:val="none"/>
              </w:rPr>
            </w:pPr>
          </w:p>
        </w:tc>
        <w:tc>
          <w:tcPr>
            <w:tcW w:w="397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9AA98D">
            <w:pPr>
              <w:jc w:val="center"/>
              <w:rPr>
                <w:rFonts w:hint="eastAsia" w:ascii="宋体" w:hAnsi="宋体" w:eastAsia="宋体" w:cs="宋体"/>
                <w:b/>
                <w:bCs/>
                <w:i w:val="0"/>
                <w:iCs w:val="0"/>
                <w:color w:val="000000"/>
                <w:sz w:val="22"/>
                <w:szCs w:val="22"/>
                <w:u w:val="none"/>
              </w:rPr>
            </w:pPr>
          </w:p>
        </w:tc>
        <w:tc>
          <w:tcPr>
            <w:tcW w:w="12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ABEBE4A">
            <w:pPr>
              <w:jc w:val="center"/>
              <w:rPr>
                <w:rFonts w:hint="eastAsia" w:ascii="宋体" w:hAnsi="宋体" w:eastAsia="宋体" w:cs="宋体"/>
                <w:b/>
                <w:bCs/>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4D0A5A">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lang w:val="en-US" w:eastAsia="zh-CN" w:bidi="ar"/>
              </w:rPr>
              <w:t>（元/年）</w:t>
            </w:r>
          </w:p>
        </w:tc>
      </w:tr>
      <w:tr w14:paraId="3A85520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8" w:hRule="atLeast"/>
        </w:trPr>
        <w:tc>
          <w:tcPr>
            <w:tcW w:w="149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2AA6595F">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专业组一  （A组）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474D3B">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高分子材料智能制造技术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072F54">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D5AE79">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4600</w:t>
            </w:r>
          </w:p>
        </w:tc>
      </w:tr>
      <w:tr w14:paraId="5B6BAE8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5" w:hRule="atLeast"/>
        </w:trPr>
        <w:tc>
          <w:tcPr>
            <w:tcW w:w="149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23151A1">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FD470B">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应用化工技术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5A03FB">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84A8A2">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5060</w:t>
            </w:r>
          </w:p>
        </w:tc>
      </w:tr>
      <w:tr w14:paraId="05587EB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5" w:hRule="atLeast"/>
        </w:trPr>
        <w:tc>
          <w:tcPr>
            <w:tcW w:w="149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49E7CC5">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BA5CD7">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精细化工技术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12097F">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867E16">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5060</w:t>
            </w:r>
          </w:p>
        </w:tc>
      </w:tr>
      <w:tr w14:paraId="1F3773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5" w:hRule="atLeast"/>
        </w:trPr>
        <w:tc>
          <w:tcPr>
            <w:tcW w:w="149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0DC44A2">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5852FB">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石油化工技术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B48380">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CEF4A7">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4600</w:t>
            </w:r>
          </w:p>
        </w:tc>
      </w:tr>
      <w:tr w14:paraId="1EB1F2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5" w:hRule="atLeast"/>
        </w:trPr>
        <w:tc>
          <w:tcPr>
            <w:tcW w:w="149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EC4CA29">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B822AC">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化工智能制造技术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46E919">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55CE72">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4600</w:t>
            </w:r>
          </w:p>
        </w:tc>
      </w:tr>
      <w:tr w14:paraId="658546A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5" w:hRule="atLeast"/>
        </w:trPr>
        <w:tc>
          <w:tcPr>
            <w:tcW w:w="149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3B4E049">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82C289">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材料工程技术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73CCA3">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77F42A">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4600</w:t>
            </w:r>
          </w:p>
        </w:tc>
      </w:tr>
      <w:tr w14:paraId="5A6EDF1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5" w:hRule="atLeast"/>
        </w:trPr>
        <w:tc>
          <w:tcPr>
            <w:tcW w:w="149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E2ED81E">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53F7E8">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食品生物技术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21EDC9">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7B328B">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4600</w:t>
            </w:r>
          </w:p>
        </w:tc>
      </w:tr>
      <w:tr w14:paraId="0DB02E1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5" w:hRule="atLeast"/>
        </w:trPr>
        <w:tc>
          <w:tcPr>
            <w:tcW w:w="149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9C88A2C">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DC76E8">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分析检验技术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2266A9">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4A4940">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4600</w:t>
            </w:r>
          </w:p>
        </w:tc>
      </w:tr>
      <w:tr w14:paraId="17FC25A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5" w:hRule="atLeast"/>
        </w:trPr>
        <w:tc>
          <w:tcPr>
            <w:tcW w:w="149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B68937B">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ADB5B3">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化妆品技术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1C02DB">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B6043A">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4600</w:t>
            </w:r>
          </w:p>
        </w:tc>
      </w:tr>
      <w:tr w14:paraId="096781C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5" w:hRule="atLeast"/>
        </w:trPr>
        <w:tc>
          <w:tcPr>
            <w:tcW w:w="149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B862DBC">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0CD975">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药品生产技术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53AE24">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AE31E9">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4600</w:t>
            </w:r>
          </w:p>
        </w:tc>
      </w:tr>
      <w:tr w14:paraId="7066AC3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5" w:hRule="atLeast"/>
        </w:trPr>
        <w:tc>
          <w:tcPr>
            <w:tcW w:w="149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A0B330D">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338D03">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药学</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FD4B69">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586D75">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5460</w:t>
            </w:r>
          </w:p>
        </w:tc>
      </w:tr>
      <w:tr w14:paraId="4476D05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5" w:hRule="atLeast"/>
        </w:trPr>
        <w:tc>
          <w:tcPr>
            <w:tcW w:w="149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CAA4D79">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E79F1B">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生物制药技术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7654D8">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9EBF5E">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4600</w:t>
            </w:r>
          </w:p>
        </w:tc>
      </w:tr>
      <w:tr w14:paraId="02E9D71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8" w:hRule="atLeast"/>
        </w:trPr>
        <w:tc>
          <w:tcPr>
            <w:tcW w:w="149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19FE530B">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专业组二  （B组）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EDA268">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数控技术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DEECB6">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4B50BB">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4600</w:t>
            </w:r>
          </w:p>
        </w:tc>
      </w:tr>
      <w:tr w14:paraId="42D1667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5" w:hRule="atLeast"/>
        </w:trPr>
        <w:tc>
          <w:tcPr>
            <w:tcW w:w="149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A497D53">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144609">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机械制造及自动化</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6E5246">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9B71C1">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4600</w:t>
            </w:r>
          </w:p>
        </w:tc>
      </w:tr>
      <w:tr w14:paraId="5777372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5" w:hRule="atLeast"/>
        </w:trPr>
        <w:tc>
          <w:tcPr>
            <w:tcW w:w="149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BAF7BF8">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23C7BB">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智能制造装备技术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0AB287">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BB0297">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4600</w:t>
            </w:r>
          </w:p>
        </w:tc>
      </w:tr>
      <w:tr w14:paraId="5957822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5" w:hRule="atLeast"/>
        </w:trPr>
        <w:tc>
          <w:tcPr>
            <w:tcW w:w="149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410C7FE">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F45678">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化工装备技术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0A79AC">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6CBF6A">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5060</w:t>
            </w:r>
          </w:p>
        </w:tc>
      </w:tr>
      <w:tr w14:paraId="0D0E57C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5" w:hRule="atLeast"/>
        </w:trPr>
        <w:tc>
          <w:tcPr>
            <w:tcW w:w="149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5B5CF83">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3DE4C0">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数字化设计与制造技术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B2426D">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737EC5">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4600</w:t>
            </w:r>
          </w:p>
        </w:tc>
      </w:tr>
      <w:tr w14:paraId="11F7630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5" w:hRule="atLeast"/>
        </w:trPr>
        <w:tc>
          <w:tcPr>
            <w:tcW w:w="149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5E9F0C4">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FD3345">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机电一体化技术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A8A2CE">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880A20">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4600</w:t>
            </w:r>
          </w:p>
        </w:tc>
      </w:tr>
      <w:tr w14:paraId="707E83C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41" w:hRule="atLeast"/>
        </w:trPr>
        <w:tc>
          <w:tcPr>
            <w:tcW w:w="149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9E7A957">
            <w:pPr>
              <w:jc w:val="center"/>
              <w:rPr>
                <w:rFonts w:hint="eastAsia" w:ascii="宋体" w:hAnsi="宋体" w:eastAsia="宋体" w:cs="宋体"/>
                <w:i w:val="0"/>
                <w:iCs w:val="0"/>
                <w:color w:val="000000"/>
                <w:sz w:val="22"/>
                <w:szCs w:val="22"/>
                <w:u w:val="none"/>
              </w:rPr>
            </w:pPr>
          </w:p>
        </w:tc>
        <w:tc>
          <w:tcPr>
            <w:tcW w:w="397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2F23068">
            <w:pPr>
              <w:keepNext w:val="0"/>
              <w:keepLines w:val="0"/>
              <w:widowControl/>
              <w:suppressLineNumbers w:val="0"/>
              <w:jc w:val="center"/>
              <w:textAlignment w:val="center"/>
              <w:rPr>
                <w:rFonts w:hint="eastAsia" w:ascii="宋体" w:hAnsi="宋体" w:eastAsia="宋体" w:cs="宋体"/>
                <w:i w:val="0"/>
                <w:iCs w:val="0"/>
                <w:color w:val="auto"/>
                <w:kern w:val="0"/>
                <w:sz w:val="22"/>
                <w:szCs w:val="22"/>
                <w:u w:val="none"/>
                <w:lang w:val="en-US" w:eastAsia="zh-CN" w:bidi="ar"/>
              </w:rPr>
            </w:pPr>
            <w:r>
              <w:rPr>
                <w:rFonts w:hint="eastAsia" w:ascii="宋体" w:hAnsi="宋体" w:eastAsia="宋体" w:cs="宋体"/>
                <w:i w:val="0"/>
                <w:iCs w:val="0"/>
                <w:color w:val="auto"/>
                <w:kern w:val="0"/>
                <w:sz w:val="22"/>
                <w:szCs w:val="22"/>
                <w:u w:val="none"/>
                <w:lang w:val="en-US" w:eastAsia="zh-CN" w:bidi="ar"/>
              </w:rPr>
              <w:t>机电一体化</w:t>
            </w:r>
            <w:r>
              <w:rPr>
                <w:rFonts w:hint="eastAsia" w:ascii="宋体" w:hAnsi="宋体" w:cs="宋体"/>
                <w:i w:val="0"/>
                <w:iCs w:val="0"/>
                <w:color w:val="auto"/>
                <w:kern w:val="0"/>
                <w:sz w:val="22"/>
                <w:szCs w:val="22"/>
                <w:u w:val="none"/>
                <w:lang w:val="en-US" w:eastAsia="zh-CN" w:bidi="ar"/>
              </w:rPr>
              <w:t>技术</w:t>
            </w:r>
            <w:r>
              <w:rPr>
                <w:rFonts w:hint="eastAsia" w:ascii="宋体" w:hAnsi="宋体" w:eastAsia="宋体" w:cs="宋体"/>
                <w:i w:val="0"/>
                <w:iCs w:val="0"/>
                <w:color w:val="auto"/>
                <w:kern w:val="0"/>
                <w:sz w:val="22"/>
                <w:szCs w:val="22"/>
                <w:u w:val="none"/>
                <w:lang w:val="en-US" w:eastAsia="zh-CN" w:bidi="ar"/>
              </w:rPr>
              <w:t xml:space="preserve">                  </w:t>
            </w:r>
          </w:p>
          <w:p w14:paraId="25EAAFBE">
            <w:pPr>
              <w:keepNext w:val="0"/>
              <w:keepLines w:val="0"/>
              <w:widowControl/>
              <w:suppressLineNumbers w:val="0"/>
              <w:jc w:val="center"/>
              <w:textAlignment w:val="center"/>
              <w:rPr>
                <w:rFonts w:hint="eastAsia" w:ascii="宋体" w:hAnsi="宋体" w:eastAsia="宋体" w:cs="宋体"/>
                <w:i w:val="0"/>
                <w:iCs w:val="0"/>
                <w:color w:val="auto"/>
                <w:kern w:val="0"/>
                <w:sz w:val="22"/>
                <w:szCs w:val="22"/>
                <w:u w:val="none"/>
                <w:lang w:val="en-US" w:eastAsia="zh-CN" w:bidi="ar"/>
              </w:rPr>
            </w:pPr>
            <w:r>
              <w:rPr>
                <w:rFonts w:hint="eastAsia" w:ascii="宋体" w:hAnsi="宋体" w:eastAsia="宋体" w:cs="宋体"/>
                <w:i w:val="0"/>
                <w:iCs w:val="0"/>
                <w:color w:val="auto"/>
                <w:kern w:val="0"/>
                <w:sz w:val="22"/>
                <w:szCs w:val="22"/>
                <w:u w:val="none"/>
                <w:lang w:val="en-US" w:eastAsia="zh-CN" w:bidi="ar"/>
              </w:rPr>
              <w:t>（博众精工</w:t>
            </w:r>
            <w:r>
              <w:rPr>
                <w:rFonts w:hint="eastAsia" w:ascii="宋体" w:hAnsi="宋体" w:cs="宋体"/>
                <w:i w:val="0"/>
                <w:iCs w:val="0"/>
                <w:color w:val="auto"/>
                <w:kern w:val="0"/>
                <w:sz w:val="22"/>
                <w:szCs w:val="22"/>
                <w:u w:val="none"/>
                <w:lang w:val="en-US" w:eastAsia="zh-CN" w:bidi="ar"/>
              </w:rPr>
              <w:t>现代学徒制班</w:t>
            </w:r>
            <w:r>
              <w:rPr>
                <w:rFonts w:hint="eastAsia" w:ascii="宋体" w:hAnsi="宋体" w:eastAsia="宋体" w:cs="宋体"/>
                <w:i w:val="0"/>
                <w:iCs w:val="0"/>
                <w:color w:val="auto"/>
                <w:kern w:val="0"/>
                <w:sz w:val="22"/>
                <w:szCs w:val="22"/>
                <w:u w:val="none"/>
                <w:lang w:val="en-US" w:eastAsia="zh-CN" w:bidi="ar"/>
              </w:rPr>
              <w:t>）</w:t>
            </w:r>
          </w:p>
          <w:p w14:paraId="5114065E">
            <w:pPr>
              <w:keepNext w:val="0"/>
              <w:keepLines w:val="0"/>
              <w:widowControl/>
              <w:suppressLineNumbers w:val="0"/>
              <w:jc w:val="center"/>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（只能作为第一专业志愿）</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AD9E51">
            <w:pPr>
              <w:jc w:val="center"/>
              <w:rPr>
                <w:rFonts w:hint="default" w:ascii="宋体" w:hAnsi="宋体" w:eastAsia="宋体" w:cs="宋体"/>
                <w:i w:val="0"/>
                <w:iCs w:val="0"/>
                <w:color w:val="auto"/>
                <w:sz w:val="22"/>
                <w:szCs w:val="22"/>
                <w:u w:val="none"/>
                <w:lang w:val="en-US"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B59BD8">
            <w:pPr>
              <w:jc w:val="center"/>
              <w:rPr>
                <w:rFonts w:hint="default" w:ascii="宋体" w:hAnsi="宋体" w:eastAsia="宋体" w:cs="宋体"/>
                <w:i w:val="0"/>
                <w:iCs w:val="0"/>
                <w:color w:val="auto"/>
                <w:sz w:val="22"/>
                <w:szCs w:val="22"/>
                <w:u w:val="none"/>
                <w:lang w:val="en-US" w:eastAsia="zh-CN"/>
              </w:rPr>
            </w:pPr>
            <w:r>
              <w:rPr>
                <w:rFonts w:hint="eastAsia" w:ascii="宋体" w:hAnsi="宋体" w:cs="宋体"/>
                <w:i w:val="0"/>
                <w:iCs w:val="0"/>
                <w:color w:val="auto"/>
                <w:sz w:val="22"/>
                <w:szCs w:val="22"/>
                <w:u w:val="none"/>
                <w:lang w:val="en-US" w:eastAsia="zh-CN"/>
              </w:rPr>
              <w:t>4600</w:t>
            </w:r>
          </w:p>
        </w:tc>
      </w:tr>
      <w:tr w14:paraId="5C7DADB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5" w:hRule="atLeast"/>
        </w:trPr>
        <w:tc>
          <w:tcPr>
            <w:tcW w:w="149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9902F14">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76DD86">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智能控制技术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521FFA">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879516">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4600</w:t>
            </w:r>
          </w:p>
        </w:tc>
      </w:tr>
      <w:tr w14:paraId="7000F5C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5" w:hRule="atLeast"/>
        </w:trPr>
        <w:tc>
          <w:tcPr>
            <w:tcW w:w="149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19DC73D">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37BF7C">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工业机器人技术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B4AE04">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648B8E">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4600</w:t>
            </w:r>
          </w:p>
        </w:tc>
      </w:tr>
      <w:tr w14:paraId="0C5B413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5" w:hRule="atLeast"/>
        </w:trPr>
        <w:tc>
          <w:tcPr>
            <w:tcW w:w="149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5475B68">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833DE7">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电气自动化技术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A428CD">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E0DB52">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4600</w:t>
            </w:r>
          </w:p>
        </w:tc>
      </w:tr>
      <w:tr w14:paraId="456D4C4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5" w:hRule="atLeast"/>
        </w:trPr>
        <w:tc>
          <w:tcPr>
            <w:tcW w:w="149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721CB94">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29698D">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工业过程自动化技术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6D5758">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A4750D">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5060</w:t>
            </w:r>
          </w:p>
        </w:tc>
      </w:tr>
      <w:tr w14:paraId="7B3CCAC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5" w:hRule="atLeast"/>
        </w:trPr>
        <w:tc>
          <w:tcPr>
            <w:tcW w:w="149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9B3E2FA">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396471">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物联网应用技术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6A712F">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FF1952">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4600</w:t>
            </w:r>
          </w:p>
        </w:tc>
      </w:tr>
      <w:tr w14:paraId="67D3294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5" w:hRule="atLeast"/>
        </w:trPr>
        <w:tc>
          <w:tcPr>
            <w:tcW w:w="149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25BEE8D">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2CB86A">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计算机网络技术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5E19C4">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3B986C">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7800</w:t>
            </w:r>
          </w:p>
        </w:tc>
      </w:tr>
      <w:tr w14:paraId="50A6705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5" w:hRule="atLeast"/>
        </w:trPr>
        <w:tc>
          <w:tcPr>
            <w:tcW w:w="149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DAA8323">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CAD033">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软件技术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32CAA8">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A9E6BF">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7800</w:t>
            </w:r>
          </w:p>
        </w:tc>
      </w:tr>
      <w:tr w14:paraId="340807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5" w:hRule="atLeast"/>
        </w:trPr>
        <w:tc>
          <w:tcPr>
            <w:tcW w:w="149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4B89A9D">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043E8B">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大数据技术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8A9EE0">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EFDCED">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4600</w:t>
            </w:r>
          </w:p>
        </w:tc>
      </w:tr>
      <w:tr w14:paraId="4984ACA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5" w:hRule="atLeast"/>
        </w:trPr>
        <w:tc>
          <w:tcPr>
            <w:tcW w:w="149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061CD56">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C7081C">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数字媒体技术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2A9E8D">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8CEA03">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4600</w:t>
            </w:r>
          </w:p>
        </w:tc>
      </w:tr>
      <w:tr w14:paraId="3015514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8" w:hRule="atLeast"/>
        </w:trPr>
        <w:tc>
          <w:tcPr>
            <w:tcW w:w="149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58F79FA4">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专业组三  （C组）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2EAF10">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药品经营与管理</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142B7C">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0E5ACD">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4600</w:t>
            </w:r>
          </w:p>
        </w:tc>
      </w:tr>
      <w:tr w14:paraId="3D15C00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5" w:hRule="atLeast"/>
        </w:trPr>
        <w:tc>
          <w:tcPr>
            <w:tcW w:w="149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1403B7A">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882D69">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化妆品经营与管理</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BEB3CA">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B4ACB6">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4600</w:t>
            </w:r>
          </w:p>
        </w:tc>
      </w:tr>
      <w:tr w14:paraId="3FC4227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5" w:hRule="atLeast"/>
        </w:trPr>
        <w:tc>
          <w:tcPr>
            <w:tcW w:w="149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9A2A545">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ECD1AF">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大数据与会计</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CC832D">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6FF875">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3500</w:t>
            </w:r>
          </w:p>
        </w:tc>
      </w:tr>
      <w:tr w14:paraId="0CD16E6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5" w:hRule="atLeast"/>
        </w:trPr>
        <w:tc>
          <w:tcPr>
            <w:tcW w:w="149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B56F2D5">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67436F">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市场营销</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8FCFDA">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B8A00B">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3500</w:t>
            </w:r>
          </w:p>
        </w:tc>
      </w:tr>
      <w:tr w14:paraId="5FB8CA1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5" w:hRule="atLeast"/>
        </w:trPr>
        <w:tc>
          <w:tcPr>
            <w:tcW w:w="149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FA7FEAC">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45DD34">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电子商务</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501D78">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B49BE8">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3500</w:t>
            </w:r>
          </w:p>
        </w:tc>
      </w:tr>
      <w:tr w14:paraId="14A9615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5" w:hRule="atLeast"/>
        </w:trPr>
        <w:tc>
          <w:tcPr>
            <w:tcW w:w="149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DA0BB98">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FEEBFF">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现代物流管理</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1C6809">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AEC64B">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3500</w:t>
            </w:r>
          </w:p>
        </w:tc>
      </w:tr>
    </w:tbl>
    <w:p w14:paraId="69341907">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50" w:afterAutospacing="0" w:line="495" w:lineRule="atLeast"/>
        <w:ind w:left="0" w:right="0" w:firstLine="555"/>
        <w:rPr>
          <w:rFonts w:hint="eastAsia" w:ascii="仿宋" w:hAnsi="仿宋" w:eastAsia="仿宋" w:cs="宋体"/>
          <w:color w:val="auto"/>
          <w:kern w:val="0"/>
          <w:sz w:val="28"/>
          <w:szCs w:val="24"/>
          <w:lang w:val="en-US" w:eastAsia="zh-CN" w:bidi="ar-SA"/>
        </w:rPr>
      </w:pPr>
      <w:r>
        <w:rPr>
          <w:rFonts w:hint="eastAsia" w:ascii="仿宋" w:hAnsi="仿宋" w:eastAsia="仿宋" w:cs="宋体"/>
          <w:color w:val="auto"/>
          <w:kern w:val="0"/>
          <w:sz w:val="28"/>
          <w:szCs w:val="24"/>
          <w:lang w:val="en-US" w:eastAsia="zh-CN" w:bidi="ar-SA"/>
        </w:rPr>
        <w:t>注：机电一体化技术（博众精工现代学徒制班）为校企合作现代学徒制班，采取特色现代学徒制教学。</w:t>
      </w:r>
    </w:p>
    <w:p w14:paraId="5C94F834">
      <w:pPr>
        <w:widowControl/>
        <w:spacing w:line="500" w:lineRule="exact"/>
        <w:ind w:firstLine="562" w:firstLineChars="200"/>
        <w:jc w:val="left"/>
        <w:rPr>
          <w:rFonts w:hint="eastAsia" w:ascii="仿宋" w:hAnsi="仿宋" w:eastAsia="仿宋" w:cs="宋体"/>
          <w:color w:val="auto"/>
          <w:kern w:val="0"/>
          <w:sz w:val="28"/>
          <w:lang w:val="en-US" w:eastAsia="zh-CN"/>
        </w:rPr>
      </w:pPr>
      <w:r>
        <w:rPr>
          <w:rFonts w:hint="eastAsia" w:ascii="等线" w:hAnsi="等线" w:eastAsia="仿宋" w:cs="仿宋"/>
          <w:b/>
          <w:bCs/>
          <w:color w:val="auto"/>
          <w:sz w:val="28"/>
          <w:szCs w:val="28"/>
          <w:lang w:val="en-US" w:eastAsia="zh-CN"/>
        </w:rPr>
        <w:t xml:space="preserve">第十三条  </w:t>
      </w:r>
      <w:r>
        <w:rPr>
          <w:rFonts w:hint="eastAsia" w:ascii="仿宋" w:hAnsi="仿宋" w:eastAsia="仿宋" w:cs="宋体"/>
          <w:color w:val="auto"/>
          <w:kern w:val="0"/>
          <w:sz w:val="28"/>
          <w:lang w:val="en-US" w:eastAsia="zh-CN"/>
        </w:rPr>
        <w:t>单</w:t>
      </w:r>
      <w:r>
        <w:rPr>
          <w:rFonts w:hint="eastAsia" w:ascii="仿宋" w:hAnsi="仿宋" w:eastAsia="仿宋" w:cs="宋体"/>
          <w:color w:val="auto"/>
          <w:kern w:val="0"/>
          <w:sz w:val="28"/>
        </w:rPr>
        <w:t>列计划</w:t>
      </w:r>
      <w:r>
        <w:rPr>
          <w:rFonts w:hint="eastAsia" w:ascii="仿宋" w:hAnsi="仿宋" w:eastAsia="仿宋" w:cs="宋体"/>
          <w:color w:val="auto"/>
          <w:kern w:val="0"/>
          <w:sz w:val="28"/>
          <w:lang w:val="en-US" w:eastAsia="zh-CN"/>
        </w:rPr>
        <w:t>及专业说明。根据省教育厅政策规定，单列计划纳入我校单招总计划，且均包含在各相关专业的招生计划内，未录满的计划自动转为普通类计划。</w:t>
      </w:r>
    </w:p>
    <w:p w14:paraId="3263EEB9">
      <w:pPr>
        <w:widowControl/>
        <w:spacing w:line="500" w:lineRule="exact"/>
        <w:ind w:firstLine="560" w:firstLineChars="200"/>
        <w:jc w:val="left"/>
        <w:rPr>
          <w:rFonts w:hint="eastAsia" w:ascii="仿宋" w:hAnsi="仿宋" w:eastAsia="仿宋" w:cs="宋体"/>
          <w:color w:val="auto"/>
          <w:kern w:val="0"/>
          <w:sz w:val="28"/>
          <w:u w:val="none"/>
          <w:lang w:val="en-US" w:eastAsia="zh-CN"/>
        </w:rPr>
      </w:pPr>
      <w:r>
        <w:rPr>
          <w:rFonts w:hint="eastAsia" w:ascii="仿宋" w:hAnsi="仿宋" w:eastAsia="仿宋" w:cs="宋体"/>
          <w:color w:val="auto"/>
          <w:kern w:val="0"/>
          <w:sz w:val="28"/>
          <w:u w:val="none"/>
          <w:lang w:val="en-US" w:eastAsia="zh-CN"/>
        </w:rPr>
        <w:t>1.退役军人计划</w:t>
      </w:r>
      <w:r>
        <w:rPr>
          <w:rFonts w:hint="eastAsia" w:ascii="等线" w:hAnsi="等线" w:eastAsia="仿宋" w:cs="仿宋"/>
          <w:color w:val="auto"/>
          <w:sz w:val="28"/>
          <w:szCs w:val="28"/>
          <w:u w:val="none"/>
          <w:lang w:val="en-US" w:eastAsia="zh-CN"/>
        </w:rPr>
        <w:t>10人，考生</w:t>
      </w:r>
      <w:r>
        <w:rPr>
          <w:rFonts w:hint="eastAsia" w:ascii="仿宋" w:hAnsi="仿宋" w:eastAsia="仿宋" w:cs="宋体"/>
          <w:color w:val="auto"/>
          <w:kern w:val="0"/>
          <w:sz w:val="28"/>
          <w:u w:val="none"/>
          <w:lang w:val="en-US" w:eastAsia="zh-CN"/>
        </w:rPr>
        <w:t>可在上表专业范围内自行选择报考，但每个专业最多录取2人。</w:t>
      </w:r>
    </w:p>
    <w:p w14:paraId="65BFD3F9">
      <w:pPr>
        <w:widowControl/>
        <w:spacing w:line="500" w:lineRule="exact"/>
        <w:ind w:firstLine="560" w:firstLineChars="200"/>
        <w:jc w:val="left"/>
        <w:rPr>
          <w:rFonts w:hint="eastAsia" w:ascii="等线" w:hAnsi="等线" w:eastAsia="仿宋" w:cs="宋体"/>
          <w:color w:val="auto"/>
          <w:kern w:val="0"/>
          <w:sz w:val="28"/>
          <w:lang w:eastAsia="zh-CN"/>
        </w:rPr>
      </w:pPr>
      <w:r>
        <w:rPr>
          <w:rFonts w:hint="eastAsia" w:ascii="仿宋" w:hAnsi="仿宋" w:eastAsia="仿宋" w:cs="宋体"/>
          <w:color w:val="auto"/>
          <w:kern w:val="0"/>
          <w:sz w:val="28"/>
          <w:u w:val="none"/>
          <w:lang w:val="en-US" w:eastAsia="zh-CN"/>
        </w:rPr>
        <w:t>2</w:t>
      </w:r>
      <w:r>
        <w:rPr>
          <w:rFonts w:hint="eastAsia" w:ascii="仿宋" w:hAnsi="仿宋" w:eastAsia="仿宋" w:cs="宋体"/>
          <w:color w:val="auto"/>
          <w:kern w:val="0"/>
          <w:sz w:val="28"/>
          <w:u w:val="none"/>
          <w:lang w:eastAsia="zh-CN"/>
        </w:rPr>
        <w:t>.</w:t>
      </w:r>
      <w:r>
        <w:rPr>
          <w:rFonts w:hint="eastAsia" w:ascii="等线" w:hAnsi="等线" w:eastAsia="仿宋" w:cs="宋体"/>
          <w:color w:val="auto"/>
          <w:kern w:val="0"/>
          <w:sz w:val="28"/>
          <w:u w:val="none"/>
          <w:lang w:val="en-US" w:eastAsia="zh-CN"/>
        </w:rPr>
        <w:t>艺术特长生</w:t>
      </w:r>
      <w:r>
        <w:rPr>
          <w:rFonts w:hint="eastAsia" w:ascii="等线" w:hAnsi="等线" w:eastAsia="仿宋" w:cs="宋体"/>
          <w:color w:val="auto"/>
          <w:kern w:val="0"/>
          <w:sz w:val="28"/>
          <w:u w:val="none"/>
        </w:rPr>
        <w:t>招生计划</w:t>
      </w:r>
      <w:r>
        <w:rPr>
          <w:rFonts w:hint="eastAsia" w:ascii="等线" w:hAnsi="等线" w:eastAsia="仿宋" w:cs="仿宋"/>
          <w:color w:val="auto"/>
          <w:sz w:val="28"/>
          <w:szCs w:val="28"/>
          <w:u w:val="none"/>
          <w:lang w:val="en-US" w:eastAsia="zh-CN"/>
        </w:rPr>
        <w:t>27</w:t>
      </w:r>
      <w:r>
        <w:rPr>
          <w:rFonts w:hint="eastAsia" w:ascii="等线" w:hAnsi="等线" w:eastAsia="仿宋" w:cs="宋体"/>
          <w:color w:val="auto"/>
          <w:kern w:val="0"/>
          <w:sz w:val="28"/>
          <w:u w:val="none"/>
        </w:rPr>
        <w:t>人</w:t>
      </w:r>
      <w:r>
        <w:rPr>
          <w:rFonts w:hint="eastAsia" w:ascii="等线" w:hAnsi="等线" w:eastAsia="仿宋" w:cs="宋体"/>
          <w:color w:val="auto"/>
          <w:kern w:val="0"/>
          <w:sz w:val="28"/>
          <w:u w:val="none"/>
          <w:lang w:eastAsia="zh-CN"/>
        </w:rPr>
        <w:t>，</w:t>
      </w:r>
      <w:r>
        <w:rPr>
          <w:rFonts w:hint="eastAsia" w:ascii="等线" w:hAnsi="等线" w:eastAsia="仿宋" w:cs="宋体"/>
          <w:color w:val="auto"/>
          <w:kern w:val="0"/>
          <w:sz w:val="28"/>
          <w:u w:val="none"/>
          <w:lang w:val="en-US" w:eastAsia="zh-CN"/>
        </w:rPr>
        <w:t>体育特长生</w:t>
      </w:r>
      <w:r>
        <w:rPr>
          <w:rFonts w:hint="eastAsia" w:ascii="等线" w:hAnsi="等线" w:eastAsia="仿宋" w:cs="宋体"/>
          <w:color w:val="auto"/>
          <w:kern w:val="0"/>
          <w:sz w:val="28"/>
          <w:u w:val="none"/>
        </w:rPr>
        <w:t>招生计划</w:t>
      </w:r>
      <w:r>
        <w:rPr>
          <w:rFonts w:hint="eastAsia" w:ascii="等线" w:hAnsi="等线" w:eastAsia="仿宋" w:cs="仿宋"/>
          <w:color w:val="auto"/>
          <w:sz w:val="28"/>
          <w:szCs w:val="28"/>
          <w:u w:val="none"/>
          <w:lang w:val="en-US" w:eastAsia="zh-CN"/>
        </w:rPr>
        <w:t>27</w:t>
      </w:r>
      <w:r>
        <w:rPr>
          <w:rFonts w:hint="eastAsia" w:ascii="等线" w:hAnsi="等线" w:eastAsia="仿宋" w:cs="宋体"/>
          <w:color w:val="auto"/>
          <w:kern w:val="0"/>
          <w:sz w:val="28"/>
          <w:u w:val="none"/>
        </w:rPr>
        <w:t>人</w:t>
      </w:r>
      <w:r>
        <w:rPr>
          <w:rFonts w:hint="eastAsia" w:ascii="等线" w:hAnsi="等线" w:eastAsia="仿宋" w:cs="宋体"/>
          <w:color w:val="auto"/>
          <w:kern w:val="0"/>
          <w:sz w:val="28"/>
          <w:u w:val="none"/>
          <w:lang w:eastAsia="zh-CN"/>
        </w:rPr>
        <w:t>，</w:t>
      </w:r>
      <w:r>
        <w:rPr>
          <w:rFonts w:hint="eastAsia" w:ascii="等线" w:hAnsi="等线" w:eastAsia="仿宋" w:cs="宋体"/>
          <w:color w:val="auto"/>
          <w:kern w:val="0"/>
          <w:sz w:val="28"/>
          <w:u w:val="none"/>
          <w:lang w:val="en-US" w:eastAsia="zh-CN"/>
        </w:rPr>
        <w:t>考</w:t>
      </w:r>
      <w:r>
        <w:rPr>
          <w:rFonts w:hint="eastAsia" w:ascii="仿宋" w:hAnsi="仿宋" w:eastAsia="仿宋" w:cs="宋体"/>
          <w:color w:val="auto"/>
          <w:kern w:val="0"/>
          <w:sz w:val="28"/>
        </w:rPr>
        <w:t>生可在</w:t>
      </w:r>
      <w:r>
        <w:rPr>
          <w:rFonts w:hint="eastAsia" w:ascii="仿宋" w:hAnsi="仿宋" w:eastAsia="仿宋" w:cs="宋体"/>
          <w:color w:val="auto"/>
          <w:kern w:val="0"/>
          <w:sz w:val="28"/>
          <w:lang w:val="en-US" w:eastAsia="zh-CN"/>
        </w:rPr>
        <w:t>上表</w:t>
      </w:r>
      <w:r>
        <w:rPr>
          <w:rFonts w:hint="eastAsia" w:ascii="仿宋" w:hAnsi="仿宋" w:eastAsia="仿宋" w:cs="宋体"/>
          <w:color w:val="auto"/>
          <w:kern w:val="0"/>
          <w:sz w:val="28"/>
        </w:rPr>
        <w:t>单</w:t>
      </w:r>
      <w:r>
        <w:rPr>
          <w:rFonts w:hint="eastAsia" w:ascii="等线" w:hAnsi="等线" w:eastAsia="仿宋" w:cs="宋体"/>
          <w:color w:val="auto"/>
          <w:kern w:val="0"/>
          <w:sz w:val="28"/>
        </w:rPr>
        <w:t>招专业范围内自行选择报考专业</w:t>
      </w:r>
      <w:r>
        <w:rPr>
          <w:rFonts w:hint="eastAsia" w:ascii="等线" w:hAnsi="等线" w:eastAsia="仿宋" w:cs="宋体"/>
          <w:color w:val="auto"/>
          <w:kern w:val="0"/>
          <w:sz w:val="28"/>
          <w:lang w:eastAsia="zh-CN"/>
        </w:rPr>
        <w:t>，但每个专业最多录取艺术或体育特长生分别不超过</w:t>
      </w:r>
      <w:r>
        <w:rPr>
          <w:rFonts w:hint="eastAsia" w:ascii="等线" w:hAnsi="等线" w:eastAsia="仿宋" w:cs="宋体"/>
          <w:color w:val="auto"/>
          <w:kern w:val="0"/>
          <w:sz w:val="28"/>
          <w:u w:val="none"/>
          <w:lang w:val="en-US" w:eastAsia="zh-CN"/>
        </w:rPr>
        <w:t>3人</w:t>
      </w:r>
      <w:r>
        <w:rPr>
          <w:rFonts w:hint="eastAsia" w:ascii="等线" w:hAnsi="等线" w:eastAsia="仿宋" w:cs="宋体"/>
          <w:color w:val="auto"/>
          <w:kern w:val="0"/>
          <w:sz w:val="28"/>
          <w:lang w:eastAsia="zh-CN"/>
        </w:rPr>
        <w:t>。</w:t>
      </w:r>
    </w:p>
    <w:p w14:paraId="1292DC81">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2" w:firstLineChars="200"/>
        <w:textAlignment w:val="auto"/>
        <w:rPr>
          <w:rFonts w:hint="eastAsia" w:ascii="仿宋" w:hAnsi="仿宋" w:eastAsia="仿宋" w:cs="仿宋"/>
          <w:color w:val="auto"/>
          <w:sz w:val="28"/>
          <w:szCs w:val="28"/>
          <w:u w:val="none"/>
          <w:lang w:val="en-US" w:eastAsia="zh-CN"/>
        </w:rPr>
      </w:pPr>
      <w:r>
        <w:rPr>
          <w:rFonts w:hint="eastAsia" w:ascii="等线" w:hAnsi="等线" w:eastAsia="仿宋" w:cs="宋体"/>
          <w:b/>
          <w:bCs/>
          <w:color w:val="auto"/>
          <w:kern w:val="0"/>
          <w:sz w:val="28"/>
          <w:lang w:val="en-US" w:eastAsia="zh-CN"/>
        </w:rPr>
        <w:t>第十四条</w:t>
      </w:r>
      <w:r>
        <w:rPr>
          <w:rFonts w:hint="eastAsia" w:ascii="等线" w:hAnsi="等线" w:eastAsia="仿宋" w:cs="宋体"/>
          <w:color w:val="auto"/>
          <w:kern w:val="0"/>
          <w:sz w:val="28"/>
          <w:lang w:val="en-US" w:eastAsia="zh-CN"/>
        </w:rPr>
        <w:t xml:space="preserve"> 学校在</w:t>
      </w:r>
      <w:r>
        <w:rPr>
          <w:rFonts w:hint="eastAsia" w:ascii="等线" w:hAnsi="等线" w:eastAsia="仿宋" w:cs="宋体"/>
          <w:color w:val="auto"/>
          <w:kern w:val="0"/>
          <w:sz w:val="28"/>
          <w:lang w:eastAsia="zh-CN"/>
        </w:rPr>
        <w:t>考试结束后，以实际参考人数为基数，按比例确定各专业不同类别考生的计划数。</w:t>
      </w:r>
      <w:r>
        <w:rPr>
          <w:rFonts w:hint="eastAsia" w:ascii="等线" w:hAnsi="等线" w:eastAsia="仿宋" w:cs="宋体"/>
          <w:color w:val="auto"/>
          <w:kern w:val="0"/>
          <w:sz w:val="28"/>
          <w:lang w:val="en-US" w:eastAsia="zh-CN"/>
        </w:rPr>
        <w:t>学校</w:t>
      </w:r>
      <w:r>
        <w:rPr>
          <w:rFonts w:hint="eastAsia" w:ascii="等线" w:hAnsi="等线" w:eastAsia="仿宋" w:cs="宋体"/>
          <w:color w:val="auto"/>
          <w:kern w:val="0"/>
          <w:sz w:val="28"/>
        </w:rPr>
        <w:t>各专业各类别计划确定并公布后，一律不调整和追加</w:t>
      </w:r>
      <w:r>
        <w:rPr>
          <w:rFonts w:hint="eastAsia" w:ascii="等线" w:hAnsi="等线" w:eastAsia="仿宋" w:cs="宋体"/>
          <w:color w:val="auto"/>
          <w:kern w:val="0"/>
          <w:sz w:val="28"/>
          <w:lang w:eastAsia="zh-CN"/>
        </w:rPr>
        <w:t>。单招未完成的计划转为统招计划使用。</w:t>
      </w:r>
    </w:p>
    <w:p w14:paraId="2B3D67FD">
      <w:pPr>
        <w:numPr>
          <w:ilvl w:val="0"/>
          <w:numId w:val="1"/>
        </w:numPr>
        <w:spacing w:before="156" w:beforeLines="50" w:after="156" w:afterLines="50" w:line="680" w:lineRule="exact"/>
        <w:jc w:val="center"/>
        <w:rPr>
          <w:rFonts w:ascii="仿宋" w:hAnsi="仿宋" w:eastAsia="仿宋" w:cs="仿宋"/>
          <w:b/>
          <w:bCs/>
          <w:color w:val="auto"/>
          <w:sz w:val="32"/>
          <w:szCs w:val="32"/>
        </w:rPr>
      </w:pPr>
      <w:r>
        <w:rPr>
          <w:rFonts w:hint="eastAsia" w:ascii="仿宋" w:hAnsi="仿宋" w:eastAsia="仿宋" w:cs="仿宋"/>
          <w:b/>
          <w:bCs/>
          <w:color w:val="auto"/>
          <w:sz w:val="32"/>
          <w:szCs w:val="32"/>
          <w:lang w:val="en-US" w:eastAsia="zh-CN"/>
        </w:rPr>
        <w:t>单招考试</w:t>
      </w:r>
    </w:p>
    <w:p w14:paraId="2C82330E">
      <w:pPr>
        <w:numPr>
          <w:ilvl w:val="0"/>
          <w:numId w:val="0"/>
        </w:numPr>
        <w:spacing w:line="500" w:lineRule="exact"/>
        <w:ind w:firstLine="562" w:firstLineChars="200"/>
        <w:rPr>
          <w:rFonts w:hint="eastAsia" w:ascii="等线" w:hAnsi="等线" w:eastAsia="仿宋" w:cs="仿宋"/>
          <w:color w:val="auto"/>
          <w:sz w:val="28"/>
          <w:szCs w:val="28"/>
        </w:rPr>
      </w:pPr>
      <w:r>
        <w:rPr>
          <w:rFonts w:hint="eastAsia" w:ascii="等线" w:hAnsi="等线" w:eastAsia="仿宋" w:cs="仿宋"/>
          <w:b/>
          <w:bCs/>
          <w:color w:val="auto"/>
          <w:sz w:val="28"/>
          <w:szCs w:val="28"/>
          <w:lang w:val="en-US" w:eastAsia="zh-CN"/>
        </w:rPr>
        <w:t xml:space="preserve">第十五条 </w:t>
      </w:r>
      <w:r>
        <w:rPr>
          <w:rFonts w:hint="eastAsia" w:ascii="等线" w:hAnsi="等线" w:eastAsia="仿宋" w:cs="仿宋"/>
          <w:color w:val="auto"/>
          <w:sz w:val="28"/>
          <w:szCs w:val="28"/>
          <w:lang w:val="en-US" w:eastAsia="zh-CN"/>
        </w:rPr>
        <w:t>学</w:t>
      </w:r>
      <w:r>
        <w:rPr>
          <w:rFonts w:hint="eastAsia" w:ascii="等线" w:hAnsi="等线" w:eastAsia="仿宋" w:cs="仿宋"/>
          <w:color w:val="auto"/>
          <w:sz w:val="28"/>
          <w:szCs w:val="28"/>
        </w:rPr>
        <w:t>校将本着公平、公正、择优录取的原则，按照国家教育考试相关规定，在省教育厅、省教育考试院的指导和监督下组织单</w:t>
      </w:r>
      <w:r>
        <w:rPr>
          <w:rFonts w:hint="eastAsia" w:ascii="等线" w:hAnsi="等线" w:eastAsia="仿宋" w:cs="仿宋"/>
          <w:color w:val="auto"/>
          <w:sz w:val="28"/>
          <w:szCs w:val="28"/>
          <w:lang w:val="en-US" w:eastAsia="zh-CN"/>
        </w:rPr>
        <w:t>招考试的相关</w:t>
      </w:r>
      <w:r>
        <w:rPr>
          <w:rFonts w:hint="eastAsia" w:ascii="等线" w:hAnsi="等线" w:eastAsia="仿宋" w:cs="仿宋"/>
          <w:color w:val="auto"/>
          <w:sz w:val="28"/>
          <w:szCs w:val="28"/>
        </w:rPr>
        <w:t>工作。</w:t>
      </w:r>
    </w:p>
    <w:p w14:paraId="3F9DE5DD">
      <w:pPr>
        <w:numPr>
          <w:ilvl w:val="0"/>
          <w:numId w:val="0"/>
        </w:numPr>
        <w:spacing w:line="500" w:lineRule="exact"/>
        <w:ind w:firstLine="562" w:firstLineChars="200"/>
        <w:rPr>
          <w:rFonts w:ascii="等线" w:hAnsi="等线" w:eastAsia="仿宋" w:cs="仿宋"/>
          <w:color w:val="auto"/>
          <w:sz w:val="28"/>
          <w:szCs w:val="28"/>
        </w:rPr>
      </w:pPr>
      <w:r>
        <w:rPr>
          <w:rFonts w:hint="eastAsia" w:ascii="等线" w:hAnsi="等线" w:eastAsia="仿宋" w:cs="仿宋"/>
          <w:b/>
          <w:bCs/>
          <w:color w:val="auto"/>
          <w:sz w:val="28"/>
          <w:szCs w:val="28"/>
          <w:lang w:eastAsia="zh-CN"/>
        </w:rPr>
        <w:t>第十</w:t>
      </w:r>
      <w:r>
        <w:rPr>
          <w:rFonts w:hint="eastAsia" w:ascii="等线" w:hAnsi="等线" w:eastAsia="仿宋" w:cs="仿宋"/>
          <w:b/>
          <w:bCs/>
          <w:color w:val="auto"/>
          <w:sz w:val="28"/>
          <w:szCs w:val="28"/>
          <w:lang w:val="en-US" w:eastAsia="zh-CN"/>
        </w:rPr>
        <w:t>六</w:t>
      </w:r>
      <w:r>
        <w:rPr>
          <w:rFonts w:hint="eastAsia" w:ascii="等线" w:hAnsi="等线" w:eastAsia="仿宋" w:cs="仿宋"/>
          <w:b/>
          <w:bCs/>
          <w:color w:val="auto"/>
          <w:sz w:val="28"/>
          <w:szCs w:val="28"/>
          <w:lang w:eastAsia="zh-CN"/>
        </w:rPr>
        <w:t>条</w:t>
      </w:r>
      <w:r>
        <w:rPr>
          <w:rFonts w:hint="eastAsia" w:ascii="等线" w:hAnsi="等线" w:eastAsia="仿宋" w:cs="仿宋"/>
          <w:b/>
          <w:bCs/>
          <w:color w:val="auto"/>
          <w:sz w:val="28"/>
          <w:szCs w:val="28"/>
          <w:lang w:val="en-US" w:eastAsia="zh-CN"/>
        </w:rPr>
        <w:t xml:space="preserve"> </w:t>
      </w:r>
      <w:r>
        <w:rPr>
          <w:rFonts w:hint="eastAsia" w:ascii="等线" w:hAnsi="等线" w:eastAsia="仿宋" w:cs="仿宋"/>
          <w:color w:val="auto"/>
          <w:sz w:val="28"/>
          <w:szCs w:val="28"/>
          <w:lang w:eastAsia="zh-CN"/>
        </w:rPr>
        <w:t>按照“文化素质</w:t>
      </w:r>
      <w:r>
        <w:rPr>
          <w:rFonts w:hint="eastAsia" w:ascii="等线" w:hAnsi="等线" w:eastAsia="仿宋" w:cs="仿宋"/>
          <w:color w:val="auto"/>
          <w:sz w:val="28"/>
          <w:szCs w:val="28"/>
          <w:lang w:val="en-US" w:eastAsia="zh-CN"/>
        </w:rPr>
        <w:t>+职业技能</w:t>
      </w:r>
      <w:r>
        <w:rPr>
          <w:rFonts w:hint="eastAsia" w:ascii="等线" w:hAnsi="等线" w:eastAsia="仿宋" w:cs="仿宋"/>
          <w:color w:val="auto"/>
          <w:sz w:val="28"/>
          <w:szCs w:val="28"/>
          <w:lang w:eastAsia="zh-CN"/>
        </w:rPr>
        <w:t>”方式，分类组织</w:t>
      </w:r>
      <w:r>
        <w:rPr>
          <w:rFonts w:hint="eastAsia" w:ascii="等线" w:hAnsi="等线" w:eastAsia="仿宋" w:cs="仿宋"/>
          <w:color w:val="auto"/>
          <w:sz w:val="28"/>
          <w:szCs w:val="28"/>
        </w:rPr>
        <w:t>考试</w:t>
      </w:r>
      <w:r>
        <w:rPr>
          <w:rFonts w:hint="eastAsia" w:ascii="等线" w:hAnsi="等线" w:eastAsia="仿宋" w:cs="仿宋"/>
          <w:color w:val="auto"/>
          <w:sz w:val="28"/>
          <w:szCs w:val="28"/>
          <w:lang w:eastAsia="zh-CN"/>
        </w:rPr>
        <w:t>。根据考生的类别，考试按以下方式进行。</w:t>
      </w:r>
    </w:p>
    <w:p w14:paraId="694A43DE">
      <w:pPr>
        <w:spacing w:line="500" w:lineRule="exact"/>
        <w:ind w:firstLine="560" w:firstLineChars="200"/>
        <w:rPr>
          <w:rFonts w:hint="eastAsia" w:ascii="等线" w:hAnsi="等线" w:eastAsia="仿宋" w:cs="仿宋"/>
          <w:color w:val="auto"/>
          <w:sz w:val="28"/>
          <w:szCs w:val="28"/>
        </w:rPr>
      </w:pPr>
      <w:r>
        <w:rPr>
          <w:rFonts w:hint="eastAsia" w:ascii="等线" w:hAnsi="等线" w:eastAsia="仿宋" w:cs="仿宋"/>
          <w:color w:val="000000" w:themeColor="text1"/>
          <w:sz w:val="28"/>
          <w:szCs w:val="28"/>
          <w14:textFill>
            <w14:solidFill>
              <w14:schemeClr w14:val="tx1"/>
            </w14:solidFill>
          </w14:textFill>
        </w:rPr>
        <w:t>1</w:t>
      </w:r>
      <w:r>
        <w:rPr>
          <w:rFonts w:hint="eastAsia" w:ascii="等线" w:hAnsi="等线" w:eastAsia="仿宋" w:cs="仿宋"/>
          <w:color w:val="000000" w:themeColor="text1"/>
          <w:sz w:val="28"/>
          <w:szCs w:val="28"/>
          <w:lang w:eastAsia="zh-CN"/>
          <w14:textFill>
            <w14:solidFill>
              <w14:schemeClr w14:val="tx1"/>
            </w14:solidFill>
          </w14:textFill>
        </w:rPr>
        <w:t>.第一类：</w:t>
      </w:r>
      <w:r>
        <w:rPr>
          <w:rFonts w:hint="eastAsia" w:ascii="等线" w:hAnsi="等线" w:eastAsia="仿宋" w:cs="仿宋"/>
          <w:color w:val="000000" w:themeColor="text1"/>
          <w:sz w:val="28"/>
          <w:szCs w:val="28"/>
          <w14:textFill>
            <w14:solidFill>
              <w14:schemeClr w14:val="tx1"/>
            </w14:solidFill>
          </w14:textFill>
        </w:rPr>
        <w:t>应届普通高中毕业考生</w:t>
      </w:r>
      <w:r>
        <w:rPr>
          <w:rFonts w:hint="eastAsia" w:ascii="等线" w:hAnsi="等线" w:eastAsia="仿宋" w:cs="仿宋"/>
          <w:color w:val="000000" w:themeColor="text1"/>
          <w:sz w:val="28"/>
          <w:szCs w:val="28"/>
          <w:lang w:eastAsia="zh-CN"/>
          <w14:textFill>
            <w14:solidFill>
              <w14:schemeClr w14:val="tx1"/>
            </w14:solidFill>
          </w14:textFill>
        </w:rPr>
        <w:t>。</w:t>
      </w:r>
      <w:r>
        <w:rPr>
          <w:rFonts w:hint="eastAsia" w:ascii="等线" w:hAnsi="等线" w:eastAsia="仿宋" w:cs="仿宋"/>
          <w:color w:val="000000" w:themeColor="text1"/>
          <w:sz w:val="28"/>
          <w:szCs w:val="28"/>
          <w14:textFill>
            <w14:solidFill>
              <w14:schemeClr w14:val="tx1"/>
            </w14:solidFill>
          </w14:textFill>
        </w:rPr>
        <w:t>文化素质测试成绩</w:t>
      </w:r>
      <w:r>
        <w:rPr>
          <w:rFonts w:hint="eastAsia" w:ascii="等线" w:hAnsi="等线" w:eastAsia="仿宋" w:cs="仿宋"/>
          <w:color w:val="000000" w:themeColor="text1"/>
          <w:sz w:val="28"/>
          <w:szCs w:val="28"/>
          <w:lang w:eastAsia="zh-CN"/>
          <w14:textFill>
            <w14:solidFill>
              <w14:schemeClr w14:val="tx1"/>
            </w14:solidFill>
          </w14:textFill>
        </w:rPr>
        <w:t>以</w:t>
      </w:r>
      <w:r>
        <w:rPr>
          <w:rFonts w:hint="eastAsia" w:ascii="等线" w:hAnsi="等线" w:eastAsia="仿宋" w:cs="仿宋"/>
          <w:color w:val="000000" w:themeColor="text1"/>
          <w:sz w:val="28"/>
          <w:szCs w:val="28"/>
          <w:lang w:val="en-US" w:eastAsia="zh-CN"/>
          <w14:textFill>
            <w14:solidFill>
              <w14:schemeClr w14:val="tx1"/>
            </w14:solidFill>
          </w14:textFill>
        </w:rPr>
        <w:t>学生取得的</w:t>
      </w:r>
      <w:r>
        <w:rPr>
          <w:rFonts w:hint="eastAsia" w:ascii="等线" w:hAnsi="等线" w:eastAsia="仿宋" w:cs="仿宋"/>
          <w:color w:val="000000" w:themeColor="text1"/>
          <w:sz w:val="28"/>
          <w:szCs w:val="28"/>
          <w14:textFill>
            <w14:solidFill>
              <w14:schemeClr w14:val="tx1"/>
            </w14:solidFill>
          </w14:textFill>
        </w:rPr>
        <w:t>高中学业水平合格性考试语文、数学</w:t>
      </w:r>
      <w:r>
        <w:rPr>
          <w:rFonts w:hint="eastAsia" w:ascii="等线" w:hAnsi="等线" w:eastAsia="仿宋" w:cs="仿宋"/>
          <w:color w:val="000000" w:themeColor="text1"/>
          <w:sz w:val="28"/>
          <w:szCs w:val="28"/>
          <w:lang w:eastAsia="zh-CN"/>
          <w14:textFill>
            <w14:solidFill>
              <w14:schemeClr w14:val="tx1"/>
            </w14:solidFill>
          </w14:textFill>
        </w:rPr>
        <w:t>、</w:t>
      </w:r>
      <w:r>
        <w:rPr>
          <w:rFonts w:hint="eastAsia" w:ascii="等线" w:hAnsi="等线" w:eastAsia="仿宋" w:cs="仿宋"/>
          <w:color w:val="000000" w:themeColor="text1"/>
          <w:sz w:val="28"/>
          <w:szCs w:val="28"/>
          <w:lang w:val="en-US" w:eastAsia="zh-CN"/>
          <w14:textFill>
            <w14:solidFill>
              <w14:schemeClr w14:val="tx1"/>
            </w14:solidFill>
          </w14:textFill>
        </w:rPr>
        <w:t>英语</w:t>
      </w:r>
      <w:r>
        <w:rPr>
          <w:rFonts w:hint="eastAsia" w:ascii="等线" w:hAnsi="等线" w:eastAsia="仿宋" w:cs="仿宋"/>
          <w:color w:val="000000" w:themeColor="text1"/>
          <w:sz w:val="28"/>
          <w:szCs w:val="28"/>
          <w14:textFill>
            <w14:solidFill>
              <w14:schemeClr w14:val="tx1"/>
            </w14:solidFill>
          </w14:textFill>
        </w:rPr>
        <w:t>等科目</w:t>
      </w:r>
      <w:r>
        <w:rPr>
          <w:rFonts w:hint="eastAsia" w:ascii="等线" w:hAnsi="等线" w:eastAsia="仿宋" w:cs="仿宋"/>
          <w:color w:val="000000" w:themeColor="text1"/>
          <w:sz w:val="28"/>
          <w:szCs w:val="28"/>
          <w:lang w:eastAsia="zh-CN"/>
          <w14:textFill>
            <w14:solidFill>
              <w14:schemeClr w14:val="tx1"/>
            </w14:solidFill>
          </w14:textFill>
        </w:rPr>
        <w:t>有效</w:t>
      </w:r>
      <w:r>
        <w:rPr>
          <w:rFonts w:hint="eastAsia" w:ascii="等线" w:hAnsi="等线" w:eastAsia="仿宋" w:cs="仿宋"/>
          <w:color w:val="000000" w:themeColor="text1"/>
          <w:sz w:val="28"/>
          <w:szCs w:val="28"/>
          <w14:textFill>
            <w14:solidFill>
              <w14:schemeClr w14:val="tx1"/>
            </w14:solidFill>
          </w14:textFill>
        </w:rPr>
        <w:t>成绩</w:t>
      </w:r>
      <w:r>
        <w:rPr>
          <w:rFonts w:hint="eastAsia" w:ascii="等线" w:hAnsi="等线" w:eastAsia="仿宋" w:cs="仿宋"/>
          <w:color w:val="000000" w:themeColor="text1"/>
          <w:sz w:val="28"/>
          <w:szCs w:val="28"/>
          <w:lang w:eastAsia="zh-CN"/>
          <w14:textFill>
            <w14:solidFill>
              <w14:schemeClr w14:val="tx1"/>
            </w14:solidFill>
          </w14:textFill>
        </w:rPr>
        <w:t>代替</w:t>
      </w:r>
      <w:r>
        <w:rPr>
          <w:rFonts w:hint="eastAsia" w:ascii="等线" w:hAnsi="等线" w:eastAsia="仿宋" w:cs="仿宋"/>
          <w:color w:val="000000" w:themeColor="text1"/>
          <w:sz w:val="28"/>
          <w:szCs w:val="28"/>
          <w14:textFill>
            <w14:solidFill>
              <w14:schemeClr w14:val="tx1"/>
            </w14:solidFill>
          </w14:textFill>
        </w:rPr>
        <w:t>。</w:t>
      </w:r>
      <w:r>
        <w:rPr>
          <w:rFonts w:hint="eastAsia" w:ascii="等线" w:hAnsi="等线" w:eastAsia="仿宋" w:cs="仿宋"/>
          <w:color w:val="auto"/>
          <w:sz w:val="28"/>
          <w:szCs w:val="28"/>
        </w:rPr>
        <w:t>职业技能测试</w:t>
      </w:r>
      <w:r>
        <w:rPr>
          <w:rFonts w:hint="eastAsia" w:ascii="等线" w:hAnsi="等线" w:eastAsia="仿宋" w:cs="仿宋"/>
          <w:color w:val="auto"/>
          <w:sz w:val="28"/>
          <w:szCs w:val="28"/>
          <w:lang w:eastAsia="zh-CN"/>
        </w:rPr>
        <w:t>由学校组织笔试考试，分专业组，按照人才培养需要，重点考察学生的职业适应性。</w:t>
      </w:r>
    </w:p>
    <w:p w14:paraId="22EEB6CF">
      <w:pPr>
        <w:spacing w:line="500" w:lineRule="exact"/>
        <w:ind w:firstLine="560" w:firstLineChars="200"/>
        <w:rPr>
          <w:rFonts w:hint="eastAsia" w:ascii="等线" w:hAnsi="等线" w:eastAsia="仿宋" w:cs="仿宋"/>
          <w:color w:val="auto"/>
          <w:sz w:val="28"/>
          <w:szCs w:val="28"/>
          <w:lang w:val="en-US" w:eastAsia="zh-CN"/>
        </w:rPr>
      </w:pPr>
      <w:r>
        <w:rPr>
          <w:rFonts w:hint="eastAsia" w:ascii="等线" w:hAnsi="等线" w:eastAsia="仿宋" w:cs="仿宋"/>
          <w:color w:val="auto"/>
          <w:sz w:val="28"/>
          <w:szCs w:val="28"/>
        </w:rPr>
        <w:t>2</w:t>
      </w:r>
      <w:r>
        <w:rPr>
          <w:rFonts w:hint="eastAsia" w:ascii="等线" w:hAnsi="等线" w:eastAsia="仿宋" w:cs="仿宋"/>
          <w:color w:val="auto"/>
          <w:sz w:val="28"/>
          <w:szCs w:val="28"/>
          <w:lang w:eastAsia="zh-CN"/>
        </w:rPr>
        <w:t>.第二类：</w:t>
      </w:r>
      <w:r>
        <w:rPr>
          <w:rFonts w:hint="eastAsia" w:ascii="等线" w:hAnsi="等线" w:eastAsia="仿宋" w:cs="仿宋"/>
          <w:color w:val="auto"/>
          <w:sz w:val="28"/>
          <w:szCs w:val="28"/>
        </w:rPr>
        <w:t>中职考生和往届普通高中</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rPr>
        <w:t>含普通高中学业水平合格性考试有效成绩不全的应届普通高中考生</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rPr>
        <w:t>考生及同等学力考生</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lang w:val="en-US" w:eastAsia="zh-CN"/>
        </w:rPr>
        <w:t>文化素质测试和职业技能测试由学校组织笔试考试，其中文化素质测试由学校依据《中等职业学校公共基础课课程标准》及高中教育阶段语文、数学、英语等有关内容进行命题，职业技能测试分专业组，按照学校人才培养</w:t>
      </w:r>
      <w:r>
        <w:rPr>
          <w:rFonts w:hint="eastAsia" w:ascii="等线" w:hAnsi="等线" w:eastAsia="仿宋" w:cs="仿宋"/>
          <w:color w:val="auto"/>
          <w:sz w:val="28"/>
          <w:szCs w:val="28"/>
          <w:lang w:eastAsia="zh-CN"/>
        </w:rPr>
        <w:t>需要，重点考察学生的职业技能）</w:t>
      </w:r>
    </w:p>
    <w:p w14:paraId="0105D24E">
      <w:pPr>
        <w:spacing w:line="500" w:lineRule="exact"/>
        <w:ind w:firstLine="560" w:firstLineChars="200"/>
        <w:rPr>
          <w:rFonts w:hint="eastAsia" w:ascii="等线" w:hAnsi="等线" w:eastAsia="仿宋" w:cs="仿宋"/>
          <w:color w:val="000000" w:themeColor="text1"/>
          <w:sz w:val="28"/>
          <w:szCs w:val="28"/>
          <w:lang w:val="en-US" w:eastAsia="zh-CN"/>
          <w14:textFill>
            <w14:solidFill>
              <w14:schemeClr w14:val="tx1"/>
            </w14:solidFill>
          </w14:textFill>
        </w:rPr>
      </w:pPr>
      <w:r>
        <w:rPr>
          <w:rFonts w:hint="eastAsia" w:ascii="等线" w:hAnsi="等线" w:eastAsia="仿宋" w:cs="仿宋"/>
          <w:color w:val="000000" w:themeColor="text1"/>
          <w:sz w:val="28"/>
          <w:szCs w:val="28"/>
          <w:lang w:val="en-US" w:eastAsia="zh-CN"/>
          <w14:textFill>
            <w14:solidFill>
              <w14:schemeClr w14:val="tx1"/>
            </w14:solidFill>
          </w14:textFill>
        </w:rPr>
        <w:t>3.第三类：</w:t>
      </w:r>
      <w:r>
        <w:rPr>
          <w:rFonts w:hint="eastAsia" w:ascii="等线" w:hAnsi="等线" w:eastAsia="仿宋" w:cs="仿宋"/>
          <w:color w:val="000000" w:themeColor="text1"/>
          <w:sz w:val="28"/>
          <w:szCs w:val="28"/>
          <w14:textFill>
            <w14:solidFill>
              <w14:schemeClr w14:val="tx1"/>
            </w14:solidFill>
          </w14:textFill>
        </w:rPr>
        <w:t>退役军人</w:t>
      </w:r>
      <w:r>
        <w:rPr>
          <w:rFonts w:hint="eastAsia" w:ascii="等线" w:hAnsi="等线" w:eastAsia="仿宋" w:cs="仿宋"/>
          <w:color w:val="000000" w:themeColor="text1"/>
          <w:sz w:val="28"/>
          <w:szCs w:val="28"/>
          <w:lang w:eastAsia="zh-CN"/>
          <w14:textFill>
            <w14:solidFill>
              <w14:schemeClr w14:val="tx1"/>
            </w14:solidFill>
          </w14:textFill>
        </w:rPr>
        <w:t>。</w:t>
      </w:r>
      <w:r>
        <w:rPr>
          <w:rFonts w:hint="eastAsia" w:ascii="等线" w:hAnsi="等线" w:eastAsia="仿宋" w:cs="仿宋"/>
          <w:color w:val="000000" w:themeColor="text1"/>
          <w:sz w:val="28"/>
          <w:szCs w:val="28"/>
          <w14:textFill>
            <w14:solidFill>
              <w14:schemeClr w14:val="tx1"/>
            </w14:solidFill>
          </w14:textFill>
        </w:rPr>
        <w:t>退役军人考生免予文化素质测试</w:t>
      </w:r>
      <w:r>
        <w:rPr>
          <w:rFonts w:hint="eastAsia" w:ascii="等线" w:hAnsi="等线" w:eastAsia="仿宋" w:cs="仿宋"/>
          <w:color w:val="000000" w:themeColor="text1"/>
          <w:sz w:val="28"/>
          <w:szCs w:val="28"/>
          <w:lang w:eastAsia="zh-CN"/>
          <w14:textFill>
            <w14:solidFill>
              <w14:schemeClr w14:val="tx1"/>
            </w14:solidFill>
          </w14:textFill>
        </w:rPr>
        <w:t>。</w:t>
      </w:r>
      <w:r>
        <w:rPr>
          <w:rFonts w:hint="eastAsia" w:ascii="等线" w:hAnsi="等线" w:eastAsia="仿宋" w:cs="仿宋"/>
          <w:color w:val="000000" w:themeColor="text1"/>
          <w:sz w:val="28"/>
          <w:szCs w:val="28"/>
          <w14:textFill>
            <w14:solidFill>
              <w14:schemeClr w14:val="tx1"/>
            </w14:solidFill>
          </w14:textFill>
        </w:rPr>
        <w:t>职业技能测试</w:t>
      </w:r>
      <w:r>
        <w:rPr>
          <w:rFonts w:hint="eastAsia" w:ascii="等线" w:hAnsi="等线" w:eastAsia="仿宋" w:cs="仿宋"/>
          <w:color w:val="000000" w:themeColor="text1"/>
          <w:sz w:val="28"/>
          <w:szCs w:val="28"/>
          <w:lang w:eastAsia="zh-CN"/>
          <w14:textFill>
            <w14:solidFill>
              <w14:schemeClr w14:val="tx1"/>
            </w14:solidFill>
          </w14:textFill>
        </w:rPr>
        <w:t>由学校组织，参照上述第一类考生职业技能测试方式，</w:t>
      </w:r>
      <w:r>
        <w:rPr>
          <w:rFonts w:hint="eastAsia" w:ascii="等线" w:hAnsi="等线" w:eastAsia="仿宋" w:cs="仿宋"/>
          <w:color w:val="000000" w:themeColor="text1"/>
          <w:sz w:val="28"/>
          <w:szCs w:val="28"/>
          <w14:textFill>
            <w14:solidFill>
              <w14:schemeClr w14:val="tx1"/>
            </w14:solidFill>
          </w14:textFill>
        </w:rPr>
        <w:t>参加</w:t>
      </w:r>
      <w:r>
        <w:rPr>
          <w:rFonts w:hint="eastAsia" w:ascii="等线" w:hAnsi="等线" w:eastAsia="仿宋" w:cs="仿宋"/>
          <w:color w:val="000000" w:themeColor="text1"/>
          <w:sz w:val="28"/>
          <w:szCs w:val="28"/>
          <w:lang w:eastAsia="zh-CN"/>
          <w14:textFill>
            <w14:solidFill>
              <w14:schemeClr w14:val="tx1"/>
            </w14:solidFill>
          </w14:textFill>
        </w:rPr>
        <w:t>学校</w:t>
      </w:r>
      <w:r>
        <w:rPr>
          <w:rFonts w:hint="eastAsia" w:ascii="等线" w:hAnsi="等线" w:eastAsia="仿宋" w:cs="仿宋"/>
          <w:color w:val="000000" w:themeColor="text1"/>
          <w:sz w:val="28"/>
          <w:szCs w:val="28"/>
          <w14:textFill>
            <w14:solidFill>
              <w14:schemeClr w14:val="tx1"/>
            </w14:solidFill>
          </w14:textFill>
        </w:rPr>
        <w:t>组织的职业技能测试</w:t>
      </w:r>
      <w:r>
        <w:rPr>
          <w:rFonts w:hint="eastAsia" w:ascii="等线" w:hAnsi="等线" w:eastAsia="仿宋" w:cs="仿宋"/>
          <w:color w:val="000000" w:themeColor="text1"/>
          <w:sz w:val="28"/>
          <w:szCs w:val="28"/>
          <w:lang w:val="en-US" w:eastAsia="zh-CN"/>
          <w14:textFill>
            <w14:solidFill>
              <w14:schemeClr w14:val="tx1"/>
            </w14:solidFill>
          </w14:textFill>
        </w:rPr>
        <w:t>。</w:t>
      </w:r>
    </w:p>
    <w:p w14:paraId="6B2C38DF">
      <w:pPr>
        <w:spacing w:line="500" w:lineRule="exact"/>
        <w:ind w:firstLine="560" w:firstLineChars="200"/>
        <w:rPr>
          <w:rFonts w:hint="eastAsia" w:ascii="等线" w:hAnsi="等线" w:eastAsia="仿宋" w:cs="仿宋"/>
          <w:color w:val="000000" w:themeColor="text1"/>
          <w:sz w:val="28"/>
          <w:szCs w:val="28"/>
          <w14:textFill>
            <w14:solidFill>
              <w14:schemeClr w14:val="tx1"/>
            </w14:solidFill>
          </w14:textFill>
        </w:rPr>
      </w:pPr>
      <w:r>
        <w:rPr>
          <w:rFonts w:hint="eastAsia" w:ascii="等线" w:hAnsi="等线" w:eastAsia="仿宋" w:cs="仿宋"/>
          <w:color w:val="000000" w:themeColor="text1"/>
          <w:sz w:val="28"/>
          <w:szCs w:val="28"/>
          <w14:textFill>
            <w14:solidFill>
              <w14:schemeClr w14:val="tx1"/>
            </w14:solidFill>
          </w14:textFill>
        </w:rPr>
        <w:t>4</w:t>
      </w:r>
      <w:r>
        <w:rPr>
          <w:rFonts w:hint="eastAsia" w:ascii="等线" w:hAnsi="等线" w:eastAsia="仿宋" w:cs="仿宋"/>
          <w:color w:val="000000" w:themeColor="text1"/>
          <w:sz w:val="28"/>
          <w:szCs w:val="28"/>
          <w:lang w:eastAsia="zh-CN"/>
          <w14:textFill>
            <w14:solidFill>
              <w14:schemeClr w14:val="tx1"/>
            </w14:solidFill>
          </w14:textFill>
        </w:rPr>
        <w:t>.第四类：</w:t>
      </w:r>
      <w:r>
        <w:rPr>
          <w:rFonts w:hint="eastAsia" w:ascii="等线" w:hAnsi="等线" w:eastAsia="仿宋" w:cs="仿宋"/>
          <w:color w:val="000000" w:themeColor="text1"/>
          <w:sz w:val="28"/>
          <w:szCs w:val="28"/>
          <w:lang w:val="en-US" w:eastAsia="zh-CN"/>
          <w14:textFill>
            <w14:solidFill>
              <w14:schemeClr w14:val="tx1"/>
            </w14:solidFill>
          </w14:textFill>
        </w:rPr>
        <w:t>艺术体育</w:t>
      </w:r>
      <w:r>
        <w:rPr>
          <w:rFonts w:hint="eastAsia" w:ascii="等线" w:hAnsi="等线" w:eastAsia="仿宋" w:cs="仿宋"/>
          <w:color w:val="000000" w:themeColor="text1"/>
          <w:sz w:val="28"/>
          <w:szCs w:val="28"/>
          <w14:textFill>
            <w14:solidFill>
              <w14:schemeClr w14:val="tx1"/>
            </w14:solidFill>
          </w14:textFill>
        </w:rPr>
        <w:t>特长生</w:t>
      </w:r>
      <w:r>
        <w:rPr>
          <w:rFonts w:hint="eastAsia" w:ascii="等线" w:hAnsi="等线" w:eastAsia="仿宋" w:cs="仿宋"/>
          <w:color w:val="000000" w:themeColor="text1"/>
          <w:sz w:val="28"/>
          <w:szCs w:val="28"/>
          <w:lang w:eastAsia="zh-CN"/>
          <w14:textFill>
            <w14:solidFill>
              <w14:schemeClr w14:val="tx1"/>
            </w14:solidFill>
          </w14:textFill>
        </w:rPr>
        <w:t>。</w:t>
      </w:r>
      <w:r>
        <w:rPr>
          <w:rFonts w:hint="eastAsia" w:ascii="等线" w:hAnsi="等线" w:eastAsia="仿宋" w:cs="仿宋"/>
          <w:color w:val="000000" w:themeColor="text1"/>
          <w:sz w:val="28"/>
          <w:szCs w:val="28"/>
          <w:lang w:val="en-US" w:eastAsia="zh-CN"/>
          <w14:textFill>
            <w14:solidFill>
              <w14:schemeClr w14:val="tx1"/>
            </w14:solidFill>
          </w14:textFill>
        </w:rPr>
        <w:t>文化素质测试根据学生类别不同，分别采取上述第一类或第二类的方式进行。艺术特长生职业技能测试成绩以湖南省2025年艺术统考成绩代替；体育特长生职业技能测试成绩以专项测试成绩代替，专项测试按照</w:t>
      </w:r>
      <w:r>
        <w:rPr>
          <w:rFonts w:hint="eastAsia" w:ascii="等线" w:hAnsi="等线" w:eastAsia="仿宋" w:cs="仿宋"/>
          <w:color w:val="000000" w:themeColor="text1"/>
          <w:sz w:val="28"/>
          <w:szCs w:val="28"/>
          <w14:textFill>
            <w14:solidFill>
              <w14:schemeClr w14:val="tx1"/>
            </w14:solidFill>
          </w14:textFill>
        </w:rPr>
        <w:t>《</w:t>
      </w:r>
      <w:r>
        <w:rPr>
          <w:rFonts w:hint="eastAsia" w:ascii="等线" w:hAnsi="等线" w:eastAsia="仿宋" w:cs="仿宋"/>
          <w:color w:val="000000" w:themeColor="text1"/>
          <w:sz w:val="28"/>
          <w:szCs w:val="28"/>
          <w:u w:val="none"/>
          <w:lang w:val="en-US" w:eastAsia="zh-CN"/>
          <w14:textFill>
            <w14:solidFill>
              <w14:schemeClr w14:val="tx1"/>
            </w14:solidFill>
          </w14:textFill>
        </w:rPr>
        <w:t>湖南化工职业技术学院</w:t>
      </w:r>
      <w:r>
        <w:rPr>
          <w:rFonts w:hint="eastAsia" w:ascii="等线" w:hAnsi="等线" w:eastAsia="仿宋" w:cs="仿宋"/>
          <w:color w:val="000000" w:themeColor="text1"/>
          <w:sz w:val="28"/>
          <w:szCs w:val="28"/>
          <w14:textFill>
            <w14:solidFill>
              <w14:schemeClr w14:val="tx1"/>
            </w14:solidFill>
          </w14:textFill>
        </w:rPr>
        <w:t>202</w:t>
      </w:r>
      <w:r>
        <w:rPr>
          <w:rFonts w:hint="eastAsia" w:ascii="等线" w:hAnsi="等线" w:eastAsia="仿宋" w:cs="仿宋"/>
          <w:color w:val="000000" w:themeColor="text1"/>
          <w:sz w:val="28"/>
          <w:szCs w:val="28"/>
          <w:lang w:val="en-US" w:eastAsia="zh-CN"/>
          <w14:textFill>
            <w14:solidFill>
              <w14:schemeClr w14:val="tx1"/>
            </w14:solidFill>
          </w14:textFill>
        </w:rPr>
        <w:t>5</w:t>
      </w:r>
      <w:r>
        <w:rPr>
          <w:rFonts w:hint="eastAsia" w:ascii="等线" w:hAnsi="等线" w:eastAsia="仿宋" w:cs="仿宋"/>
          <w:color w:val="000000" w:themeColor="text1"/>
          <w:sz w:val="28"/>
          <w:szCs w:val="28"/>
          <w14:textFill>
            <w14:solidFill>
              <w14:schemeClr w14:val="tx1"/>
            </w14:solidFill>
          </w14:textFill>
        </w:rPr>
        <w:t>年艺术、体育特长生高职单招方案》</w:t>
      </w:r>
      <w:r>
        <w:rPr>
          <w:rFonts w:hint="eastAsia" w:ascii="等线" w:hAnsi="等线" w:eastAsia="仿宋" w:cs="仿宋"/>
          <w:color w:val="000000" w:themeColor="text1"/>
          <w:sz w:val="28"/>
          <w:szCs w:val="28"/>
          <w:lang w:eastAsia="zh-CN"/>
          <w14:textFill>
            <w14:solidFill>
              <w14:schemeClr w14:val="tx1"/>
            </w14:solidFill>
          </w14:textFill>
        </w:rPr>
        <w:t>执行</w:t>
      </w:r>
      <w:r>
        <w:rPr>
          <w:rFonts w:hint="eastAsia" w:ascii="等线" w:hAnsi="等线" w:eastAsia="仿宋" w:cs="仿宋"/>
          <w:color w:val="000000" w:themeColor="text1"/>
          <w:sz w:val="28"/>
          <w:szCs w:val="28"/>
          <w14:textFill>
            <w14:solidFill>
              <w14:schemeClr w14:val="tx1"/>
            </w14:solidFill>
          </w14:textFill>
        </w:rPr>
        <w:t>。</w:t>
      </w:r>
    </w:p>
    <w:p w14:paraId="41327EDD">
      <w:pPr>
        <w:spacing w:line="500" w:lineRule="exact"/>
        <w:ind w:firstLine="562" w:firstLineChars="200"/>
        <w:jc w:val="left"/>
        <w:rPr>
          <w:rFonts w:hint="default" w:ascii="等线" w:hAnsi="等线" w:eastAsia="仿宋" w:cs="仿宋"/>
          <w:b w:val="0"/>
          <w:bCs w:val="0"/>
          <w:color w:val="auto"/>
          <w:sz w:val="28"/>
          <w:szCs w:val="28"/>
          <w:lang w:val="en-US" w:eastAsia="zh-CN"/>
        </w:rPr>
      </w:pPr>
      <w:r>
        <w:rPr>
          <w:rFonts w:hint="eastAsia" w:ascii="等线" w:hAnsi="等线" w:eastAsia="仿宋" w:cs="仿宋"/>
          <w:b/>
          <w:bCs/>
          <w:color w:val="000000" w:themeColor="text1"/>
          <w:sz w:val="28"/>
          <w:szCs w:val="28"/>
          <w:lang w:val="en-US" w:eastAsia="zh-CN"/>
          <w14:textFill>
            <w14:solidFill>
              <w14:schemeClr w14:val="tx1"/>
            </w14:solidFill>
          </w14:textFill>
        </w:rPr>
        <w:t>第十七条</w:t>
      </w:r>
      <w:r>
        <w:rPr>
          <w:rFonts w:hint="eastAsia" w:ascii="等线" w:hAnsi="等线" w:eastAsia="仿宋" w:cs="仿宋"/>
          <w:color w:val="000000" w:themeColor="text1"/>
          <w:sz w:val="28"/>
          <w:szCs w:val="28"/>
          <w:lang w:val="en-US" w:eastAsia="zh-CN"/>
          <w14:textFill>
            <w14:solidFill>
              <w14:schemeClr w14:val="tx1"/>
            </w14:solidFill>
          </w14:textFill>
        </w:rPr>
        <w:t xml:space="preserve"> 考生的综合成绩为文化素质成绩</w:t>
      </w:r>
      <w:r>
        <w:rPr>
          <w:rFonts w:hint="eastAsia" w:ascii="等线" w:hAnsi="等线" w:eastAsia="仿宋" w:cs="仿宋"/>
          <w:color w:val="auto"/>
          <w:sz w:val="28"/>
          <w:szCs w:val="28"/>
          <w:lang w:val="en-US" w:eastAsia="zh-CN"/>
        </w:rPr>
        <w:t>+职业技能测试成绩。上述第一类、第二类、第四类考生的高职单招综合成绩（总成绩）满分为600分，第三类考生的综合成绩满分为300分。其中，对于报考我校普通类专业，文化素质成绩与职业技能测试成</w:t>
      </w:r>
      <w:r>
        <w:rPr>
          <w:rFonts w:hint="eastAsia" w:ascii="等线" w:hAnsi="等线" w:eastAsia="仿宋" w:cs="仿宋"/>
          <w:color w:val="000000" w:themeColor="text1"/>
          <w:sz w:val="28"/>
          <w:szCs w:val="28"/>
          <w:lang w:val="en-US" w:eastAsia="zh-CN"/>
          <w14:textFill>
            <w14:solidFill>
              <w14:schemeClr w14:val="tx1"/>
            </w14:solidFill>
          </w14:textFill>
        </w:rPr>
        <w:t>绩分别各占300分；艺术体育特长生</w:t>
      </w:r>
      <w:r>
        <w:rPr>
          <w:rFonts w:hint="eastAsia" w:ascii="等线" w:hAnsi="等线" w:eastAsia="仿宋" w:cs="仿宋"/>
          <w:b w:val="0"/>
          <w:bCs w:val="0"/>
          <w:color w:val="000000" w:themeColor="text1"/>
          <w:sz w:val="28"/>
          <w:szCs w:val="28"/>
          <w:lang w:val="en-US" w:eastAsia="zh-CN"/>
          <w14:textFill>
            <w14:solidFill>
              <w14:schemeClr w14:val="tx1"/>
            </w14:solidFill>
          </w14:textFill>
        </w:rPr>
        <w:t>文化素质成绩与职业技能</w:t>
      </w:r>
      <w:r>
        <w:rPr>
          <w:rFonts w:hint="eastAsia" w:ascii="等线" w:hAnsi="等线" w:eastAsia="仿宋" w:cs="仿宋"/>
          <w:color w:val="auto"/>
          <w:sz w:val="28"/>
          <w:szCs w:val="28"/>
          <w:lang w:val="en-US" w:eastAsia="zh-CN"/>
        </w:rPr>
        <w:t>测试</w:t>
      </w:r>
      <w:r>
        <w:rPr>
          <w:rFonts w:hint="eastAsia" w:ascii="等线" w:hAnsi="等线" w:eastAsia="仿宋" w:cs="仿宋"/>
          <w:b w:val="0"/>
          <w:bCs w:val="0"/>
          <w:color w:val="000000" w:themeColor="text1"/>
          <w:sz w:val="28"/>
          <w:szCs w:val="28"/>
          <w:lang w:val="en-US" w:eastAsia="zh-CN"/>
          <w14:textFill>
            <w14:solidFill>
              <w14:schemeClr w14:val="tx1"/>
            </w14:solidFill>
          </w14:textFill>
        </w:rPr>
        <w:t>成绩占比</w:t>
      </w:r>
      <w:r>
        <w:rPr>
          <w:rFonts w:hint="eastAsia" w:ascii="等线" w:hAnsi="等线" w:eastAsia="仿宋" w:cs="仿宋"/>
          <w:b w:val="0"/>
          <w:bCs w:val="0"/>
          <w:color w:val="000000" w:themeColor="text1"/>
          <w:sz w:val="28"/>
          <w:szCs w:val="28"/>
          <w:u w:val="none"/>
          <w:lang w:val="en-US" w:eastAsia="zh-CN"/>
          <w14:textFill>
            <w14:solidFill>
              <w14:schemeClr w14:val="tx1"/>
            </w14:solidFill>
          </w14:textFill>
        </w:rPr>
        <w:t>为1：1</w:t>
      </w:r>
      <w:r>
        <w:rPr>
          <w:rFonts w:hint="eastAsia" w:ascii="等线" w:hAnsi="等线" w:eastAsia="仿宋" w:cs="仿宋"/>
          <w:b w:val="0"/>
          <w:bCs w:val="0"/>
          <w:color w:val="000000" w:themeColor="text1"/>
          <w:sz w:val="28"/>
          <w:szCs w:val="28"/>
          <w:lang w:val="en-US" w:eastAsia="zh-CN"/>
          <w14:textFill>
            <w14:solidFill>
              <w14:schemeClr w14:val="tx1"/>
            </w14:solidFill>
          </w14:textFill>
        </w:rPr>
        <w:t>，</w:t>
      </w:r>
      <w:r>
        <w:rPr>
          <w:rFonts w:hint="eastAsia" w:ascii="等线" w:hAnsi="等线" w:eastAsia="仿宋" w:cs="仿宋"/>
          <w:b w:val="0"/>
          <w:bCs w:val="0"/>
          <w:color w:val="auto"/>
          <w:sz w:val="28"/>
          <w:szCs w:val="28"/>
          <w:lang w:val="en-US" w:eastAsia="zh-CN"/>
        </w:rPr>
        <w:t>即文化素质</w:t>
      </w:r>
      <w:r>
        <w:rPr>
          <w:rFonts w:hint="eastAsia" w:ascii="等线" w:hAnsi="等线" w:eastAsia="仿宋" w:cs="仿宋"/>
          <w:color w:val="auto"/>
          <w:sz w:val="28"/>
          <w:szCs w:val="28"/>
          <w:lang w:val="en-US" w:eastAsia="zh-CN"/>
        </w:rPr>
        <w:t>成绩和职业技能测试成绩分别为300分、300分。</w:t>
      </w:r>
      <w:r>
        <w:rPr>
          <w:rFonts w:hint="eastAsia" w:ascii="等线" w:hAnsi="等线" w:eastAsia="仿宋" w:cs="仿宋"/>
          <w:b w:val="0"/>
          <w:bCs w:val="0"/>
          <w:color w:val="auto"/>
          <w:sz w:val="28"/>
          <w:szCs w:val="28"/>
          <w:lang w:val="en-US" w:eastAsia="zh-CN"/>
        </w:rPr>
        <w:t>填报机电一体化技术专业（博众精工现代学徒制班）的考生，综合成绩为考生类别对应的文化素质成绩满分300分，职业技能测试(闭卷笔试）300分按</w:t>
      </w:r>
      <w:r>
        <w:rPr>
          <w:rFonts w:hint="eastAsia" w:ascii="宋体" w:hAnsi="宋体" w:eastAsia="宋体" w:cs="宋体"/>
          <w:b w:val="0"/>
          <w:bCs w:val="0"/>
          <w:color w:val="auto"/>
          <w:sz w:val="28"/>
          <w:szCs w:val="28"/>
          <w:lang w:val="en-US" w:eastAsia="zh-CN"/>
        </w:rPr>
        <w:t>50%</w:t>
      </w:r>
      <w:r>
        <w:rPr>
          <w:rFonts w:hint="eastAsia" w:ascii="等线" w:hAnsi="等线" w:eastAsia="仿宋" w:cs="仿宋"/>
          <w:b w:val="0"/>
          <w:bCs w:val="0"/>
          <w:color w:val="auto"/>
          <w:sz w:val="28"/>
          <w:szCs w:val="28"/>
          <w:lang w:val="en-US" w:eastAsia="zh-CN"/>
        </w:rPr>
        <w:t>折合成150分，现场实践操作测试满分150分，满分600分。</w:t>
      </w:r>
    </w:p>
    <w:p w14:paraId="1F25A34A">
      <w:pPr>
        <w:spacing w:line="500" w:lineRule="exact"/>
        <w:ind w:firstLine="562" w:firstLineChars="200"/>
        <w:rPr>
          <w:rFonts w:hint="eastAsia" w:ascii="等线" w:hAnsi="等线" w:eastAsia="仿宋" w:cs="仿宋"/>
          <w:color w:val="auto"/>
          <w:sz w:val="28"/>
          <w:szCs w:val="28"/>
          <w:u w:val="none"/>
          <w:lang w:val="en-US" w:eastAsia="zh-CN"/>
        </w:rPr>
      </w:pPr>
      <w:r>
        <w:rPr>
          <w:rFonts w:hint="eastAsia" w:ascii="等线" w:hAnsi="等线" w:eastAsia="仿宋" w:cs="仿宋"/>
          <w:b/>
          <w:bCs/>
          <w:color w:val="auto"/>
          <w:sz w:val="28"/>
          <w:szCs w:val="28"/>
          <w:u w:val="none"/>
          <w:lang w:val="en-US" w:eastAsia="zh-CN"/>
        </w:rPr>
        <w:t>第十八条</w:t>
      </w:r>
      <w:r>
        <w:rPr>
          <w:rFonts w:hint="eastAsia" w:ascii="等线" w:hAnsi="等线" w:eastAsia="仿宋" w:cs="仿宋"/>
          <w:color w:val="auto"/>
          <w:sz w:val="28"/>
          <w:szCs w:val="28"/>
          <w:u w:val="none"/>
          <w:lang w:val="en-US" w:eastAsia="zh-CN"/>
        </w:rPr>
        <w:t xml:space="preserve">  我校文化素质测试为闭卷笔试方式。</w:t>
      </w:r>
    </w:p>
    <w:p w14:paraId="43D234B0">
      <w:pPr>
        <w:spacing w:line="500" w:lineRule="exact"/>
        <w:ind w:firstLine="560" w:firstLineChars="200"/>
        <w:rPr>
          <w:rFonts w:hint="eastAsia" w:ascii="等线" w:hAnsi="等线" w:eastAsia="仿宋" w:cs="仿宋"/>
          <w:color w:val="auto"/>
          <w:sz w:val="28"/>
          <w:szCs w:val="28"/>
          <w:u w:val="none"/>
          <w:lang w:val="en-US" w:eastAsia="zh-CN"/>
        </w:rPr>
      </w:pPr>
      <w:r>
        <w:rPr>
          <w:rFonts w:hint="eastAsia" w:ascii="等线" w:hAnsi="等线" w:eastAsia="仿宋" w:cs="仿宋"/>
          <w:color w:val="auto"/>
          <w:sz w:val="28"/>
          <w:szCs w:val="28"/>
          <w:u w:val="none"/>
          <w:lang w:val="en-US" w:eastAsia="zh-CN"/>
        </w:rPr>
        <w:t>我校组织职业技能测试，分专业组</w:t>
      </w:r>
      <w:r>
        <w:rPr>
          <w:rFonts w:hint="eastAsia" w:ascii="等线" w:hAnsi="等线" w:eastAsia="仿宋" w:cs="仿宋"/>
          <w:color w:val="0070C0"/>
          <w:sz w:val="28"/>
          <w:szCs w:val="28"/>
          <w:lang w:val="en-US" w:eastAsia="zh-CN"/>
        </w:rPr>
        <w:t>，</w:t>
      </w:r>
      <w:r>
        <w:rPr>
          <w:rFonts w:hint="eastAsia" w:ascii="等线" w:hAnsi="等线" w:eastAsia="仿宋" w:cs="仿宋"/>
          <w:color w:val="auto"/>
          <w:sz w:val="28"/>
          <w:szCs w:val="28"/>
          <w:lang w:val="en-US" w:eastAsia="zh-CN"/>
        </w:rPr>
        <w:t>按照学校人才培养</w:t>
      </w:r>
      <w:r>
        <w:rPr>
          <w:rFonts w:hint="eastAsia" w:ascii="等线" w:hAnsi="等线" w:eastAsia="仿宋" w:cs="仿宋"/>
          <w:color w:val="auto"/>
          <w:sz w:val="28"/>
          <w:szCs w:val="28"/>
          <w:lang w:eastAsia="zh-CN"/>
        </w:rPr>
        <w:t>需要，重点考察学生的职业技能，</w:t>
      </w:r>
      <w:r>
        <w:rPr>
          <w:rFonts w:hint="eastAsia" w:ascii="等线" w:hAnsi="等线" w:eastAsia="仿宋" w:cs="仿宋"/>
          <w:color w:val="auto"/>
          <w:sz w:val="28"/>
          <w:szCs w:val="28"/>
          <w:u w:val="none"/>
          <w:lang w:val="en-US" w:eastAsia="zh-CN"/>
        </w:rPr>
        <w:t>采取闭卷笔试（</w:t>
      </w:r>
      <w:r>
        <w:rPr>
          <w:rFonts w:hint="eastAsia" w:ascii="等线" w:hAnsi="等线" w:eastAsia="仿宋" w:cs="仿宋"/>
          <w:b w:val="0"/>
          <w:bCs w:val="0"/>
          <w:color w:val="auto"/>
          <w:sz w:val="28"/>
          <w:szCs w:val="28"/>
          <w:u w:val="none"/>
          <w:lang w:val="en-US" w:eastAsia="zh-CN"/>
        </w:rPr>
        <w:t>机电一体化技术专业（博众精工现代学徒制班）</w:t>
      </w:r>
      <w:r>
        <w:rPr>
          <w:rFonts w:hint="eastAsia" w:ascii="等线" w:hAnsi="等线" w:eastAsia="仿宋" w:cs="仿宋"/>
          <w:color w:val="auto"/>
          <w:sz w:val="28"/>
          <w:szCs w:val="28"/>
          <w:u w:val="none"/>
          <w:lang w:val="en-US" w:eastAsia="zh-CN"/>
        </w:rPr>
        <w:t>除外）方式进行考察；</w:t>
      </w:r>
    </w:p>
    <w:p w14:paraId="23CC74BD">
      <w:pPr>
        <w:spacing w:line="500" w:lineRule="exact"/>
        <w:ind w:firstLine="560" w:firstLineChars="200"/>
        <w:rPr>
          <w:rFonts w:hint="eastAsia" w:ascii="仿宋" w:hAnsi="仿宋" w:eastAsia="仿宋" w:cs="仿宋"/>
          <w:i w:val="0"/>
          <w:iCs w:val="0"/>
          <w:caps w:val="0"/>
          <w:color w:val="auto"/>
          <w:spacing w:val="0"/>
          <w:sz w:val="28"/>
          <w:szCs w:val="28"/>
          <w:shd w:val="clear" w:color="auto" w:fill="FFFFFF"/>
        </w:rPr>
      </w:pPr>
      <w:r>
        <w:rPr>
          <w:rFonts w:hint="eastAsia" w:ascii="等线" w:hAnsi="等线" w:eastAsia="仿宋" w:cs="仿宋"/>
          <w:color w:val="auto"/>
          <w:sz w:val="28"/>
          <w:szCs w:val="28"/>
          <w:u w:val="none"/>
          <w:lang w:val="en-US" w:eastAsia="zh-CN"/>
        </w:rPr>
        <w:t>专业组B中</w:t>
      </w:r>
      <w:r>
        <w:rPr>
          <w:rFonts w:hint="eastAsia" w:ascii="等线" w:hAnsi="等线" w:eastAsia="仿宋" w:cs="仿宋"/>
          <w:b w:val="0"/>
          <w:bCs w:val="0"/>
          <w:color w:val="auto"/>
          <w:sz w:val="28"/>
          <w:szCs w:val="28"/>
          <w:u w:val="none"/>
          <w:lang w:val="en-US" w:eastAsia="zh-CN"/>
        </w:rPr>
        <w:t>机电一体化技术专业（博众精工现代学徒制班）职业技能测试，</w:t>
      </w:r>
      <w:r>
        <w:rPr>
          <w:rFonts w:hint="eastAsia" w:ascii="仿宋" w:hAnsi="仿宋" w:eastAsia="仿宋" w:cs="仿宋"/>
          <w:i w:val="0"/>
          <w:iCs w:val="0"/>
          <w:caps w:val="0"/>
          <w:color w:val="auto"/>
          <w:spacing w:val="0"/>
          <w:sz w:val="28"/>
          <w:szCs w:val="28"/>
          <w:shd w:val="clear" w:color="auto" w:fill="FFFFFF"/>
        </w:rPr>
        <w:t>采</w:t>
      </w:r>
      <w:r>
        <w:rPr>
          <w:rFonts w:hint="eastAsia" w:ascii="仿宋" w:hAnsi="仿宋" w:eastAsia="仿宋" w:cs="仿宋"/>
          <w:b w:val="0"/>
          <w:bCs w:val="0"/>
          <w:i w:val="0"/>
          <w:iCs w:val="0"/>
          <w:caps w:val="0"/>
          <w:color w:val="auto"/>
          <w:spacing w:val="0"/>
          <w:sz w:val="28"/>
          <w:szCs w:val="28"/>
          <w:shd w:val="clear" w:color="auto" w:fill="FFFFFF"/>
        </w:rPr>
        <w:t>取</w:t>
      </w:r>
      <w:r>
        <w:rPr>
          <w:rStyle w:val="14"/>
          <w:rFonts w:hint="eastAsia" w:ascii="仿宋" w:hAnsi="仿宋" w:eastAsia="仿宋" w:cs="仿宋"/>
          <w:b w:val="0"/>
          <w:bCs w:val="0"/>
          <w:i w:val="0"/>
          <w:iCs w:val="0"/>
          <w:caps w:val="0"/>
          <w:color w:val="auto"/>
          <w:spacing w:val="0"/>
          <w:sz w:val="28"/>
          <w:szCs w:val="28"/>
          <w:shd w:val="clear" w:color="auto" w:fill="FFFFFF"/>
        </w:rPr>
        <w:t>闭卷笔试（占50%，满分折算成150分）+实践操作（满分150分）</w:t>
      </w:r>
      <w:r>
        <w:rPr>
          <w:rFonts w:hint="eastAsia" w:ascii="仿宋" w:hAnsi="仿宋" w:eastAsia="仿宋" w:cs="仿宋"/>
          <w:b w:val="0"/>
          <w:bCs w:val="0"/>
          <w:i w:val="0"/>
          <w:iCs w:val="0"/>
          <w:caps w:val="0"/>
          <w:color w:val="auto"/>
          <w:spacing w:val="0"/>
          <w:sz w:val="28"/>
          <w:szCs w:val="28"/>
          <w:shd w:val="clear" w:color="auto" w:fill="FFFFFF"/>
        </w:rPr>
        <w:t>方式进行考察。</w:t>
      </w:r>
    </w:p>
    <w:p w14:paraId="5CFF724E">
      <w:pPr>
        <w:spacing w:line="500" w:lineRule="exact"/>
        <w:ind w:firstLine="562" w:firstLineChars="200"/>
        <w:rPr>
          <w:rFonts w:hint="default" w:ascii="方正小标宋简体" w:hAnsi="方正小标宋简体" w:eastAsia="方正小标宋简体" w:cs="方正小标宋简体"/>
          <w:b w:val="0"/>
          <w:bCs w:val="0"/>
          <w:color w:val="auto"/>
          <w:sz w:val="28"/>
          <w:szCs w:val="28"/>
          <w:lang w:val="en-US" w:eastAsia="zh-CN"/>
        </w:rPr>
      </w:pPr>
      <w:r>
        <w:rPr>
          <w:rFonts w:hint="eastAsia" w:ascii="等线" w:hAnsi="等线" w:eastAsia="仿宋" w:cs="仿宋"/>
          <w:b/>
          <w:bCs/>
          <w:color w:val="auto"/>
          <w:sz w:val="28"/>
          <w:szCs w:val="28"/>
          <w:lang w:val="en-US" w:eastAsia="zh-CN"/>
        </w:rPr>
        <w:t>第十九条</w:t>
      </w:r>
      <w:r>
        <w:rPr>
          <w:rFonts w:hint="eastAsia" w:ascii="等线" w:hAnsi="等线" w:eastAsia="仿宋" w:cs="仿宋"/>
          <w:color w:val="auto"/>
          <w:sz w:val="28"/>
          <w:szCs w:val="28"/>
          <w:lang w:val="en-US" w:eastAsia="zh-CN"/>
        </w:rPr>
        <w:t xml:space="preserve">  </w:t>
      </w:r>
      <w:r>
        <w:rPr>
          <w:rFonts w:hint="eastAsia" w:ascii="等线" w:hAnsi="等线" w:eastAsia="仿宋" w:cs="仿宋"/>
          <w:color w:val="auto"/>
          <w:sz w:val="28"/>
          <w:szCs w:val="28"/>
          <w:u w:val="none"/>
          <w:lang w:val="en-US" w:eastAsia="zh-CN"/>
        </w:rPr>
        <w:t>我校将按照分类考试的原则，对不同专业组的职业技能测试分别进行命题</w:t>
      </w:r>
      <w:r>
        <w:rPr>
          <w:rFonts w:hint="eastAsia" w:ascii="等线" w:hAnsi="等线" w:eastAsia="仿宋" w:cs="仿宋"/>
          <w:color w:val="auto"/>
          <w:sz w:val="28"/>
          <w:szCs w:val="28"/>
          <w:lang w:val="en-US" w:eastAsia="zh-CN"/>
        </w:rPr>
        <w:t>。我校文化素质测试、职业技能测试的有关说明、考试范围等，将在我校官网上进行公布。</w:t>
      </w:r>
    </w:p>
    <w:p w14:paraId="1E1ABBED">
      <w:pPr>
        <w:numPr>
          <w:ilvl w:val="0"/>
          <w:numId w:val="0"/>
        </w:numPr>
        <w:spacing w:line="500" w:lineRule="exact"/>
        <w:ind w:firstLine="562" w:firstLineChars="200"/>
        <w:rPr>
          <w:rFonts w:hint="eastAsia" w:ascii="等线" w:hAnsi="等线" w:eastAsia="仿宋" w:cs="仿宋"/>
          <w:color w:val="auto"/>
          <w:sz w:val="28"/>
          <w:szCs w:val="28"/>
        </w:rPr>
      </w:pPr>
      <w:r>
        <w:rPr>
          <w:rFonts w:hint="eastAsia" w:ascii="等线" w:hAnsi="等线" w:eastAsia="仿宋" w:cs="仿宋"/>
          <w:b/>
          <w:bCs/>
          <w:color w:val="auto"/>
          <w:sz w:val="28"/>
          <w:szCs w:val="28"/>
          <w:lang w:val="en-US" w:eastAsia="zh-CN"/>
        </w:rPr>
        <w:t xml:space="preserve">第二十条 </w:t>
      </w:r>
      <w:r>
        <w:rPr>
          <w:rFonts w:hint="eastAsia" w:ascii="等线" w:hAnsi="等线" w:eastAsia="仿宋" w:cs="仿宋"/>
          <w:color w:val="auto"/>
          <w:sz w:val="28"/>
          <w:szCs w:val="28"/>
        </w:rPr>
        <w:t>符合以下免试条件的考生在单招考试前向</w:t>
      </w:r>
      <w:r>
        <w:rPr>
          <w:rFonts w:hint="eastAsia" w:ascii="等线" w:hAnsi="等线" w:eastAsia="仿宋" w:cs="仿宋"/>
          <w:color w:val="auto"/>
          <w:sz w:val="28"/>
          <w:szCs w:val="28"/>
          <w:lang w:val="en-US" w:eastAsia="zh-CN"/>
        </w:rPr>
        <w:t>学</w:t>
      </w:r>
      <w:r>
        <w:rPr>
          <w:rFonts w:hint="eastAsia" w:ascii="等线" w:hAnsi="等线" w:eastAsia="仿宋" w:cs="仿宋"/>
          <w:color w:val="auto"/>
          <w:sz w:val="28"/>
          <w:szCs w:val="28"/>
        </w:rPr>
        <w:t>校申请。其中，</w:t>
      </w:r>
      <w:r>
        <w:rPr>
          <w:rFonts w:hint="eastAsia" w:ascii="等线" w:hAnsi="等线" w:eastAsia="仿宋" w:cs="仿宋"/>
          <w:color w:val="auto"/>
          <w:sz w:val="28"/>
          <w:szCs w:val="28"/>
          <w:lang w:eastAsia="zh-CN"/>
        </w:rPr>
        <w:t>职业技能特长申请免技能测试的考生，须在</w:t>
      </w:r>
      <w:r>
        <w:rPr>
          <w:rFonts w:hint="eastAsia" w:ascii="等线" w:hAnsi="等线" w:eastAsia="仿宋" w:cs="仿宋"/>
          <w:color w:val="auto"/>
          <w:sz w:val="28"/>
          <w:szCs w:val="28"/>
          <w:u w:val="none"/>
          <w:lang w:val="en-US" w:eastAsia="zh-CN"/>
        </w:rPr>
        <w:t>2025年2月25日前，通过电子邮件方式</w:t>
      </w:r>
      <w:r>
        <w:rPr>
          <w:rFonts w:hint="eastAsia" w:ascii="等线" w:hAnsi="等线" w:eastAsia="仿宋" w:cs="仿宋"/>
          <w:color w:val="auto"/>
          <w:sz w:val="28"/>
          <w:szCs w:val="28"/>
          <w:lang w:val="en-US" w:eastAsia="zh-CN"/>
        </w:rPr>
        <w:t>，将相关申请材料扫描件</w:t>
      </w:r>
      <w:r>
        <w:rPr>
          <w:rFonts w:hint="eastAsia" w:ascii="等线" w:hAnsi="等线" w:eastAsia="仿宋" w:cs="仿宋"/>
          <w:color w:val="auto"/>
          <w:sz w:val="28"/>
          <w:szCs w:val="28"/>
          <w:u w:val="none"/>
          <w:lang w:val="en-US" w:eastAsia="zh-CN"/>
        </w:rPr>
        <w:t>（含运动员等级证、省级前三名以上获奖证书材料）</w:t>
      </w:r>
      <w:r>
        <w:rPr>
          <w:rFonts w:hint="eastAsia" w:ascii="等线" w:hAnsi="等线" w:eastAsia="仿宋" w:cs="仿宋"/>
          <w:color w:val="auto"/>
          <w:sz w:val="28"/>
          <w:szCs w:val="28"/>
          <w:lang w:val="en-US" w:eastAsia="zh-CN"/>
        </w:rPr>
        <w:t>报我校招生就业处审核。</w:t>
      </w:r>
      <w:r>
        <w:rPr>
          <w:rFonts w:hint="eastAsia" w:ascii="等线" w:hAnsi="等线" w:eastAsia="仿宋" w:cs="仿宋"/>
          <w:color w:val="auto"/>
          <w:sz w:val="28"/>
          <w:szCs w:val="28"/>
        </w:rPr>
        <w:t>免试直接录取的考生不占用单招计划数，使用</w:t>
      </w:r>
      <w:r>
        <w:rPr>
          <w:rFonts w:hint="eastAsia" w:ascii="等线" w:hAnsi="等线" w:eastAsia="仿宋" w:cs="仿宋"/>
          <w:color w:val="auto"/>
          <w:sz w:val="28"/>
          <w:szCs w:val="28"/>
          <w:lang w:eastAsia="zh-CN"/>
        </w:rPr>
        <w:t>我</w:t>
      </w:r>
      <w:r>
        <w:rPr>
          <w:rFonts w:hint="eastAsia" w:ascii="等线" w:hAnsi="等线" w:eastAsia="仿宋" w:cs="仿宋"/>
          <w:color w:val="auto"/>
          <w:sz w:val="28"/>
          <w:szCs w:val="28"/>
        </w:rPr>
        <w:t>校统招计划，在统招录取前完成录取手续办理，有关审核程序和方法</w:t>
      </w:r>
      <w:r>
        <w:rPr>
          <w:rFonts w:hint="eastAsia" w:ascii="等线" w:hAnsi="等线" w:eastAsia="仿宋" w:cs="仿宋"/>
          <w:color w:val="auto"/>
          <w:sz w:val="28"/>
          <w:szCs w:val="28"/>
          <w:lang w:val="en-US" w:eastAsia="zh-CN"/>
        </w:rPr>
        <w:t>按</w:t>
      </w:r>
      <w:r>
        <w:rPr>
          <w:rFonts w:hint="eastAsia" w:ascii="等线" w:hAnsi="等线" w:eastAsia="仿宋" w:cs="仿宋"/>
          <w:color w:val="auto"/>
          <w:sz w:val="28"/>
          <w:szCs w:val="28"/>
        </w:rPr>
        <w:t>省教育考试院规定</w:t>
      </w:r>
      <w:r>
        <w:rPr>
          <w:rFonts w:hint="eastAsia" w:ascii="等线" w:hAnsi="等线" w:eastAsia="仿宋" w:cs="仿宋"/>
          <w:color w:val="auto"/>
          <w:sz w:val="28"/>
          <w:szCs w:val="28"/>
          <w:lang w:val="en-US" w:eastAsia="zh-CN"/>
        </w:rPr>
        <w:t>执行</w:t>
      </w:r>
      <w:r>
        <w:rPr>
          <w:rFonts w:hint="eastAsia" w:ascii="等线" w:hAnsi="等线" w:eastAsia="仿宋" w:cs="仿宋"/>
          <w:color w:val="auto"/>
          <w:sz w:val="28"/>
          <w:szCs w:val="28"/>
        </w:rPr>
        <w:t>。</w:t>
      </w:r>
    </w:p>
    <w:p w14:paraId="3C18FF94">
      <w:pPr>
        <w:numPr>
          <w:ilvl w:val="0"/>
          <w:numId w:val="0"/>
        </w:numPr>
        <w:spacing w:line="500" w:lineRule="exact"/>
        <w:ind w:firstLine="560" w:firstLineChars="200"/>
        <w:rPr>
          <w:rFonts w:hint="eastAsia" w:ascii="等线" w:hAnsi="等线" w:eastAsia="仿宋" w:cs="仿宋"/>
          <w:color w:val="000000" w:themeColor="text1"/>
          <w:sz w:val="28"/>
          <w:szCs w:val="28"/>
          <w14:textFill>
            <w14:solidFill>
              <w14:schemeClr w14:val="tx1"/>
            </w14:solidFill>
          </w14:textFill>
        </w:rPr>
      </w:pPr>
      <w:r>
        <w:rPr>
          <w:rFonts w:hint="eastAsia" w:ascii="等线" w:hAnsi="等线" w:eastAsia="仿宋" w:cs="仿宋"/>
          <w:color w:val="000000" w:themeColor="text1"/>
          <w:sz w:val="28"/>
          <w:szCs w:val="28"/>
          <w:lang w:val="en-US" w:eastAsia="zh-CN"/>
          <w14:textFill>
            <w14:solidFill>
              <w14:schemeClr w14:val="tx1"/>
            </w14:solidFill>
          </w14:textFill>
        </w:rPr>
        <w:t>1.</w:t>
      </w:r>
      <w:r>
        <w:rPr>
          <w:rFonts w:hint="eastAsia" w:ascii="等线" w:hAnsi="等线" w:eastAsia="仿宋" w:cs="仿宋"/>
          <w:color w:val="000000" w:themeColor="text1"/>
          <w:sz w:val="28"/>
          <w:szCs w:val="28"/>
          <w14:textFill>
            <w14:solidFill>
              <w14:schemeClr w14:val="tx1"/>
            </w14:solidFill>
          </w14:textFill>
        </w:rPr>
        <w:t>免试直接录取。根据教育部政策规定，中等职业教育应届毕业生，在校期间在世界技能组织主办的“世界技能大赛（World Skills Competition）”中获奖的中国国家代表队选手可保送至高职院校与获奖赛事相应的专业就读，在校期间获“全国职业院校技能大赛”“中国职业技能大赛”一等奖、二等奖、三等奖或“湖南省职业技能大赛”“湖南省职业院校技能竞赛”一等奖（金牌）的，可免试</w:t>
      </w:r>
      <w:r>
        <w:rPr>
          <w:rFonts w:hint="eastAsia" w:ascii="等线" w:hAnsi="等线" w:eastAsia="仿宋" w:cs="仿宋"/>
          <w:color w:val="000000" w:themeColor="text1"/>
          <w:sz w:val="28"/>
          <w:szCs w:val="28"/>
          <w:lang w:val="en-US" w:eastAsia="zh-CN"/>
          <w14:textFill>
            <w14:solidFill>
              <w14:schemeClr w14:val="tx1"/>
            </w14:solidFill>
          </w14:textFill>
        </w:rPr>
        <w:t>录取到我校相应专业就读。</w:t>
      </w:r>
    </w:p>
    <w:p w14:paraId="27643C1C">
      <w:pPr>
        <w:numPr>
          <w:ilvl w:val="0"/>
          <w:numId w:val="0"/>
        </w:numPr>
        <w:spacing w:line="500" w:lineRule="exact"/>
        <w:ind w:firstLine="560" w:firstLineChars="200"/>
        <w:rPr>
          <w:rFonts w:ascii="等线" w:hAnsi="等线" w:eastAsia="仿宋" w:cs="仿宋"/>
          <w:color w:val="auto"/>
          <w:sz w:val="28"/>
          <w:szCs w:val="28"/>
        </w:rPr>
      </w:pPr>
      <w:r>
        <w:rPr>
          <w:rFonts w:hint="eastAsia" w:ascii="等线" w:hAnsi="等线" w:eastAsia="仿宋" w:cs="仿宋"/>
          <w:color w:val="auto"/>
          <w:sz w:val="28"/>
          <w:szCs w:val="28"/>
          <w:lang w:val="en-US" w:eastAsia="zh-CN"/>
        </w:rPr>
        <w:t>2.</w:t>
      </w:r>
      <w:r>
        <w:rPr>
          <w:rFonts w:hint="eastAsia" w:ascii="等线" w:hAnsi="等线" w:eastAsia="仿宋" w:cs="仿宋"/>
          <w:color w:val="auto"/>
          <w:sz w:val="28"/>
          <w:szCs w:val="28"/>
        </w:rPr>
        <w:t>职业技能特长生免技能测试。在校学习期间获“湖南省职业技能大赛”“湖南省职业院校技能竞赛”二等奖（银牌）、三等奖（铜牌）的中职应届毕业生，报考获奖赛项对口专业可免予职业技能测试。其中获得二等奖（银牌）的学生可按技能测试成绩满分计入综合成绩；获得三等奖（铜牌）的学生可按技能测试成绩满分的80</w:t>
      </w:r>
      <w:r>
        <w:rPr>
          <w:rFonts w:hint="eastAsia" w:ascii="等线" w:hAnsi="等线" w:eastAsia="仿宋" w:cs="仿宋"/>
          <w:color w:val="auto"/>
          <w:sz w:val="28"/>
          <w:szCs w:val="28"/>
          <w:lang w:val="en-US" w:eastAsia="zh-CN"/>
        </w:rPr>
        <w:t>%</w:t>
      </w:r>
      <w:r>
        <w:rPr>
          <w:rFonts w:hint="eastAsia" w:ascii="等线" w:hAnsi="等线" w:eastAsia="仿宋" w:cs="仿宋"/>
          <w:color w:val="auto"/>
          <w:sz w:val="28"/>
          <w:szCs w:val="28"/>
        </w:rPr>
        <w:t>计入综合成绩，也可选择参加学校组织的技能测试取得测试成绩，取两项成绩的较高分数计入综合成绩。</w:t>
      </w:r>
    </w:p>
    <w:p w14:paraId="2EFA72FF">
      <w:pPr>
        <w:numPr>
          <w:ilvl w:val="0"/>
          <w:numId w:val="0"/>
        </w:numPr>
        <w:spacing w:line="500" w:lineRule="exact"/>
        <w:ind w:firstLine="560" w:firstLineChars="200"/>
        <w:rPr>
          <w:rFonts w:hint="eastAsia" w:ascii="方正小标宋简体" w:hAnsi="方正小标宋简体" w:eastAsia="方正小标宋简体" w:cs="方正小标宋简体"/>
          <w:b w:val="0"/>
          <w:bCs w:val="0"/>
          <w:color w:val="auto"/>
          <w:sz w:val="28"/>
          <w:szCs w:val="28"/>
          <w:lang w:val="en-US" w:eastAsia="zh-CN"/>
        </w:rPr>
      </w:pPr>
      <w:r>
        <w:rPr>
          <w:rFonts w:hint="eastAsia" w:ascii="等线" w:hAnsi="等线" w:eastAsia="仿宋" w:cs="仿宋"/>
          <w:color w:val="auto"/>
          <w:sz w:val="28"/>
          <w:szCs w:val="28"/>
          <w:lang w:val="en-US" w:eastAsia="zh-CN"/>
        </w:rPr>
        <w:t>3.免试考生的录取专业与其获奖赛项对应（考生如需跨专业组报考，则不能享受免试政策）。</w:t>
      </w:r>
    </w:p>
    <w:p w14:paraId="3DB0841E">
      <w:pPr>
        <w:numPr>
          <w:ilvl w:val="0"/>
          <w:numId w:val="0"/>
        </w:numPr>
        <w:spacing w:line="500" w:lineRule="exact"/>
        <w:ind w:firstLine="562" w:firstLineChars="200"/>
        <w:rPr>
          <w:rFonts w:hint="eastAsia" w:ascii="等线" w:hAnsi="等线" w:eastAsia="仿宋" w:cs="仿宋"/>
          <w:color w:val="000000" w:themeColor="text1"/>
          <w:sz w:val="28"/>
          <w:szCs w:val="28"/>
          <w14:textFill>
            <w14:solidFill>
              <w14:schemeClr w14:val="tx1"/>
            </w14:solidFill>
          </w14:textFill>
        </w:rPr>
      </w:pPr>
      <w:r>
        <w:rPr>
          <w:rFonts w:hint="eastAsia" w:ascii="等线" w:hAnsi="等线" w:eastAsia="仿宋" w:cs="仿宋"/>
          <w:b/>
          <w:bCs/>
          <w:color w:val="000000" w:themeColor="text1"/>
          <w:sz w:val="28"/>
          <w:szCs w:val="28"/>
          <w:lang w:val="en-US" w:eastAsia="zh-CN"/>
          <w14:textFill>
            <w14:solidFill>
              <w14:schemeClr w14:val="tx1"/>
            </w14:solidFill>
          </w14:textFill>
        </w:rPr>
        <w:t>第二十一条</w:t>
      </w:r>
      <w:r>
        <w:rPr>
          <w:rFonts w:hint="eastAsia" w:ascii="等线" w:hAnsi="等线" w:eastAsia="仿宋" w:cs="仿宋"/>
          <w:color w:val="000000" w:themeColor="text1"/>
          <w:sz w:val="28"/>
          <w:szCs w:val="28"/>
          <w:lang w:val="en-US" w:eastAsia="zh-CN"/>
          <w14:textFill>
            <w14:solidFill>
              <w14:schemeClr w14:val="tx1"/>
            </w14:solidFill>
          </w14:textFill>
        </w:rPr>
        <w:t xml:space="preserve"> 学校</w:t>
      </w:r>
      <w:r>
        <w:rPr>
          <w:rFonts w:hint="eastAsia" w:ascii="等线" w:hAnsi="等线" w:eastAsia="仿宋" w:cs="仿宋"/>
          <w:color w:val="000000" w:themeColor="text1"/>
          <w:sz w:val="28"/>
          <w:szCs w:val="28"/>
          <w14:textFill>
            <w14:solidFill>
              <w14:schemeClr w14:val="tx1"/>
            </w14:solidFill>
          </w14:textFill>
        </w:rPr>
        <w:t>按一志愿、二志愿分别组织</w:t>
      </w:r>
      <w:r>
        <w:rPr>
          <w:rFonts w:hint="eastAsia" w:ascii="等线" w:hAnsi="等线" w:eastAsia="仿宋" w:cs="仿宋"/>
          <w:color w:val="000000" w:themeColor="text1"/>
          <w:sz w:val="28"/>
          <w:szCs w:val="28"/>
          <w:lang w:val="en-US" w:eastAsia="zh-CN"/>
          <w14:textFill>
            <w14:solidFill>
              <w14:schemeClr w14:val="tx1"/>
            </w14:solidFill>
          </w14:textFill>
        </w:rPr>
        <w:t>单招</w:t>
      </w:r>
      <w:r>
        <w:rPr>
          <w:rFonts w:hint="eastAsia" w:ascii="等线" w:hAnsi="等线" w:eastAsia="仿宋" w:cs="仿宋"/>
          <w:color w:val="000000" w:themeColor="text1"/>
          <w:sz w:val="28"/>
          <w:szCs w:val="28"/>
          <w14:textFill>
            <w14:solidFill>
              <w14:schemeClr w14:val="tx1"/>
            </w14:solidFill>
          </w14:textFill>
        </w:rPr>
        <w:t>考试。第一志愿考试时间为202</w:t>
      </w:r>
      <w:r>
        <w:rPr>
          <w:rFonts w:hint="eastAsia" w:ascii="等线" w:hAnsi="等线" w:eastAsia="仿宋" w:cs="仿宋"/>
          <w:color w:val="000000" w:themeColor="text1"/>
          <w:sz w:val="28"/>
          <w:szCs w:val="28"/>
          <w:lang w:val="en-US" w:eastAsia="zh-CN"/>
          <w14:textFill>
            <w14:solidFill>
              <w14:schemeClr w14:val="tx1"/>
            </w14:solidFill>
          </w14:textFill>
        </w:rPr>
        <w:t>5</w:t>
      </w:r>
      <w:r>
        <w:rPr>
          <w:rFonts w:hint="eastAsia" w:ascii="等线" w:hAnsi="等线" w:eastAsia="仿宋" w:cs="仿宋"/>
          <w:color w:val="000000" w:themeColor="text1"/>
          <w:sz w:val="28"/>
          <w:szCs w:val="28"/>
          <w14:textFill>
            <w14:solidFill>
              <w14:schemeClr w14:val="tx1"/>
            </w14:solidFill>
          </w14:textFill>
        </w:rPr>
        <w:t>年3月</w:t>
      </w:r>
      <w:r>
        <w:rPr>
          <w:rFonts w:hint="eastAsia" w:ascii="等线" w:hAnsi="等线" w:eastAsia="仿宋" w:cs="仿宋"/>
          <w:color w:val="000000" w:themeColor="text1"/>
          <w:sz w:val="28"/>
          <w:szCs w:val="28"/>
          <w:lang w:val="en-US" w:eastAsia="zh-CN"/>
          <w14:textFill>
            <w14:solidFill>
              <w14:schemeClr w14:val="tx1"/>
            </w14:solidFill>
          </w14:textFill>
        </w:rPr>
        <w:t>8</w:t>
      </w:r>
      <w:r>
        <w:rPr>
          <w:rFonts w:hint="eastAsia" w:ascii="等线" w:hAnsi="等线" w:eastAsia="仿宋" w:cs="仿宋"/>
          <w:color w:val="000000" w:themeColor="text1"/>
          <w:sz w:val="28"/>
          <w:szCs w:val="28"/>
          <w14:textFill>
            <w14:solidFill>
              <w14:schemeClr w14:val="tx1"/>
            </w14:solidFill>
          </w14:textFill>
        </w:rPr>
        <w:t>日-</w:t>
      </w:r>
      <w:r>
        <w:rPr>
          <w:rFonts w:hint="eastAsia" w:ascii="等线" w:hAnsi="等线" w:eastAsia="仿宋" w:cs="仿宋"/>
          <w:color w:val="000000" w:themeColor="text1"/>
          <w:sz w:val="28"/>
          <w:szCs w:val="28"/>
          <w:lang w:val="en-US" w:eastAsia="zh-CN"/>
          <w14:textFill>
            <w14:solidFill>
              <w14:schemeClr w14:val="tx1"/>
            </w14:solidFill>
          </w14:textFill>
        </w:rPr>
        <w:t>9</w:t>
      </w:r>
      <w:r>
        <w:rPr>
          <w:rFonts w:hint="eastAsia" w:ascii="等线" w:hAnsi="等线" w:eastAsia="仿宋" w:cs="仿宋"/>
          <w:color w:val="000000" w:themeColor="text1"/>
          <w:sz w:val="28"/>
          <w:szCs w:val="28"/>
          <w14:textFill>
            <w14:solidFill>
              <w14:schemeClr w14:val="tx1"/>
            </w14:solidFill>
          </w14:textFill>
        </w:rPr>
        <w:t>日</w:t>
      </w:r>
      <w:r>
        <w:rPr>
          <w:rFonts w:hint="eastAsia" w:ascii="等线" w:hAnsi="等线" w:eastAsia="仿宋" w:cs="仿宋"/>
          <w:color w:val="000000" w:themeColor="text1"/>
          <w:sz w:val="28"/>
          <w:szCs w:val="28"/>
          <w:lang w:eastAsia="zh-CN"/>
          <w14:textFill>
            <w14:solidFill>
              <w14:schemeClr w14:val="tx1"/>
            </w14:solidFill>
          </w14:textFill>
        </w:rPr>
        <w:t>。</w:t>
      </w:r>
      <w:r>
        <w:rPr>
          <w:rFonts w:hint="eastAsia" w:ascii="等线" w:hAnsi="等线" w:eastAsia="仿宋" w:cs="仿宋"/>
          <w:color w:val="000000" w:themeColor="text1"/>
          <w:sz w:val="28"/>
          <w:szCs w:val="28"/>
          <w:lang w:val="en-US" w:eastAsia="zh-CN"/>
          <w14:textFill>
            <w14:solidFill>
              <w14:schemeClr w14:val="tx1"/>
            </w14:solidFill>
          </w14:textFill>
        </w:rPr>
        <w:t>若第一志愿生源不足，</w:t>
      </w:r>
      <w:r>
        <w:rPr>
          <w:rFonts w:hint="eastAsia" w:ascii="等线" w:hAnsi="等线" w:eastAsia="仿宋" w:cs="仿宋"/>
          <w:color w:val="000000" w:themeColor="text1"/>
          <w:sz w:val="28"/>
          <w:szCs w:val="28"/>
          <w14:textFill>
            <w14:solidFill>
              <w14:schemeClr w14:val="tx1"/>
            </w14:solidFill>
          </w14:textFill>
        </w:rPr>
        <w:t>未完成单招计划</w:t>
      </w:r>
      <w:r>
        <w:rPr>
          <w:rFonts w:hint="eastAsia" w:ascii="等线" w:hAnsi="等线" w:eastAsia="仿宋" w:cs="仿宋"/>
          <w:color w:val="000000" w:themeColor="text1"/>
          <w:sz w:val="28"/>
          <w:szCs w:val="28"/>
          <w:lang w:eastAsia="zh-CN"/>
          <w14:textFill>
            <w14:solidFill>
              <w14:schemeClr w14:val="tx1"/>
            </w14:solidFill>
          </w14:textFill>
        </w:rPr>
        <w:t>，我校</w:t>
      </w:r>
      <w:r>
        <w:rPr>
          <w:rFonts w:hint="eastAsia" w:ascii="等线" w:hAnsi="等线" w:eastAsia="仿宋" w:cs="仿宋"/>
          <w:color w:val="000000" w:themeColor="text1"/>
          <w:sz w:val="28"/>
          <w:szCs w:val="28"/>
          <w:lang w:val="en-US" w:eastAsia="zh-CN"/>
          <w14:textFill>
            <w14:solidFill>
              <w14:schemeClr w14:val="tx1"/>
            </w14:solidFill>
          </w14:textFill>
        </w:rPr>
        <w:t>将</w:t>
      </w:r>
      <w:r>
        <w:rPr>
          <w:rFonts w:hint="eastAsia" w:ascii="等线" w:hAnsi="等线" w:eastAsia="仿宋" w:cs="仿宋"/>
          <w:color w:val="000000" w:themeColor="text1"/>
          <w:sz w:val="28"/>
          <w:szCs w:val="28"/>
          <w14:textFill>
            <w14:solidFill>
              <w14:schemeClr w14:val="tx1"/>
            </w14:solidFill>
          </w14:textFill>
        </w:rPr>
        <w:t>组织第二志愿考试，</w:t>
      </w:r>
      <w:r>
        <w:rPr>
          <w:rFonts w:hint="eastAsia" w:ascii="等线" w:hAnsi="等线" w:eastAsia="仿宋" w:cs="仿宋"/>
          <w:color w:val="000000" w:themeColor="text1"/>
          <w:sz w:val="28"/>
          <w:szCs w:val="28"/>
          <w:lang w:val="en-US" w:eastAsia="zh-CN"/>
          <w14:textFill>
            <w14:solidFill>
              <w14:schemeClr w14:val="tx1"/>
            </w14:solidFill>
          </w14:textFill>
        </w:rPr>
        <w:t>参考对象为第二志愿报考我校且未被第一志愿学校录取考生，</w:t>
      </w:r>
      <w:r>
        <w:rPr>
          <w:rFonts w:hint="eastAsia" w:ascii="等线" w:hAnsi="等线" w:eastAsia="仿宋" w:cs="仿宋"/>
          <w:color w:val="000000" w:themeColor="text1"/>
          <w:sz w:val="28"/>
          <w:szCs w:val="28"/>
          <w14:textFill>
            <w14:solidFill>
              <w14:schemeClr w14:val="tx1"/>
            </w14:solidFill>
          </w14:textFill>
        </w:rPr>
        <w:t>时间为</w:t>
      </w:r>
      <w:r>
        <w:rPr>
          <w:rFonts w:hint="eastAsia" w:ascii="等线" w:hAnsi="等线" w:eastAsia="仿宋" w:cs="仿宋"/>
          <w:color w:val="000000" w:themeColor="text1"/>
          <w:sz w:val="28"/>
          <w:szCs w:val="28"/>
          <w:lang w:val="en-US" w:eastAsia="zh-CN"/>
          <w14:textFill>
            <w14:solidFill>
              <w14:schemeClr w14:val="tx1"/>
            </w14:solidFill>
          </w14:textFill>
        </w:rPr>
        <w:t>2025年4月5日-6日</w:t>
      </w:r>
      <w:r>
        <w:rPr>
          <w:rFonts w:hint="eastAsia" w:ascii="等线" w:hAnsi="等线" w:eastAsia="仿宋" w:cs="仿宋"/>
          <w:color w:val="000000" w:themeColor="text1"/>
          <w:sz w:val="28"/>
          <w:szCs w:val="28"/>
          <w14:textFill>
            <w14:solidFill>
              <w14:schemeClr w14:val="tx1"/>
            </w14:solidFill>
          </w14:textFill>
        </w:rPr>
        <w:t>。</w:t>
      </w:r>
      <w:r>
        <w:rPr>
          <w:rFonts w:hint="eastAsia" w:ascii="等线" w:hAnsi="等线" w:eastAsia="仿宋" w:cs="仿宋"/>
          <w:color w:val="000000" w:themeColor="text1"/>
          <w:sz w:val="28"/>
          <w:szCs w:val="28"/>
          <w:lang w:eastAsia="zh-CN"/>
          <w14:textFill>
            <w14:solidFill>
              <w14:schemeClr w14:val="tx1"/>
            </w14:solidFill>
          </w14:textFill>
        </w:rPr>
        <w:t>各科目的具体考试时间及地点将在我校官网上另行公布</w:t>
      </w:r>
      <w:r>
        <w:rPr>
          <w:rFonts w:hint="eastAsia" w:ascii="等线" w:hAnsi="等线" w:eastAsia="仿宋" w:cs="仿宋"/>
          <w:color w:val="000000" w:themeColor="text1"/>
          <w:sz w:val="28"/>
          <w:szCs w:val="28"/>
          <w14:textFill>
            <w14:solidFill>
              <w14:schemeClr w14:val="tx1"/>
            </w14:solidFill>
          </w14:textFill>
        </w:rPr>
        <w:t>。</w:t>
      </w:r>
    </w:p>
    <w:p w14:paraId="441DA2C1">
      <w:pPr>
        <w:numPr>
          <w:ilvl w:val="0"/>
          <w:numId w:val="0"/>
        </w:numPr>
        <w:spacing w:line="500" w:lineRule="exact"/>
        <w:ind w:firstLine="562" w:firstLineChars="200"/>
        <w:rPr>
          <w:rFonts w:hint="default" w:ascii="仿宋" w:hAnsi="仿宋" w:eastAsia="仿宋" w:cs="仿宋"/>
          <w:color w:val="000000" w:themeColor="text1"/>
          <w:sz w:val="28"/>
          <w:szCs w:val="28"/>
          <w:u w:val="single"/>
          <w:lang w:val="en-US" w:eastAsia="zh-CN"/>
          <w14:textFill>
            <w14:solidFill>
              <w14:schemeClr w14:val="tx1"/>
            </w14:solidFill>
          </w14:textFill>
        </w:rPr>
      </w:pPr>
      <w:r>
        <w:rPr>
          <w:rFonts w:hint="eastAsia" w:ascii="等线" w:hAnsi="等线" w:eastAsia="仿宋" w:cs="仿宋"/>
          <w:b/>
          <w:bCs/>
          <w:color w:val="000000" w:themeColor="text1"/>
          <w:sz w:val="28"/>
          <w:szCs w:val="28"/>
          <w:lang w:val="en-US" w:eastAsia="zh-CN"/>
          <w14:textFill>
            <w14:solidFill>
              <w14:schemeClr w14:val="tx1"/>
            </w14:solidFill>
          </w14:textFill>
        </w:rPr>
        <w:t xml:space="preserve">第二十二条 </w:t>
      </w:r>
      <w:r>
        <w:rPr>
          <w:rFonts w:hint="eastAsia" w:ascii="等线" w:hAnsi="等线" w:eastAsia="仿宋" w:cs="仿宋"/>
          <w:color w:val="000000" w:themeColor="text1"/>
          <w:sz w:val="28"/>
          <w:szCs w:val="28"/>
          <w:lang w:val="en-US" w:eastAsia="zh-CN"/>
          <w14:textFill>
            <w14:solidFill>
              <w14:schemeClr w14:val="tx1"/>
            </w14:solidFill>
          </w14:textFill>
        </w:rPr>
        <w:t>根据物价部门统一规定，高职单招的报考费为80元/生。报考我校第</w:t>
      </w:r>
      <w:r>
        <w:rPr>
          <w:rFonts w:hint="eastAsia" w:ascii="仿宋" w:hAnsi="仿宋" w:eastAsia="仿宋" w:cs="仿宋"/>
          <w:color w:val="000000" w:themeColor="text1"/>
          <w:sz w:val="28"/>
          <w:szCs w:val="28"/>
          <w:u w:val="none"/>
          <w:lang w:val="en-US" w:eastAsia="zh-CN"/>
          <w14:textFill>
            <w14:solidFill>
              <w14:schemeClr w14:val="tx1"/>
            </w14:solidFill>
          </w14:textFill>
        </w:rPr>
        <w:t>一志愿的考生</w:t>
      </w:r>
      <w:r>
        <w:rPr>
          <w:rFonts w:hint="eastAsia" w:ascii="仿宋" w:hAnsi="仿宋" w:eastAsia="仿宋" w:cs="仿宋"/>
          <w:color w:val="000000" w:themeColor="text1"/>
          <w:sz w:val="28"/>
          <w:szCs w:val="28"/>
          <w:u w:val="none"/>
          <w14:textFill>
            <w14:solidFill>
              <w14:schemeClr w14:val="tx1"/>
            </w14:solidFill>
          </w14:textFill>
        </w:rPr>
        <w:t>费缴纳</w:t>
      </w:r>
      <w:r>
        <w:rPr>
          <w:rFonts w:hint="eastAsia" w:ascii="仿宋" w:hAnsi="仿宋" w:eastAsia="仿宋" w:cs="仿宋"/>
          <w:color w:val="000000" w:themeColor="text1"/>
          <w:sz w:val="28"/>
          <w:szCs w:val="28"/>
          <w:u w:val="none"/>
          <w:lang w:val="en-US" w:eastAsia="zh-CN"/>
          <w14:textFill>
            <w14:solidFill>
              <w14:schemeClr w14:val="tx1"/>
            </w14:solidFill>
          </w14:textFill>
        </w:rPr>
        <w:t>时间为2025年2月28日上午9点-3月1日下午6点;</w:t>
      </w:r>
    </w:p>
    <w:p w14:paraId="1D2951E2">
      <w:pPr>
        <w:numPr>
          <w:ilvl w:val="-1"/>
          <w:numId w:val="0"/>
        </w:numPr>
        <w:spacing w:line="500" w:lineRule="exact"/>
        <w:rPr>
          <w:rFonts w:hint="eastAsia" w:ascii="仿宋" w:hAnsi="仿宋" w:eastAsia="仿宋" w:cs="仿宋"/>
          <w:color w:val="auto"/>
          <w:sz w:val="28"/>
          <w:szCs w:val="28"/>
          <w:u w:val="none"/>
          <w:lang w:eastAsia="zh-CN"/>
        </w:rPr>
      </w:pPr>
      <w:r>
        <w:rPr>
          <w:rFonts w:hint="eastAsia" w:ascii="仿宋" w:hAnsi="仿宋" w:eastAsia="仿宋" w:cs="仿宋"/>
          <w:color w:val="auto"/>
          <w:sz w:val="28"/>
          <w:szCs w:val="28"/>
          <w:u w:val="none"/>
        </w:rPr>
        <w:t>缴纳方式</w:t>
      </w:r>
      <w:r>
        <w:rPr>
          <w:rFonts w:hint="eastAsia" w:ascii="仿宋" w:hAnsi="仿宋" w:eastAsia="仿宋" w:cs="仿宋"/>
          <w:color w:val="auto"/>
          <w:sz w:val="28"/>
          <w:szCs w:val="28"/>
          <w:u w:val="none"/>
          <w:lang w:eastAsia="zh-CN"/>
        </w:rPr>
        <w:t>为：</w:t>
      </w:r>
      <w:r>
        <w:rPr>
          <w:rFonts w:hint="eastAsia" w:ascii="等线" w:hAnsi="等线" w:eastAsia="仿宋" w:cs="仿宋"/>
          <w:color w:val="auto"/>
          <w:sz w:val="28"/>
          <w:szCs w:val="28"/>
          <w:lang w:val="en-US" w:eastAsia="zh-CN"/>
        </w:rPr>
        <w:t>关注学校微信公众号，进入“招生就业”—“单招缴费”进行缴费</w:t>
      </w:r>
      <w:r>
        <w:rPr>
          <w:rFonts w:hint="eastAsia" w:ascii="仿宋" w:hAnsi="仿宋" w:eastAsia="仿宋" w:cs="仿宋"/>
          <w:color w:val="auto"/>
          <w:sz w:val="28"/>
          <w:szCs w:val="28"/>
          <w:u w:val="none"/>
        </w:rPr>
        <w:t>。</w:t>
      </w:r>
      <w:r>
        <w:rPr>
          <w:rFonts w:hint="eastAsia" w:ascii="仿宋" w:hAnsi="仿宋" w:eastAsia="仿宋" w:cs="仿宋"/>
          <w:color w:val="auto"/>
          <w:sz w:val="28"/>
          <w:szCs w:val="28"/>
          <w:u w:val="none"/>
          <w:lang w:val="en-US" w:eastAsia="zh-CN"/>
        </w:rPr>
        <w:t>未在规定时间内缴费的，不得参加我校单招考试及录取。</w:t>
      </w:r>
      <w:r>
        <w:rPr>
          <w:rFonts w:hint="eastAsia" w:ascii="仿宋" w:hAnsi="仿宋" w:eastAsia="仿宋" w:cs="仿宋"/>
          <w:color w:val="auto"/>
          <w:sz w:val="28"/>
          <w:szCs w:val="28"/>
          <w:u w:val="none"/>
          <w:lang w:eastAsia="zh-CN"/>
        </w:rPr>
        <w:t>缴费成功的考生于</w:t>
      </w:r>
      <w:r>
        <w:rPr>
          <w:rFonts w:hint="eastAsia" w:ascii="仿宋" w:hAnsi="仿宋" w:eastAsia="仿宋" w:cs="仿宋"/>
          <w:color w:val="auto"/>
          <w:sz w:val="28"/>
          <w:szCs w:val="28"/>
          <w:u w:val="none"/>
          <w:lang w:val="en-US" w:eastAsia="zh-CN"/>
        </w:rPr>
        <w:t>2025年</w:t>
      </w:r>
      <w:r>
        <w:rPr>
          <w:rFonts w:hint="eastAsia" w:ascii="等线" w:hAnsi="等线" w:eastAsia="仿宋" w:cs="仿宋"/>
          <w:color w:val="auto"/>
          <w:sz w:val="28"/>
          <w:szCs w:val="28"/>
          <w:u w:val="none"/>
          <w:lang w:val="en-US" w:eastAsia="zh-CN"/>
        </w:rPr>
        <w:t>3</w:t>
      </w:r>
      <w:r>
        <w:rPr>
          <w:rFonts w:hint="eastAsia" w:ascii="仿宋" w:hAnsi="仿宋" w:eastAsia="仿宋" w:cs="仿宋"/>
          <w:color w:val="auto"/>
          <w:sz w:val="28"/>
          <w:szCs w:val="28"/>
          <w:u w:val="none"/>
          <w:lang w:val="en-US" w:eastAsia="zh-CN"/>
        </w:rPr>
        <w:t>月</w:t>
      </w:r>
      <w:r>
        <w:rPr>
          <w:rFonts w:hint="eastAsia" w:ascii="等线" w:hAnsi="等线" w:eastAsia="仿宋" w:cs="仿宋"/>
          <w:color w:val="auto"/>
          <w:sz w:val="28"/>
          <w:szCs w:val="28"/>
          <w:u w:val="none"/>
          <w:lang w:val="en-US" w:eastAsia="zh-CN"/>
        </w:rPr>
        <w:t>6</w:t>
      </w:r>
      <w:r>
        <w:rPr>
          <w:rFonts w:hint="eastAsia" w:ascii="仿宋" w:hAnsi="仿宋" w:eastAsia="仿宋" w:cs="仿宋"/>
          <w:color w:val="auto"/>
          <w:sz w:val="28"/>
          <w:szCs w:val="28"/>
          <w:u w:val="none"/>
          <w:lang w:val="en-US" w:eastAsia="zh-CN"/>
        </w:rPr>
        <w:t>日-7日登录我校微信公众号自行打印准考证。第二志愿考生缴费及准考证打印时间学校另行公布。</w:t>
      </w:r>
      <w:r>
        <w:rPr>
          <w:rFonts w:hint="eastAsia" w:ascii="等线" w:hAnsi="等线" w:eastAsia="仿宋" w:cs="仿宋"/>
          <w:color w:val="auto"/>
          <w:sz w:val="28"/>
          <w:szCs w:val="28"/>
          <w:lang w:val="en-US" w:eastAsia="zh-CN"/>
        </w:rPr>
        <w:t>缴费</w:t>
      </w:r>
      <w:r>
        <w:rPr>
          <w:rFonts w:hint="eastAsia" w:ascii="等线" w:hAnsi="等线" w:eastAsia="仿宋" w:cs="仿宋"/>
          <w:color w:val="auto"/>
          <w:sz w:val="28"/>
          <w:szCs w:val="28"/>
        </w:rPr>
        <w:t>咨询电话：</w:t>
      </w:r>
      <w:r>
        <w:rPr>
          <w:rFonts w:hint="eastAsia" w:ascii="仿宋" w:hAnsi="仿宋" w:eastAsia="仿宋" w:cs="仿宋"/>
          <w:color w:val="auto"/>
          <w:sz w:val="28"/>
          <w:szCs w:val="28"/>
          <w:u w:val="none"/>
          <w:lang w:val="en-US" w:eastAsia="zh-CN"/>
        </w:rPr>
        <w:t>0731-22537639</w:t>
      </w:r>
      <w:r>
        <w:rPr>
          <w:rFonts w:hint="eastAsia" w:ascii="等线" w:hAnsi="等线" w:eastAsia="仿宋" w:cs="仿宋"/>
          <w:color w:val="auto"/>
          <w:sz w:val="28"/>
          <w:szCs w:val="28"/>
        </w:rPr>
        <w:t>，打印准考证咨询电话：</w:t>
      </w:r>
      <w:r>
        <w:rPr>
          <w:rFonts w:hint="eastAsia" w:ascii="仿宋" w:hAnsi="仿宋" w:eastAsia="仿宋" w:cs="仿宋"/>
          <w:color w:val="auto"/>
          <w:sz w:val="28"/>
          <w:szCs w:val="28"/>
          <w:u w:val="none"/>
          <w:lang w:val="en-US" w:eastAsia="zh-CN"/>
        </w:rPr>
        <w:t>0731-22537639</w:t>
      </w:r>
      <w:r>
        <w:rPr>
          <w:rFonts w:hint="eastAsia" w:ascii="等线" w:hAnsi="等线" w:eastAsia="仿宋" w:cs="仿宋"/>
          <w:color w:val="auto"/>
          <w:sz w:val="28"/>
          <w:szCs w:val="28"/>
        </w:rPr>
        <w:t>。</w:t>
      </w:r>
      <w:r>
        <w:rPr>
          <w:rFonts w:hint="eastAsia" w:ascii="仿宋" w:hAnsi="仿宋" w:eastAsia="仿宋" w:cs="仿宋"/>
          <w:color w:val="auto"/>
          <w:sz w:val="28"/>
          <w:szCs w:val="28"/>
          <w:u w:val="none"/>
        </w:rPr>
        <w:t>缴费</w:t>
      </w:r>
      <w:r>
        <w:rPr>
          <w:rFonts w:hint="eastAsia" w:ascii="仿宋" w:hAnsi="仿宋" w:eastAsia="仿宋" w:cs="仿宋"/>
          <w:color w:val="auto"/>
          <w:sz w:val="28"/>
          <w:szCs w:val="28"/>
          <w:u w:val="none"/>
          <w:lang w:val="en-US" w:eastAsia="zh-CN"/>
        </w:rPr>
        <w:t>及</w:t>
      </w:r>
      <w:r>
        <w:rPr>
          <w:rFonts w:hint="eastAsia" w:ascii="等线" w:hAnsi="等线" w:eastAsia="仿宋" w:cs="仿宋"/>
          <w:color w:val="auto"/>
          <w:sz w:val="28"/>
          <w:szCs w:val="28"/>
        </w:rPr>
        <w:t>准考证打印</w:t>
      </w:r>
      <w:r>
        <w:rPr>
          <w:rFonts w:hint="eastAsia" w:ascii="仿宋" w:hAnsi="仿宋" w:eastAsia="仿宋" w:cs="仿宋"/>
          <w:color w:val="auto"/>
          <w:sz w:val="28"/>
          <w:szCs w:val="28"/>
          <w:u w:val="none"/>
        </w:rPr>
        <w:t>流程详见学</w:t>
      </w:r>
      <w:r>
        <w:rPr>
          <w:rFonts w:hint="eastAsia" w:ascii="仿宋" w:hAnsi="仿宋" w:eastAsia="仿宋" w:cs="仿宋"/>
          <w:color w:val="auto"/>
          <w:sz w:val="28"/>
          <w:szCs w:val="28"/>
          <w:u w:val="none"/>
          <w:lang w:eastAsia="zh-CN"/>
        </w:rPr>
        <w:t>校</w:t>
      </w:r>
      <w:r>
        <w:rPr>
          <w:rFonts w:hint="eastAsia" w:ascii="仿宋" w:hAnsi="仿宋" w:eastAsia="仿宋" w:cs="仿宋"/>
          <w:color w:val="auto"/>
          <w:sz w:val="28"/>
          <w:szCs w:val="28"/>
          <w:u w:val="none"/>
        </w:rPr>
        <w:t>单独招生网，网址</w:t>
      </w:r>
      <w:r>
        <w:rPr>
          <w:rFonts w:hint="eastAsia" w:ascii="等线" w:hAnsi="等线" w:eastAsia="仿宋" w:cs="仿宋"/>
          <w:color w:val="auto"/>
          <w:sz w:val="28"/>
          <w:szCs w:val="28"/>
          <w:u w:val="none"/>
          <w:lang w:val="en-US" w:eastAsia="zh-CN"/>
        </w:rPr>
        <w:t>www.hnhgzy.com/zsb/</w:t>
      </w:r>
      <w:r>
        <w:rPr>
          <w:rFonts w:hint="eastAsia" w:ascii="等线" w:hAnsi="等线" w:eastAsia="仿宋" w:cs="仿宋"/>
          <w:color w:val="auto"/>
          <w:sz w:val="28"/>
          <w:szCs w:val="28"/>
          <w:lang w:eastAsia="zh-CN"/>
        </w:rPr>
        <w:t>。</w:t>
      </w:r>
    </w:p>
    <w:p w14:paraId="257E9A1D">
      <w:pPr>
        <w:numPr>
          <w:ilvl w:val="0"/>
          <w:numId w:val="0"/>
        </w:numPr>
        <w:spacing w:line="500" w:lineRule="exact"/>
        <w:ind w:firstLine="562" w:firstLineChars="200"/>
        <w:rPr>
          <w:rFonts w:ascii="等线" w:hAnsi="等线" w:eastAsia="仿宋" w:cs="仿宋"/>
          <w:color w:val="auto"/>
          <w:sz w:val="28"/>
          <w:szCs w:val="28"/>
        </w:rPr>
      </w:pPr>
      <w:r>
        <w:rPr>
          <w:rFonts w:hint="eastAsia" w:ascii="等线" w:hAnsi="等线" w:eastAsia="仿宋" w:cs="仿宋"/>
          <w:b/>
          <w:bCs/>
          <w:color w:val="auto"/>
          <w:sz w:val="28"/>
          <w:szCs w:val="28"/>
          <w:lang w:eastAsia="zh-CN"/>
        </w:rPr>
        <w:t>第二十三条</w:t>
      </w:r>
      <w:r>
        <w:rPr>
          <w:rFonts w:hint="eastAsia" w:ascii="等线" w:hAnsi="等线" w:eastAsia="仿宋" w:cs="仿宋"/>
          <w:color w:val="auto"/>
          <w:sz w:val="28"/>
          <w:szCs w:val="28"/>
          <w:lang w:val="en-US" w:eastAsia="zh-CN"/>
        </w:rPr>
        <w:t xml:space="preserve"> 我校单招考试在省教育考试院的指导下，参照国家教育考试规定进行组织。在学校招生工作领导小组的统筹下，</w:t>
      </w:r>
      <w:r>
        <w:rPr>
          <w:rFonts w:hint="eastAsia" w:ascii="等线" w:hAnsi="等线" w:eastAsia="仿宋" w:cs="仿宋"/>
          <w:color w:val="auto"/>
          <w:sz w:val="28"/>
          <w:szCs w:val="28"/>
          <w:u w:val="none"/>
          <w:lang w:val="en-US" w:eastAsia="zh-CN"/>
        </w:rPr>
        <w:t>教务处、招生就业处、学校纪委等</w:t>
      </w:r>
      <w:r>
        <w:rPr>
          <w:rFonts w:hint="eastAsia" w:ascii="等线" w:hAnsi="等线" w:eastAsia="仿宋" w:cs="仿宋"/>
          <w:color w:val="auto"/>
          <w:sz w:val="28"/>
          <w:szCs w:val="28"/>
          <w:lang w:val="en-US" w:eastAsia="zh-CN"/>
        </w:rPr>
        <w:t>部门共同组织考务工作。具体</w:t>
      </w:r>
      <w:r>
        <w:rPr>
          <w:rFonts w:hint="eastAsia" w:ascii="等线" w:hAnsi="等线" w:eastAsia="仿宋" w:cs="仿宋"/>
          <w:color w:val="auto"/>
          <w:sz w:val="28"/>
          <w:szCs w:val="28"/>
        </w:rPr>
        <w:t>由</w:t>
      </w:r>
      <w:r>
        <w:rPr>
          <w:rFonts w:hint="eastAsia" w:ascii="等线" w:hAnsi="等线" w:eastAsia="仿宋" w:cs="仿宋"/>
          <w:color w:val="auto"/>
          <w:sz w:val="28"/>
          <w:szCs w:val="28"/>
          <w:u w:val="none"/>
        </w:rPr>
        <w:t>教务处</w:t>
      </w:r>
      <w:r>
        <w:rPr>
          <w:rFonts w:hint="eastAsia" w:ascii="等线" w:hAnsi="等线" w:eastAsia="仿宋" w:cs="仿宋"/>
          <w:color w:val="auto"/>
          <w:sz w:val="28"/>
          <w:szCs w:val="28"/>
          <w:u w:val="none"/>
          <w:lang w:val="en-US" w:eastAsia="zh-CN"/>
        </w:rPr>
        <w:t xml:space="preserve"> </w:t>
      </w:r>
      <w:r>
        <w:rPr>
          <w:rFonts w:hint="eastAsia" w:ascii="等线" w:hAnsi="等线" w:eastAsia="仿宋" w:cs="仿宋"/>
          <w:color w:val="auto"/>
          <w:sz w:val="28"/>
          <w:szCs w:val="28"/>
          <w:u w:val="single"/>
          <w:lang w:val="en-US" w:eastAsia="zh-CN"/>
        </w:rPr>
        <w:t xml:space="preserve">               </w:t>
      </w:r>
      <w:r>
        <w:rPr>
          <w:rFonts w:hint="eastAsia" w:ascii="等线" w:hAnsi="等线" w:eastAsia="仿宋" w:cs="仿宋"/>
          <w:color w:val="auto"/>
          <w:sz w:val="28"/>
          <w:szCs w:val="28"/>
        </w:rPr>
        <w:t>牵头组织命题，并负责其保密工作</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u w:val="none"/>
          <w:lang w:val="en-US" w:eastAsia="zh-CN"/>
        </w:rPr>
        <w:t>教务处</w:t>
      </w:r>
      <w:r>
        <w:rPr>
          <w:rFonts w:hint="eastAsia" w:ascii="等线" w:hAnsi="等线" w:eastAsia="仿宋" w:cs="仿宋"/>
          <w:color w:val="auto"/>
          <w:sz w:val="28"/>
          <w:szCs w:val="28"/>
        </w:rPr>
        <w:t>负责按国考要求制定具体的组考方案，根据报考人数合理安排考场并组织有序考试</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u w:val="single"/>
          <w:lang w:val="en-US" w:eastAsia="zh-CN"/>
        </w:rPr>
        <w:t xml:space="preserve">          </w:t>
      </w:r>
      <w:r>
        <w:rPr>
          <w:rFonts w:hint="eastAsia" w:ascii="等线" w:hAnsi="等线" w:eastAsia="仿宋" w:cs="仿宋"/>
          <w:color w:val="auto"/>
          <w:sz w:val="28"/>
          <w:szCs w:val="28"/>
          <w:lang w:val="en-US" w:eastAsia="zh-CN"/>
        </w:rPr>
        <w:t xml:space="preserve"> </w:t>
      </w:r>
      <w:r>
        <w:rPr>
          <w:rFonts w:hint="eastAsia" w:ascii="等线" w:hAnsi="等线" w:eastAsia="仿宋" w:cs="仿宋"/>
          <w:color w:val="auto"/>
          <w:sz w:val="28"/>
          <w:szCs w:val="28"/>
        </w:rPr>
        <w:t>组织相关专家参照湖南省普通高考评卷及登分工作有关要求</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rPr>
        <w:t>制定科学合理的评判标准，加大信息公开及结果公示力度，确保考试评判工作公正、透明。</w:t>
      </w:r>
    </w:p>
    <w:p w14:paraId="0B011C40">
      <w:pPr>
        <w:numPr>
          <w:ilvl w:val="0"/>
          <w:numId w:val="1"/>
        </w:numPr>
        <w:spacing w:before="156" w:beforeLines="50" w:after="156" w:afterLines="50" w:line="680" w:lineRule="exact"/>
        <w:jc w:val="center"/>
        <w:rPr>
          <w:rFonts w:ascii="仿宋" w:hAnsi="仿宋" w:eastAsia="仿宋" w:cs="仿宋"/>
          <w:b/>
          <w:bCs/>
          <w:color w:val="auto"/>
          <w:sz w:val="32"/>
          <w:szCs w:val="32"/>
        </w:rPr>
      </w:pPr>
      <w:r>
        <w:rPr>
          <w:rFonts w:hint="eastAsia" w:ascii="仿宋" w:hAnsi="仿宋" w:eastAsia="仿宋" w:cs="仿宋"/>
          <w:b/>
          <w:bCs/>
          <w:color w:val="auto"/>
          <w:sz w:val="32"/>
          <w:szCs w:val="32"/>
          <w:lang w:val="en-US" w:eastAsia="zh-CN"/>
        </w:rPr>
        <w:t>单招</w:t>
      </w:r>
      <w:r>
        <w:rPr>
          <w:rFonts w:hint="eastAsia" w:ascii="仿宋" w:hAnsi="仿宋" w:eastAsia="仿宋" w:cs="仿宋"/>
          <w:b/>
          <w:bCs/>
          <w:color w:val="auto"/>
          <w:sz w:val="32"/>
          <w:szCs w:val="32"/>
        </w:rPr>
        <w:t>录取</w:t>
      </w:r>
    </w:p>
    <w:p w14:paraId="5D2260D6">
      <w:pPr>
        <w:widowControl/>
        <w:numPr>
          <w:ilvl w:val="0"/>
          <w:numId w:val="0"/>
        </w:numPr>
        <w:shd w:val="clear" w:color="auto" w:fill="FFFFFF"/>
        <w:spacing w:line="500" w:lineRule="exact"/>
        <w:ind w:firstLine="562" w:firstLineChars="200"/>
        <w:jc w:val="left"/>
        <w:rPr>
          <w:rFonts w:ascii="等线" w:hAnsi="等线" w:eastAsia="仿宋" w:cs="仿宋"/>
          <w:color w:val="000000" w:themeColor="text1"/>
          <w:sz w:val="28"/>
          <w:szCs w:val="28"/>
          <w14:textFill>
            <w14:solidFill>
              <w14:schemeClr w14:val="tx1"/>
            </w14:solidFill>
          </w14:textFill>
        </w:rPr>
      </w:pPr>
      <w:r>
        <w:rPr>
          <w:rFonts w:hint="eastAsia" w:ascii="等线" w:hAnsi="等线" w:eastAsia="仿宋" w:cs="仿宋"/>
          <w:b/>
          <w:bCs/>
          <w:color w:val="000000" w:themeColor="text1"/>
          <w:sz w:val="28"/>
          <w:szCs w:val="28"/>
          <w:lang w:val="en-US" w:eastAsia="zh-CN"/>
          <w14:textFill>
            <w14:solidFill>
              <w14:schemeClr w14:val="tx1"/>
            </w14:solidFill>
          </w14:textFill>
        </w:rPr>
        <w:t>第二十四条</w:t>
      </w:r>
      <w:r>
        <w:rPr>
          <w:rFonts w:hint="eastAsia" w:ascii="等线" w:hAnsi="等线" w:eastAsia="仿宋" w:cs="仿宋"/>
          <w:color w:val="000000" w:themeColor="text1"/>
          <w:sz w:val="28"/>
          <w:szCs w:val="28"/>
          <w:lang w:val="en-US" w:eastAsia="zh-CN"/>
          <w14:textFill>
            <w14:solidFill>
              <w14:schemeClr w14:val="tx1"/>
            </w14:solidFill>
          </w14:textFill>
        </w:rPr>
        <w:t xml:space="preserve"> 应届普通高中毕业考生（第一类考生）、中职考生和往届普通高中考生及同等学力考生（第二类考生）的类别确定</w:t>
      </w:r>
      <w:r>
        <w:rPr>
          <w:rFonts w:hint="eastAsia" w:ascii="等线" w:hAnsi="等线" w:eastAsia="仿宋" w:cs="仿宋"/>
          <w:color w:val="000000" w:themeColor="text1"/>
          <w:sz w:val="28"/>
          <w:szCs w:val="28"/>
          <w14:textFill>
            <w14:solidFill>
              <w14:schemeClr w14:val="tx1"/>
            </w14:solidFill>
          </w14:textFill>
        </w:rPr>
        <w:t>及</w:t>
      </w:r>
      <w:r>
        <w:rPr>
          <w:rFonts w:hint="eastAsia" w:ascii="等线" w:hAnsi="等线" w:eastAsia="仿宋" w:cs="仿宋"/>
          <w:color w:val="000000" w:themeColor="text1"/>
          <w:sz w:val="28"/>
          <w:szCs w:val="28"/>
          <w:lang w:val="en-US" w:eastAsia="zh-CN"/>
          <w14:textFill>
            <w14:solidFill>
              <w14:schemeClr w14:val="tx1"/>
            </w14:solidFill>
          </w14:textFill>
        </w:rPr>
        <w:t>普通</w:t>
      </w:r>
      <w:r>
        <w:rPr>
          <w:rFonts w:hint="eastAsia" w:ascii="等线" w:hAnsi="等线" w:eastAsia="仿宋" w:cs="仿宋"/>
          <w:color w:val="000000" w:themeColor="text1"/>
          <w:sz w:val="28"/>
          <w:szCs w:val="28"/>
          <w14:textFill>
            <w14:solidFill>
              <w14:schemeClr w14:val="tx1"/>
            </w14:solidFill>
          </w14:textFill>
        </w:rPr>
        <w:t>高中学业水平合格性考试成绩的认定以省教育考试院提供的数据为依据。</w:t>
      </w:r>
      <w:r>
        <w:rPr>
          <w:rFonts w:hint="eastAsia" w:ascii="等线" w:hAnsi="等线" w:eastAsia="仿宋" w:cs="仿宋"/>
          <w:color w:val="000000" w:themeColor="text1"/>
          <w:sz w:val="28"/>
          <w:szCs w:val="28"/>
          <w:lang w:val="en-US" w:eastAsia="zh-CN"/>
          <w14:textFill>
            <w14:solidFill>
              <w14:schemeClr w14:val="tx1"/>
            </w14:solidFill>
          </w14:textFill>
        </w:rPr>
        <w:t>普通</w:t>
      </w:r>
      <w:r>
        <w:rPr>
          <w:rFonts w:hint="eastAsia" w:ascii="等线" w:hAnsi="等线" w:eastAsia="仿宋" w:cs="仿宋"/>
          <w:color w:val="000000" w:themeColor="text1"/>
          <w:sz w:val="28"/>
          <w:szCs w:val="28"/>
          <w14:textFill>
            <w14:solidFill>
              <w14:schemeClr w14:val="tx1"/>
            </w14:solidFill>
          </w14:textFill>
        </w:rPr>
        <w:t>高中学业水平合格性考试有效</w:t>
      </w:r>
      <w:r>
        <w:rPr>
          <w:rFonts w:ascii="等线" w:hAnsi="等线" w:eastAsia="仿宋" w:cs="仿宋"/>
          <w:color w:val="000000" w:themeColor="text1"/>
          <w:sz w:val="28"/>
          <w:szCs w:val="28"/>
          <w14:textFill>
            <w14:solidFill>
              <w14:schemeClr w14:val="tx1"/>
            </w14:solidFill>
          </w14:textFill>
        </w:rPr>
        <w:t>成</w:t>
      </w:r>
      <w:r>
        <w:rPr>
          <w:rFonts w:hint="eastAsia" w:ascii="等线" w:hAnsi="等线" w:eastAsia="仿宋" w:cs="仿宋"/>
          <w:color w:val="000000" w:themeColor="text1"/>
          <w:sz w:val="28"/>
          <w:szCs w:val="28"/>
          <w14:textFill>
            <w14:solidFill>
              <w14:schemeClr w14:val="tx1"/>
            </w14:solidFill>
          </w14:textFill>
        </w:rPr>
        <w:t>绩不全</w:t>
      </w:r>
      <w:r>
        <w:rPr>
          <w:rFonts w:ascii="等线" w:hAnsi="等线" w:eastAsia="仿宋" w:cs="仿宋"/>
          <w:color w:val="000000" w:themeColor="text1"/>
          <w:sz w:val="28"/>
          <w:szCs w:val="28"/>
          <w14:textFill>
            <w14:solidFill>
              <w14:schemeClr w14:val="tx1"/>
            </w14:solidFill>
          </w14:textFill>
        </w:rPr>
        <w:t>的</w:t>
      </w:r>
      <w:r>
        <w:rPr>
          <w:rFonts w:hint="eastAsia" w:ascii="等线" w:hAnsi="等线" w:eastAsia="仿宋" w:cs="仿宋"/>
          <w:color w:val="000000" w:themeColor="text1"/>
          <w:sz w:val="28"/>
          <w:szCs w:val="28"/>
          <w14:textFill>
            <w14:solidFill>
              <w14:schemeClr w14:val="tx1"/>
            </w14:solidFill>
          </w14:textFill>
        </w:rPr>
        <w:t>应届普</w:t>
      </w:r>
      <w:r>
        <w:rPr>
          <w:rFonts w:hint="eastAsia" w:ascii="等线" w:hAnsi="等线" w:eastAsia="仿宋" w:cs="仿宋"/>
          <w:color w:val="000000" w:themeColor="text1"/>
          <w:sz w:val="28"/>
          <w:szCs w:val="28"/>
          <w:lang w:val="en-US" w:eastAsia="zh-CN"/>
          <w14:textFill>
            <w14:solidFill>
              <w14:schemeClr w14:val="tx1"/>
            </w14:solidFill>
          </w14:textFill>
        </w:rPr>
        <w:t>通</w:t>
      </w:r>
      <w:r>
        <w:rPr>
          <w:rFonts w:hint="eastAsia" w:ascii="等线" w:hAnsi="等线" w:eastAsia="仿宋" w:cs="仿宋"/>
          <w:color w:val="000000" w:themeColor="text1"/>
          <w:sz w:val="28"/>
          <w:szCs w:val="28"/>
          <w14:textFill>
            <w14:solidFill>
              <w14:schemeClr w14:val="tx1"/>
            </w14:solidFill>
          </w14:textFill>
        </w:rPr>
        <w:t>高</w:t>
      </w:r>
      <w:r>
        <w:rPr>
          <w:rFonts w:hint="eastAsia" w:ascii="等线" w:hAnsi="等线" w:eastAsia="仿宋" w:cs="仿宋"/>
          <w:color w:val="000000" w:themeColor="text1"/>
          <w:sz w:val="28"/>
          <w:szCs w:val="28"/>
          <w:lang w:val="en-US" w:eastAsia="zh-CN"/>
          <w14:textFill>
            <w14:solidFill>
              <w14:schemeClr w14:val="tx1"/>
            </w14:solidFill>
          </w14:textFill>
        </w:rPr>
        <w:t>中毕业考生</w:t>
      </w:r>
      <w:r>
        <w:rPr>
          <w:rFonts w:ascii="等线" w:hAnsi="等线" w:eastAsia="仿宋" w:cs="仿宋"/>
          <w:color w:val="000000" w:themeColor="text1"/>
          <w:sz w:val="28"/>
          <w:szCs w:val="28"/>
          <w14:textFill>
            <w14:solidFill>
              <w14:schemeClr w14:val="tx1"/>
            </w14:solidFill>
          </w14:textFill>
        </w:rPr>
        <w:t>必须按照</w:t>
      </w:r>
      <w:r>
        <w:rPr>
          <w:rFonts w:hint="eastAsia" w:ascii="等线" w:hAnsi="等线" w:eastAsia="仿宋" w:cs="仿宋"/>
          <w:color w:val="000000" w:themeColor="text1"/>
          <w:sz w:val="28"/>
          <w:szCs w:val="28"/>
          <w:lang w:val="en-US" w:eastAsia="zh-CN"/>
          <w14:textFill>
            <w14:solidFill>
              <w14:schemeClr w14:val="tx1"/>
            </w14:solidFill>
          </w14:textFill>
        </w:rPr>
        <w:t>中职考生和往届普通高中考生及同等学力考生</w:t>
      </w:r>
      <w:r>
        <w:rPr>
          <w:rFonts w:ascii="等线" w:hAnsi="等线" w:eastAsia="仿宋" w:cs="仿宋"/>
          <w:color w:val="000000" w:themeColor="text1"/>
          <w:sz w:val="28"/>
          <w:szCs w:val="28"/>
          <w14:textFill>
            <w14:solidFill>
              <w14:schemeClr w14:val="tx1"/>
            </w14:solidFill>
          </w14:textFill>
        </w:rPr>
        <w:t>的要求</w:t>
      </w:r>
      <w:r>
        <w:rPr>
          <w:rFonts w:hint="eastAsia" w:ascii="等线" w:hAnsi="等线" w:eastAsia="仿宋" w:cs="仿宋"/>
          <w:color w:val="000000" w:themeColor="text1"/>
          <w:sz w:val="28"/>
          <w:szCs w:val="28"/>
          <w14:textFill>
            <w14:solidFill>
              <w14:schemeClr w14:val="tx1"/>
            </w14:solidFill>
          </w14:textFill>
        </w:rPr>
        <w:t>参加</w:t>
      </w:r>
      <w:r>
        <w:rPr>
          <w:rFonts w:ascii="等线" w:hAnsi="等线" w:eastAsia="仿宋" w:cs="仿宋"/>
          <w:color w:val="000000" w:themeColor="text1"/>
          <w:sz w:val="28"/>
          <w:szCs w:val="28"/>
          <w14:textFill>
            <w14:solidFill>
              <w14:schemeClr w14:val="tx1"/>
            </w14:solidFill>
          </w14:textFill>
        </w:rPr>
        <w:t>文化</w:t>
      </w:r>
      <w:r>
        <w:rPr>
          <w:rFonts w:hint="eastAsia" w:ascii="等线" w:hAnsi="等线" w:eastAsia="仿宋" w:cs="仿宋"/>
          <w:color w:val="000000" w:themeColor="text1"/>
          <w:sz w:val="28"/>
          <w:szCs w:val="28"/>
          <w14:textFill>
            <w14:solidFill>
              <w14:schemeClr w14:val="tx1"/>
            </w14:solidFill>
          </w14:textFill>
        </w:rPr>
        <w:t>素质测试</w:t>
      </w:r>
      <w:r>
        <w:rPr>
          <w:rFonts w:hint="eastAsia" w:ascii="等线" w:hAnsi="等线" w:eastAsia="仿宋" w:cs="仿宋"/>
          <w:color w:val="000000" w:themeColor="text1"/>
          <w:sz w:val="28"/>
          <w:szCs w:val="28"/>
          <w:lang w:val="en-US" w:eastAsia="zh-CN"/>
          <w14:textFill>
            <w14:solidFill>
              <w14:schemeClr w14:val="tx1"/>
            </w14:solidFill>
          </w14:textFill>
        </w:rPr>
        <w:t>及</w:t>
      </w:r>
      <w:r>
        <w:rPr>
          <w:rFonts w:ascii="等线" w:hAnsi="等线" w:eastAsia="仿宋" w:cs="仿宋"/>
          <w:color w:val="000000" w:themeColor="text1"/>
          <w:sz w:val="28"/>
          <w:szCs w:val="28"/>
          <w14:textFill>
            <w14:solidFill>
              <w14:schemeClr w14:val="tx1"/>
            </w14:solidFill>
          </w14:textFill>
        </w:rPr>
        <w:t>录取。</w:t>
      </w:r>
    </w:p>
    <w:p w14:paraId="2906A664">
      <w:pPr>
        <w:widowControl/>
        <w:numPr>
          <w:ilvl w:val="0"/>
          <w:numId w:val="0"/>
        </w:numPr>
        <w:shd w:val="clear" w:color="auto" w:fill="FFFFFF"/>
        <w:spacing w:line="500" w:lineRule="exact"/>
        <w:ind w:firstLine="562" w:firstLineChars="200"/>
        <w:jc w:val="left"/>
        <w:rPr>
          <w:rFonts w:hint="eastAsia" w:ascii="等线" w:hAnsi="等线" w:eastAsia="仿宋" w:cs="仿宋"/>
          <w:color w:val="000000" w:themeColor="text1"/>
          <w:sz w:val="28"/>
          <w:szCs w:val="28"/>
          <w:lang w:val="en-US" w:eastAsia="zh-CN"/>
          <w14:textFill>
            <w14:solidFill>
              <w14:schemeClr w14:val="tx1"/>
            </w14:solidFill>
          </w14:textFill>
        </w:rPr>
      </w:pPr>
      <w:r>
        <w:rPr>
          <w:rFonts w:hint="eastAsia" w:ascii="等线" w:hAnsi="等线" w:eastAsia="仿宋" w:cs="仿宋"/>
          <w:b/>
          <w:bCs/>
          <w:color w:val="000000" w:themeColor="text1"/>
          <w:sz w:val="28"/>
          <w:szCs w:val="28"/>
          <w:lang w:val="en-US" w:eastAsia="zh-CN"/>
          <w14:textFill>
            <w14:solidFill>
              <w14:schemeClr w14:val="tx1"/>
            </w14:solidFill>
          </w14:textFill>
        </w:rPr>
        <w:t>第二十五条</w:t>
      </w:r>
      <w:r>
        <w:rPr>
          <w:rFonts w:hint="eastAsia" w:ascii="等线" w:hAnsi="等线" w:eastAsia="仿宋" w:cs="仿宋"/>
          <w:color w:val="000000" w:themeColor="text1"/>
          <w:sz w:val="28"/>
          <w:szCs w:val="28"/>
          <w:lang w:val="en-US" w:eastAsia="zh-CN"/>
          <w14:textFill>
            <w14:solidFill>
              <w14:schemeClr w14:val="tx1"/>
            </w14:solidFill>
          </w14:textFill>
        </w:rPr>
        <w:t xml:space="preserve"> 单招录取首先对报考单列计划的考生（第三类、第四类考生）进行录取，单列计划只录取第一志愿报考的考生，如有剩余单列计划则转为普通类计划录取第一类、第二类考生。</w:t>
      </w:r>
    </w:p>
    <w:p w14:paraId="11679A11">
      <w:pPr>
        <w:spacing w:line="500" w:lineRule="exact"/>
        <w:ind w:firstLine="560" w:firstLineChars="200"/>
        <w:jc w:val="left"/>
        <w:rPr>
          <w:rFonts w:hint="eastAsia" w:ascii="等线" w:hAnsi="等线" w:eastAsia="仿宋" w:cs="仿宋"/>
          <w:color w:val="auto"/>
          <w:kern w:val="2"/>
          <w:sz w:val="28"/>
          <w:szCs w:val="28"/>
          <w:lang w:val="en-US" w:eastAsia="zh-CN" w:bidi="ar-SA"/>
        </w:rPr>
      </w:pPr>
      <w:r>
        <w:rPr>
          <w:rFonts w:hint="eastAsia" w:ascii="等线" w:hAnsi="等线" w:eastAsia="仿宋" w:cs="仿宋"/>
          <w:color w:val="auto"/>
          <w:kern w:val="2"/>
          <w:sz w:val="28"/>
          <w:szCs w:val="28"/>
          <w:lang w:val="en-US" w:eastAsia="zh-CN" w:bidi="ar-SA"/>
        </w:rPr>
        <w:t>其次，再对有效填报</w:t>
      </w:r>
      <w:r>
        <w:rPr>
          <w:rFonts w:hint="eastAsia" w:ascii="等线" w:hAnsi="等线" w:eastAsia="仿宋" w:cs="仿宋"/>
          <w:b w:val="0"/>
          <w:bCs w:val="0"/>
          <w:color w:val="auto"/>
          <w:sz w:val="28"/>
          <w:szCs w:val="28"/>
          <w:u w:val="none"/>
          <w:lang w:val="en-US" w:eastAsia="zh-CN"/>
        </w:rPr>
        <w:t>机电一体化技术专业（博众精工现代学徒制班）</w:t>
      </w:r>
      <w:r>
        <w:rPr>
          <w:rFonts w:hint="eastAsia" w:ascii="等线" w:hAnsi="等线" w:eastAsia="仿宋" w:cs="仿宋"/>
          <w:color w:val="auto"/>
          <w:kern w:val="2"/>
          <w:sz w:val="28"/>
          <w:szCs w:val="28"/>
          <w:lang w:val="en-US" w:eastAsia="zh-CN" w:bidi="ar-SA"/>
        </w:rPr>
        <w:t>的普通类考生进行录取，只录取第一学校志愿报考的考生。</w:t>
      </w:r>
      <w:r>
        <w:rPr>
          <w:rFonts w:hint="eastAsia" w:ascii="等线" w:hAnsi="等线" w:eastAsia="仿宋" w:cs="仿宋"/>
          <w:color w:val="auto"/>
          <w:sz w:val="28"/>
          <w:szCs w:val="28"/>
          <w:lang w:val="en-US" w:eastAsia="zh-CN"/>
        </w:rPr>
        <w:t>如有剩余计划则转为机电一体化技术专业普通类，录取第一类、第二类考生。有效填报机电一体化技术（博众精工现代学徒制班）但未被录取的考生，可以按第一类、第二类考生文化素质成绩与职业技能（笔试）成绩占比为1：1，即满分分别各占300分，总分600分，参加专业组B其他专业的录取。</w:t>
      </w:r>
    </w:p>
    <w:p w14:paraId="5496A153">
      <w:pPr>
        <w:widowControl/>
        <w:numPr>
          <w:ilvl w:val="0"/>
          <w:numId w:val="0"/>
        </w:numPr>
        <w:shd w:val="clear" w:color="auto" w:fill="FFFFFF"/>
        <w:spacing w:line="500" w:lineRule="exact"/>
        <w:ind w:firstLine="562" w:firstLineChars="200"/>
        <w:jc w:val="left"/>
        <w:rPr>
          <w:rFonts w:ascii="等线" w:hAnsi="等线" w:eastAsia="仿宋" w:cs="仿宋"/>
          <w:color w:val="FF0000"/>
          <w:sz w:val="28"/>
          <w:szCs w:val="28"/>
        </w:rPr>
      </w:pPr>
      <w:r>
        <w:rPr>
          <w:rFonts w:hint="eastAsia" w:ascii="等线" w:hAnsi="等线" w:eastAsia="仿宋" w:cs="仿宋"/>
          <w:b/>
          <w:bCs/>
          <w:color w:val="000000" w:themeColor="text1"/>
          <w:sz w:val="28"/>
          <w:szCs w:val="28"/>
          <w:lang w:val="en-US" w:eastAsia="zh-CN"/>
          <w14:textFill>
            <w14:solidFill>
              <w14:schemeClr w14:val="tx1"/>
            </w14:solidFill>
          </w14:textFill>
        </w:rPr>
        <w:t>第二十六条</w:t>
      </w:r>
      <w:r>
        <w:rPr>
          <w:rFonts w:hint="eastAsia" w:ascii="等线" w:hAnsi="等线" w:eastAsia="仿宋" w:cs="仿宋"/>
          <w:color w:val="000000" w:themeColor="text1"/>
          <w:kern w:val="2"/>
          <w:sz w:val="28"/>
          <w:szCs w:val="28"/>
          <w:lang w:val="en-US" w:eastAsia="zh-CN" w:bidi="ar-SA"/>
          <w14:textFill>
            <w14:solidFill>
              <w14:schemeClr w14:val="tx1"/>
            </w14:solidFill>
          </w14:textFill>
        </w:rPr>
        <w:t xml:space="preserve"> 普通类考生分类别分专业招生计划以实际参考的考生人数为基数，按专业计划数除以该专业参考总人数再乘以各类别参</w:t>
      </w:r>
      <w:r>
        <w:rPr>
          <w:rFonts w:hint="eastAsia" w:ascii="等线" w:hAnsi="等线" w:eastAsia="仿宋" w:cs="仿宋"/>
          <w:color w:val="auto"/>
          <w:sz w:val="28"/>
          <w:szCs w:val="28"/>
        </w:rPr>
        <w:t>考人数的计算公式列出各专业</w:t>
      </w:r>
      <w:r>
        <w:rPr>
          <w:rFonts w:hint="eastAsia" w:ascii="等线" w:hAnsi="等线" w:eastAsia="仿宋" w:cs="仿宋"/>
          <w:color w:val="auto"/>
          <w:sz w:val="28"/>
          <w:szCs w:val="28"/>
          <w:lang w:eastAsia="zh-CN"/>
        </w:rPr>
        <w:t>第一类</w:t>
      </w:r>
      <w:r>
        <w:rPr>
          <w:rFonts w:hint="eastAsia" w:ascii="等线" w:hAnsi="等线" w:eastAsia="仿宋" w:cs="仿宋"/>
          <w:color w:val="auto"/>
          <w:sz w:val="28"/>
          <w:szCs w:val="28"/>
        </w:rPr>
        <w:t>考生（具有202</w:t>
      </w:r>
      <w:r>
        <w:rPr>
          <w:rFonts w:hint="eastAsia" w:ascii="等线" w:hAnsi="等线" w:eastAsia="仿宋" w:cs="仿宋"/>
          <w:color w:val="auto"/>
          <w:sz w:val="28"/>
          <w:szCs w:val="28"/>
          <w:lang w:val="en-US" w:eastAsia="zh-CN"/>
        </w:rPr>
        <w:t>4</w:t>
      </w:r>
      <w:r>
        <w:rPr>
          <w:rFonts w:hint="eastAsia" w:ascii="等线" w:hAnsi="等线" w:eastAsia="仿宋" w:cs="仿宋"/>
          <w:color w:val="auto"/>
          <w:sz w:val="28"/>
          <w:szCs w:val="28"/>
        </w:rPr>
        <w:t>年普通高中学业水平合格性考试有效成绩）、</w:t>
      </w:r>
      <w:r>
        <w:rPr>
          <w:rFonts w:hint="eastAsia" w:ascii="等线" w:hAnsi="等线" w:eastAsia="仿宋" w:cs="仿宋"/>
          <w:color w:val="auto"/>
          <w:sz w:val="28"/>
          <w:szCs w:val="28"/>
          <w:lang w:eastAsia="zh-CN"/>
        </w:rPr>
        <w:t>第二类考生</w:t>
      </w:r>
      <w:r>
        <w:rPr>
          <w:rFonts w:hint="eastAsia" w:ascii="等线" w:hAnsi="等线" w:eastAsia="仿宋" w:cs="仿宋"/>
          <w:color w:val="auto"/>
          <w:sz w:val="28"/>
          <w:szCs w:val="28"/>
        </w:rPr>
        <w:t>（含普通高中学业水平合格性考试有效成绩不全的应届普通高中考生</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rPr>
        <w:t>的实际录取计划数。</w:t>
      </w:r>
      <w:r>
        <w:rPr>
          <w:rFonts w:hint="eastAsia" w:ascii="等线" w:hAnsi="等线" w:eastAsia="仿宋" w:cs="仿宋"/>
          <w:color w:val="000000" w:themeColor="text1"/>
          <w:sz w:val="28"/>
          <w:szCs w:val="28"/>
          <w14:textFill>
            <w14:solidFill>
              <w14:schemeClr w14:val="tx1"/>
            </w14:solidFill>
          </w14:textFill>
        </w:rPr>
        <w:t>例如，某专业招生计划共100人，单列</w:t>
      </w:r>
      <w:r>
        <w:rPr>
          <w:rFonts w:hint="eastAsia" w:ascii="等线" w:hAnsi="等线" w:eastAsia="仿宋" w:cs="仿宋"/>
          <w:color w:val="000000" w:themeColor="text1"/>
          <w:sz w:val="28"/>
          <w:szCs w:val="28"/>
          <w:lang w:eastAsia="zh-CN"/>
          <w14:textFill>
            <w14:solidFill>
              <w14:schemeClr w14:val="tx1"/>
            </w14:solidFill>
          </w14:textFill>
        </w:rPr>
        <w:t>计划已</w:t>
      </w:r>
      <w:r>
        <w:rPr>
          <w:rFonts w:hint="eastAsia" w:ascii="等线" w:hAnsi="等线" w:eastAsia="仿宋" w:cs="仿宋"/>
          <w:color w:val="000000" w:themeColor="text1"/>
          <w:sz w:val="28"/>
          <w:szCs w:val="28"/>
          <w14:textFill>
            <w14:solidFill>
              <w14:schemeClr w14:val="tx1"/>
            </w14:solidFill>
          </w14:textFill>
        </w:rPr>
        <w:t>录取5人，剩余计划95人</w:t>
      </w:r>
      <w:r>
        <w:rPr>
          <w:rFonts w:hint="eastAsia" w:ascii="等线" w:hAnsi="等线" w:eastAsia="仿宋" w:cs="仿宋"/>
          <w:color w:val="000000" w:themeColor="text1"/>
          <w:sz w:val="28"/>
          <w:szCs w:val="28"/>
          <w:lang w:eastAsia="zh-CN"/>
          <w14:textFill>
            <w14:solidFill>
              <w14:schemeClr w14:val="tx1"/>
            </w14:solidFill>
          </w14:textFill>
        </w:rPr>
        <w:t>录取第一类、第二类学生</w:t>
      </w:r>
      <w:r>
        <w:rPr>
          <w:rFonts w:hint="eastAsia" w:ascii="等线" w:hAnsi="等线" w:eastAsia="仿宋" w:cs="仿宋"/>
          <w:color w:val="000000" w:themeColor="text1"/>
          <w:sz w:val="28"/>
          <w:szCs w:val="28"/>
          <w14:textFill>
            <w14:solidFill>
              <w14:schemeClr w14:val="tx1"/>
            </w14:solidFill>
          </w14:textFill>
        </w:rPr>
        <w:t>，如</w:t>
      </w:r>
      <w:r>
        <w:rPr>
          <w:rFonts w:hint="eastAsia" w:ascii="等线" w:hAnsi="等线" w:eastAsia="仿宋" w:cs="仿宋"/>
          <w:color w:val="000000" w:themeColor="text1"/>
          <w:sz w:val="28"/>
          <w:szCs w:val="28"/>
          <w:lang w:eastAsia="zh-CN"/>
          <w14:textFill>
            <w14:solidFill>
              <w14:schemeClr w14:val="tx1"/>
            </w14:solidFill>
          </w14:textFill>
        </w:rPr>
        <w:t>第一类考生</w:t>
      </w:r>
      <w:r>
        <w:rPr>
          <w:rFonts w:hint="eastAsia" w:ascii="等线" w:hAnsi="等线" w:eastAsia="仿宋" w:cs="仿宋"/>
          <w:color w:val="000000" w:themeColor="text1"/>
          <w:sz w:val="28"/>
          <w:szCs w:val="28"/>
          <w14:textFill>
            <w14:solidFill>
              <w14:schemeClr w14:val="tx1"/>
            </w14:solidFill>
          </w14:textFill>
        </w:rPr>
        <w:t>、</w:t>
      </w:r>
      <w:r>
        <w:rPr>
          <w:rFonts w:hint="eastAsia" w:ascii="等线" w:hAnsi="等线" w:eastAsia="仿宋" w:cs="仿宋"/>
          <w:color w:val="000000" w:themeColor="text1"/>
          <w:sz w:val="28"/>
          <w:szCs w:val="28"/>
          <w:lang w:eastAsia="zh-CN"/>
          <w14:textFill>
            <w14:solidFill>
              <w14:schemeClr w14:val="tx1"/>
            </w14:solidFill>
          </w14:textFill>
        </w:rPr>
        <w:t>第二类考生</w:t>
      </w:r>
      <w:r>
        <w:rPr>
          <w:rFonts w:hint="eastAsia" w:ascii="等线" w:hAnsi="等线" w:eastAsia="仿宋" w:cs="仿宋"/>
          <w:color w:val="000000" w:themeColor="text1"/>
          <w:sz w:val="28"/>
          <w:szCs w:val="28"/>
          <w14:textFill>
            <w14:solidFill>
              <w14:schemeClr w14:val="tx1"/>
            </w14:solidFill>
          </w14:textFill>
        </w:rPr>
        <w:t>一志愿</w:t>
      </w:r>
      <w:r>
        <w:rPr>
          <w:rFonts w:hint="eastAsia" w:ascii="等线" w:hAnsi="等线" w:eastAsia="仿宋" w:cs="仿宋"/>
          <w:color w:val="000000" w:themeColor="text1"/>
          <w:sz w:val="28"/>
          <w:szCs w:val="28"/>
          <w:lang w:eastAsia="zh-CN"/>
          <w14:textFill>
            <w14:solidFill>
              <w14:schemeClr w14:val="tx1"/>
            </w14:solidFill>
          </w14:textFill>
        </w:rPr>
        <w:t>实际参考的人数分别为</w:t>
      </w:r>
      <w:r>
        <w:rPr>
          <w:rFonts w:ascii="等线" w:hAnsi="等线" w:eastAsia="仿宋" w:cs="仿宋"/>
          <w:color w:val="000000" w:themeColor="text1"/>
          <w:sz w:val="28"/>
          <w:szCs w:val="28"/>
          <w14:textFill>
            <w14:solidFill>
              <w14:schemeClr w14:val="tx1"/>
            </w14:solidFill>
          </w14:textFill>
        </w:rPr>
        <w:t>150</w:t>
      </w:r>
      <w:r>
        <w:rPr>
          <w:rFonts w:hint="eastAsia" w:ascii="等线" w:hAnsi="等线" w:eastAsia="仿宋" w:cs="仿宋"/>
          <w:color w:val="000000" w:themeColor="text1"/>
          <w:sz w:val="28"/>
          <w:szCs w:val="28"/>
          <w14:textFill>
            <w14:solidFill>
              <w14:schemeClr w14:val="tx1"/>
            </w14:solidFill>
          </w14:textFill>
        </w:rPr>
        <w:t>、</w:t>
      </w:r>
      <w:r>
        <w:rPr>
          <w:rFonts w:ascii="等线" w:hAnsi="等线" w:eastAsia="仿宋" w:cs="仿宋"/>
          <w:color w:val="000000" w:themeColor="text1"/>
          <w:sz w:val="28"/>
          <w:szCs w:val="28"/>
          <w14:textFill>
            <w14:solidFill>
              <w14:schemeClr w14:val="tx1"/>
            </w14:solidFill>
          </w14:textFill>
        </w:rPr>
        <w:t>50</w:t>
      </w:r>
      <w:r>
        <w:rPr>
          <w:rFonts w:hint="eastAsia" w:ascii="等线" w:hAnsi="等线" w:eastAsia="仿宋" w:cs="仿宋"/>
          <w:color w:val="000000" w:themeColor="text1"/>
          <w:sz w:val="28"/>
          <w:szCs w:val="28"/>
          <w14:textFill>
            <w14:solidFill>
              <w14:schemeClr w14:val="tx1"/>
            </w14:solidFill>
          </w14:textFill>
        </w:rPr>
        <w:t>人，</w:t>
      </w:r>
      <w:r>
        <w:rPr>
          <w:rFonts w:hint="eastAsia" w:ascii="等线" w:hAnsi="等线" w:eastAsia="仿宋" w:cs="仿宋"/>
          <w:color w:val="000000" w:themeColor="text1"/>
          <w:sz w:val="28"/>
          <w:szCs w:val="28"/>
          <w:lang w:eastAsia="zh-CN"/>
          <w14:textFill>
            <w14:solidFill>
              <w14:schemeClr w14:val="tx1"/>
            </w14:solidFill>
          </w14:textFill>
        </w:rPr>
        <w:t>根据同比例公式计算可得第一类、第二类考生的计划数</w:t>
      </w:r>
      <w:r>
        <w:rPr>
          <w:rFonts w:hint="eastAsia" w:ascii="等线" w:hAnsi="等线" w:eastAsia="仿宋" w:cs="仿宋"/>
          <w:color w:val="000000" w:themeColor="text1"/>
          <w:sz w:val="28"/>
          <w:szCs w:val="28"/>
          <w14:textFill>
            <w14:solidFill>
              <w14:schemeClr w14:val="tx1"/>
            </w14:solidFill>
          </w14:textFill>
        </w:rPr>
        <w:t>为71、24人</w:t>
      </w:r>
      <w:r>
        <w:rPr>
          <w:rFonts w:hint="eastAsia" w:ascii="等线" w:hAnsi="等线" w:eastAsia="仿宋" w:cs="仿宋"/>
          <w:color w:val="000000" w:themeColor="text1"/>
          <w:sz w:val="28"/>
          <w:szCs w:val="28"/>
          <w:lang w:eastAsia="zh-CN"/>
          <w14:textFill>
            <w14:solidFill>
              <w14:schemeClr w14:val="tx1"/>
            </w14:solidFill>
          </w14:textFill>
        </w:rPr>
        <w:t>。第一类考生计划数计算公式：</w:t>
      </w:r>
      <w:r>
        <w:rPr>
          <w:rFonts w:hint="eastAsia" w:ascii="等线" w:hAnsi="等线" w:eastAsia="仿宋" w:cs="仿宋"/>
          <w:color w:val="000000" w:themeColor="text1"/>
          <w:sz w:val="28"/>
          <w:szCs w:val="28"/>
          <w:lang w:val="en-US" w:eastAsia="zh-CN"/>
          <w14:textFill>
            <w14:solidFill>
              <w14:schemeClr w14:val="tx1"/>
            </w14:solidFill>
          </w14:textFill>
        </w:rPr>
        <w:t>95/（150+50）</w:t>
      </w:r>
      <w:r>
        <w:rPr>
          <w:rFonts w:hint="eastAsia" w:ascii="汉仪细圆B5" w:hAnsi="汉仪细圆B5" w:eastAsia="汉仪细圆B5" w:cs="汉仪细圆B5"/>
          <w:color w:val="000000" w:themeColor="text1"/>
          <w:sz w:val="28"/>
          <w:szCs w:val="28"/>
          <w:lang w:val="en-US" w:eastAsia="zh-CN"/>
          <w14:textFill>
            <w14:solidFill>
              <w14:schemeClr w14:val="tx1"/>
            </w14:solidFill>
          </w14:textFill>
        </w:rPr>
        <w:t>×150</w:t>
      </w:r>
      <w:r>
        <w:rPr>
          <w:rFonts w:hint="eastAsia" w:ascii="等线" w:hAnsi="等线" w:eastAsia="仿宋" w:cs="仿宋"/>
          <w:color w:val="000000" w:themeColor="text1"/>
          <w:sz w:val="28"/>
          <w:szCs w:val="28"/>
          <w14:textFill>
            <w14:solidFill>
              <w14:schemeClr w14:val="tx1"/>
            </w14:solidFill>
          </w14:textFill>
        </w:rPr>
        <w:t>。各类别各专业计划确定后，录取过程中不再调整和追加。</w:t>
      </w:r>
    </w:p>
    <w:p w14:paraId="48579887">
      <w:pPr>
        <w:widowControl/>
        <w:shd w:val="clear" w:color="auto" w:fill="FFFFFF"/>
        <w:spacing w:line="500" w:lineRule="exact"/>
        <w:ind w:firstLine="562" w:firstLineChars="200"/>
        <w:jc w:val="left"/>
        <w:rPr>
          <w:rFonts w:hint="eastAsia" w:ascii="等线" w:hAnsi="等线" w:eastAsia="仿宋" w:cs="仿宋"/>
          <w:color w:val="auto"/>
          <w:sz w:val="28"/>
          <w:szCs w:val="28"/>
          <w:lang w:val="en-US" w:eastAsia="zh-CN"/>
        </w:rPr>
      </w:pPr>
      <w:r>
        <w:rPr>
          <w:rFonts w:hint="eastAsia" w:ascii="等线" w:hAnsi="等线" w:eastAsia="仿宋" w:cs="仿宋"/>
          <w:b/>
          <w:bCs/>
          <w:color w:val="auto"/>
          <w:sz w:val="28"/>
          <w:szCs w:val="28"/>
          <w:lang w:eastAsia="zh-CN"/>
        </w:rPr>
        <w:t>第二十七条</w:t>
      </w:r>
      <w:r>
        <w:rPr>
          <w:rFonts w:hint="eastAsia" w:ascii="等线" w:hAnsi="等线" w:eastAsia="仿宋" w:cs="仿宋"/>
          <w:color w:val="auto"/>
          <w:sz w:val="28"/>
          <w:szCs w:val="28"/>
          <w:lang w:val="en-US" w:eastAsia="zh-CN"/>
        </w:rPr>
        <w:t xml:space="preserve"> 单招录取工作按照“学校负责、招办监督”的原则进行。各类别录取时，按照</w:t>
      </w:r>
      <w:r>
        <w:rPr>
          <w:rFonts w:hint="eastAsia" w:ascii="等线" w:hAnsi="等线" w:eastAsia="仿宋" w:cs="仿宋"/>
          <w:color w:val="auto"/>
          <w:sz w:val="28"/>
          <w:szCs w:val="28"/>
          <w:u w:val="none"/>
          <w:lang w:val="en-US" w:eastAsia="zh-CN"/>
        </w:rPr>
        <w:t>分数优先的原则</w:t>
      </w:r>
      <w:r>
        <w:rPr>
          <w:rFonts w:hint="eastAsia" w:ascii="等线" w:hAnsi="等线" w:eastAsia="仿宋" w:cs="仿宋"/>
          <w:color w:val="auto"/>
          <w:sz w:val="28"/>
          <w:szCs w:val="28"/>
          <w:lang w:val="en-US" w:eastAsia="zh-CN"/>
        </w:rPr>
        <w:t>。各类别按照以下顺序进行。</w:t>
      </w:r>
    </w:p>
    <w:p w14:paraId="10298FA8">
      <w:pPr>
        <w:widowControl/>
        <w:shd w:val="clear" w:color="auto" w:fill="FFFFFF"/>
        <w:spacing w:line="500" w:lineRule="exact"/>
        <w:ind w:firstLine="560" w:firstLineChars="200"/>
        <w:jc w:val="left"/>
        <w:rPr>
          <w:rFonts w:hint="eastAsia" w:ascii="方正小标宋简体" w:hAnsi="方正小标宋简体" w:eastAsia="方正小标宋简体" w:cs="方正小标宋简体"/>
          <w:b w:val="0"/>
          <w:bCs w:val="0"/>
          <w:color w:val="auto"/>
          <w:sz w:val="28"/>
          <w:szCs w:val="28"/>
          <w:lang w:val="en-US" w:eastAsia="zh-CN"/>
        </w:rPr>
      </w:pPr>
      <w:r>
        <w:rPr>
          <w:rFonts w:hint="eastAsia" w:ascii="等线" w:hAnsi="等线" w:eastAsia="仿宋" w:cs="仿宋"/>
          <w:color w:val="auto"/>
          <w:sz w:val="28"/>
          <w:szCs w:val="28"/>
          <w:lang w:val="en-US" w:eastAsia="zh-CN"/>
        </w:rPr>
        <w:t>1</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rPr>
        <w:t>退役军人</w:t>
      </w:r>
      <w:r>
        <w:rPr>
          <w:rFonts w:hint="eastAsia" w:ascii="等线" w:hAnsi="等线" w:eastAsia="仿宋" w:cs="仿宋"/>
          <w:color w:val="auto"/>
          <w:sz w:val="28"/>
          <w:szCs w:val="28"/>
          <w:lang w:eastAsia="zh-CN"/>
        </w:rPr>
        <w:t>考生。</w:t>
      </w:r>
      <w:r>
        <w:rPr>
          <w:rFonts w:hint="eastAsia" w:ascii="等线" w:hAnsi="等线" w:eastAsia="仿宋" w:cs="仿宋"/>
          <w:color w:val="auto"/>
          <w:sz w:val="28"/>
          <w:szCs w:val="28"/>
        </w:rPr>
        <w:t>按考生职业</w:t>
      </w:r>
      <w:r>
        <w:rPr>
          <w:rFonts w:hint="eastAsia" w:ascii="等线" w:hAnsi="等线" w:eastAsia="仿宋" w:cs="仿宋"/>
          <w:color w:val="auto"/>
          <w:sz w:val="28"/>
          <w:szCs w:val="28"/>
          <w:lang w:val="en-US" w:eastAsia="zh-CN"/>
        </w:rPr>
        <w:t>技能</w:t>
      </w:r>
      <w:r>
        <w:rPr>
          <w:rFonts w:hint="eastAsia" w:ascii="等线" w:hAnsi="等线" w:eastAsia="仿宋" w:cs="仿宋"/>
          <w:color w:val="auto"/>
          <w:sz w:val="28"/>
          <w:szCs w:val="28"/>
        </w:rPr>
        <w:t>测试</w:t>
      </w:r>
      <w:r>
        <w:rPr>
          <w:rFonts w:hint="eastAsia" w:ascii="等线" w:hAnsi="等线" w:eastAsia="仿宋" w:cs="仿宋"/>
          <w:color w:val="auto"/>
          <w:sz w:val="28"/>
          <w:szCs w:val="28"/>
          <w:lang w:val="en-US" w:eastAsia="zh-CN"/>
        </w:rPr>
        <w:t>综合</w:t>
      </w:r>
      <w:r>
        <w:rPr>
          <w:rFonts w:hint="eastAsia" w:ascii="等线" w:hAnsi="等线" w:eastAsia="仿宋" w:cs="仿宋"/>
          <w:color w:val="auto"/>
          <w:sz w:val="28"/>
          <w:szCs w:val="28"/>
        </w:rPr>
        <w:t>成绩从高分到低分进行录取，录</w:t>
      </w:r>
      <w:r>
        <w:rPr>
          <w:rFonts w:hint="eastAsia" w:ascii="等线" w:hAnsi="等线" w:eastAsia="仿宋" w:cs="仿宋"/>
          <w:color w:val="auto"/>
          <w:sz w:val="28"/>
          <w:szCs w:val="28"/>
          <w:lang w:eastAsia="zh-CN"/>
        </w:rPr>
        <w:t>完</w:t>
      </w:r>
      <w:r>
        <w:rPr>
          <w:rFonts w:hint="eastAsia" w:ascii="等线" w:hAnsi="等线" w:eastAsia="仿宋" w:cs="仿宋"/>
          <w:color w:val="auto"/>
          <w:sz w:val="28"/>
          <w:szCs w:val="28"/>
        </w:rPr>
        <w:t>为止。</w:t>
      </w:r>
      <w:r>
        <w:rPr>
          <w:rFonts w:hint="eastAsia" w:ascii="等线" w:hAnsi="等线" w:eastAsia="仿宋" w:cs="仿宋"/>
          <w:color w:val="auto"/>
          <w:sz w:val="28"/>
          <w:szCs w:val="28"/>
          <w:u w:val="none"/>
          <w:lang w:eastAsia="zh-CN"/>
        </w:rPr>
        <w:t>为</w:t>
      </w:r>
      <w:r>
        <w:rPr>
          <w:rFonts w:hint="eastAsia" w:ascii="等线" w:hAnsi="等线" w:eastAsia="仿宋" w:cs="仿宋"/>
          <w:color w:val="auto"/>
          <w:sz w:val="28"/>
          <w:szCs w:val="28"/>
          <w:u w:val="none"/>
          <w:lang w:val="en-US" w:eastAsia="zh-CN"/>
        </w:rPr>
        <w:t>避免个别专业扎堆报考，造成给后续普通类考生计划不足，各专业录取退役军人考生的人数不超过2人。</w:t>
      </w:r>
    </w:p>
    <w:p w14:paraId="0D7E884B">
      <w:pPr>
        <w:widowControl/>
        <w:shd w:val="clear" w:color="auto" w:fill="FFFFFF"/>
        <w:spacing w:line="500" w:lineRule="exact"/>
        <w:ind w:firstLine="560" w:firstLineChars="200"/>
        <w:jc w:val="left"/>
        <w:rPr>
          <w:rFonts w:hint="eastAsia" w:ascii="等线" w:hAnsi="等线" w:eastAsia="仿宋" w:cs="仿宋"/>
          <w:color w:val="auto"/>
          <w:sz w:val="28"/>
          <w:szCs w:val="28"/>
          <w:u w:val="none"/>
          <w:lang w:val="en-US" w:eastAsia="zh-CN"/>
        </w:rPr>
      </w:pPr>
      <w:r>
        <w:rPr>
          <w:rFonts w:hint="eastAsia" w:ascii="等线" w:hAnsi="等线" w:eastAsia="仿宋" w:cs="仿宋"/>
          <w:color w:val="auto"/>
          <w:sz w:val="28"/>
          <w:szCs w:val="28"/>
          <w:lang w:val="en-US" w:eastAsia="zh-CN"/>
        </w:rPr>
        <w:t>2</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lang w:val="en-US" w:eastAsia="zh-CN"/>
        </w:rPr>
        <w:t>艺术体育</w:t>
      </w:r>
      <w:r>
        <w:rPr>
          <w:rFonts w:hint="eastAsia" w:ascii="等线" w:hAnsi="等线" w:eastAsia="仿宋" w:cs="仿宋"/>
          <w:color w:val="auto"/>
          <w:sz w:val="28"/>
          <w:szCs w:val="28"/>
        </w:rPr>
        <w:t>特长生</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rPr>
        <w:t>依据考生所填报项目按</w:t>
      </w:r>
      <w:r>
        <w:rPr>
          <w:rFonts w:hint="eastAsia" w:ascii="等线" w:hAnsi="等线" w:eastAsia="仿宋" w:cs="仿宋"/>
          <w:color w:val="auto"/>
          <w:sz w:val="28"/>
          <w:szCs w:val="28"/>
          <w:lang w:val="en-US" w:eastAsia="zh-CN"/>
        </w:rPr>
        <w:t>综合</w:t>
      </w:r>
      <w:r>
        <w:rPr>
          <w:rFonts w:hint="eastAsia" w:ascii="等线" w:hAnsi="等线" w:eastAsia="仿宋" w:cs="仿宋"/>
          <w:color w:val="auto"/>
          <w:sz w:val="28"/>
          <w:szCs w:val="28"/>
        </w:rPr>
        <w:t>成绩从高分到低分进行录取</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lang w:val="en-US" w:eastAsia="zh-CN"/>
        </w:rPr>
        <w:t>具体规则</w:t>
      </w:r>
      <w:r>
        <w:rPr>
          <w:rFonts w:hint="eastAsia" w:ascii="等线" w:hAnsi="等线" w:eastAsia="仿宋" w:cs="仿宋"/>
          <w:color w:val="auto"/>
          <w:sz w:val="28"/>
          <w:szCs w:val="28"/>
          <w:lang w:eastAsia="zh-CN"/>
        </w:rPr>
        <w:t>详见</w:t>
      </w:r>
      <w:r>
        <w:rPr>
          <w:rFonts w:hint="eastAsia" w:ascii="等线" w:hAnsi="等线" w:eastAsia="仿宋" w:cs="仿宋"/>
          <w:color w:val="auto"/>
          <w:sz w:val="28"/>
          <w:szCs w:val="28"/>
          <w:u w:val="none"/>
          <w:lang w:eastAsia="zh-CN"/>
        </w:rPr>
        <w:t>《</w:t>
      </w:r>
      <w:r>
        <w:rPr>
          <w:rFonts w:hint="eastAsia" w:ascii="等线" w:hAnsi="等线" w:eastAsia="仿宋" w:cs="仿宋"/>
          <w:color w:val="auto"/>
          <w:sz w:val="28"/>
          <w:szCs w:val="28"/>
          <w:u w:val="none"/>
          <w:lang w:val="en-US" w:eastAsia="zh-CN"/>
        </w:rPr>
        <w:t>湖南化工职业技术</w:t>
      </w:r>
      <w:r>
        <w:rPr>
          <w:rFonts w:hint="eastAsia" w:ascii="等线" w:hAnsi="等线" w:eastAsia="仿宋" w:cs="仿宋"/>
          <w:color w:val="auto"/>
          <w:sz w:val="28"/>
          <w:szCs w:val="28"/>
          <w:lang w:eastAsia="zh-CN"/>
        </w:rPr>
        <w:t>学院202</w:t>
      </w:r>
      <w:r>
        <w:rPr>
          <w:rFonts w:hint="eastAsia" w:ascii="等线" w:hAnsi="等线" w:eastAsia="仿宋" w:cs="仿宋"/>
          <w:color w:val="auto"/>
          <w:sz w:val="28"/>
          <w:szCs w:val="28"/>
          <w:lang w:val="en-US" w:eastAsia="zh-CN"/>
        </w:rPr>
        <w:t>5</w:t>
      </w:r>
      <w:r>
        <w:rPr>
          <w:rFonts w:hint="eastAsia" w:ascii="等线" w:hAnsi="等线" w:eastAsia="仿宋" w:cs="仿宋"/>
          <w:color w:val="auto"/>
          <w:sz w:val="28"/>
          <w:szCs w:val="28"/>
          <w:lang w:eastAsia="zh-CN"/>
        </w:rPr>
        <w:t>年艺术、体育特长生高职单招方案》。</w:t>
      </w:r>
      <w:r>
        <w:rPr>
          <w:rFonts w:hint="eastAsia" w:ascii="等线" w:hAnsi="等线" w:eastAsia="仿宋" w:cs="仿宋"/>
          <w:color w:val="auto"/>
          <w:sz w:val="28"/>
          <w:szCs w:val="28"/>
          <w:u w:val="none"/>
          <w:lang w:eastAsia="zh-CN"/>
        </w:rPr>
        <w:t>为</w:t>
      </w:r>
      <w:r>
        <w:rPr>
          <w:rFonts w:hint="eastAsia" w:ascii="等线" w:hAnsi="等线" w:eastAsia="仿宋" w:cs="仿宋"/>
          <w:color w:val="auto"/>
          <w:sz w:val="28"/>
          <w:szCs w:val="28"/>
          <w:u w:val="none"/>
          <w:lang w:val="en-US" w:eastAsia="zh-CN"/>
        </w:rPr>
        <w:t>避免个别专业扎堆报考，造成后续普通类考生计划不足，各专业录取艺术和体育特长生考生的人数分别不超过3人。</w:t>
      </w:r>
    </w:p>
    <w:p w14:paraId="57B04D8A">
      <w:pPr>
        <w:widowControl/>
        <w:shd w:val="clear" w:color="auto" w:fill="FFFFFF"/>
        <w:spacing w:line="500" w:lineRule="exact"/>
        <w:ind w:firstLine="560" w:firstLineChars="200"/>
        <w:jc w:val="left"/>
        <w:rPr>
          <w:rFonts w:hint="eastAsia" w:ascii="等线" w:hAnsi="等线" w:eastAsia="仿宋" w:cs="仿宋"/>
          <w:color w:val="auto"/>
          <w:sz w:val="28"/>
          <w:szCs w:val="28"/>
          <w:u w:val="none"/>
          <w:lang w:val="en-US" w:eastAsia="zh-CN"/>
        </w:rPr>
      </w:pPr>
      <w:r>
        <w:rPr>
          <w:rFonts w:hint="eastAsia" w:ascii="等线" w:hAnsi="等线" w:eastAsia="仿宋" w:cs="仿宋"/>
          <w:color w:val="auto"/>
          <w:sz w:val="28"/>
          <w:szCs w:val="28"/>
          <w:u w:val="none"/>
          <w:lang w:val="en-US" w:eastAsia="zh-CN"/>
        </w:rPr>
        <w:t>3.普通类考生专项专业录取：只录取有效填报</w:t>
      </w:r>
      <w:r>
        <w:rPr>
          <w:rFonts w:hint="eastAsia" w:ascii="等线" w:hAnsi="等线" w:eastAsia="仿宋" w:cs="仿宋"/>
          <w:b w:val="0"/>
          <w:bCs w:val="0"/>
          <w:color w:val="auto"/>
          <w:sz w:val="28"/>
          <w:szCs w:val="28"/>
          <w:u w:val="none"/>
          <w:lang w:val="en-US" w:eastAsia="zh-CN"/>
        </w:rPr>
        <w:t>机电一体化技术专业（博众精工现代学徒制班）</w:t>
      </w:r>
      <w:r>
        <w:rPr>
          <w:rFonts w:hint="eastAsia" w:ascii="等线" w:hAnsi="等线" w:eastAsia="仿宋" w:cs="仿宋"/>
          <w:color w:val="auto"/>
          <w:sz w:val="28"/>
          <w:szCs w:val="28"/>
          <w:u w:val="none"/>
          <w:lang w:val="en-US" w:eastAsia="zh-CN"/>
        </w:rPr>
        <w:t>的合格考生，依据所填报专业分类别按综合成绩从高分到低分进行录取，录完为止。</w:t>
      </w:r>
    </w:p>
    <w:p w14:paraId="021400E8">
      <w:pPr>
        <w:widowControl/>
        <w:shd w:val="clear" w:color="auto" w:fill="FFFFFF"/>
        <w:spacing w:line="500" w:lineRule="exact"/>
        <w:ind w:firstLine="560" w:firstLineChars="200"/>
        <w:jc w:val="left"/>
        <w:rPr>
          <w:rFonts w:hint="eastAsia" w:ascii="等线" w:hAnsi="等线" w:eastAsia="仿宋" w:cs="仿宋"/>
          <w:color w:val="auto"/>
          <w:sz w:val="28"/>
          <w:szCs w:val="28"/>
        </w:rPr>
      </w:pPr>
      <w:r>
        <w:rPr>
          <w:rFonts w:hint="eastAsia" w:ascii="等线" w:hAnsi="等线" w:eastAsia="仿宋" w:cs="仿宋"/>
          <w:color w:val="auto"/>
          <w:sz w:val="28"/>
          <w:szCs w:val="28"/>
          <w:u w:val="none"/>
          <w:lang w:val="en-US" w:eastAsia="zh-CN"/>
        </w:rPr>
        <w:t>4.普通类考生一般专业录取：根据各专业分类别招生计划数，依据考生所填报专业志愿，按综合成绩从高分到低分进行录取，录</w:t>
      </w:r>
      <w:r>
        <w:rPr>
          <w:rFonts w:hint="eastAsia" w:ascii="等线" w:hAnsi="等线" w:eastAsia="仿宋" w:cs="仿宋"/>
          <w:color w:val="auto"/>
          <w:sz w:val="28"/>
          <w:szCs w:val="28"/>
        </w:rPr>
        <w:t>满为止。如遇生源不足，则对该专业所对应专业组内未录取且服从调剂的考生</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rPr>
        <w:t>按</w:t>
      </w:r>
      <w:r>
        <w:rPr>
          <w:rFonts w:hint="eastAsia" w:ascii="等线" w:hAnsi="等线" w:eastAsia="仿宋" w:cs="仿宋"/>
          <w:color w:val="auto"/>
          <w:sz w:val="28"/>
          <w:szCs w:val="28"/>
          <w:lang w:val="en-US" w:eastAsia="zh-CN"/>
        </w:rPr>
        <w:t>综合成绩</w:t>
      </w:r>
      <w:r>
        <w:rPr>
          <w:rFonts w:hint="eastAsia" w:ascii="等线" w:hAnsi="等线" w:eastAsia="仿宋" w:cs="仿宋"/>
          <w:color w:val="auto"/>
          <w:sz w:val="28"/>
          <w:szCs w:val="28"/>
        </w:rPr>
        <w:t>从高分到低分进行调剂录取。</w:t>
      </w:r>
    </w:p>
    <w:p w14:paraId="31A4A5B7">
      <w:pPr>
        <w:widowControl/>
        <w:numPr>
          <w:ilvl w:val="0"/>
          <w:numId w:val="0"/>
        </w:numPr>
        <w:shd w:val="clear" w:color="auto" w:fill="FFFFFF"/>
        <w:spacing w:line="500" w:lineRule="exact"/>
        <w:ind w:firstLine="562" w:firstLineChars="200"/>
        <w:jc w:val="left"/>
        <w:rPr>
          <w:rFonts w:hint="eastAsia" w:ascii="等线" w:hAnsi="等线" w:eastAsia="仿宋" w:cs="仿宋"/>
          <w:color w:val="auto"/>
          <w:sz w:val="28"/>
          <w:szCs w:val="28"/>
          <w:u w:val="none"/>
          <w:lang w:val="en-US" w:eastAsia="zh-CN"/>
        </w:rPr>
      </w:pPr>
      <w:r>
        <w:rPr>
          <w:rFonts w:hint="eastAsia" w:ascii="等线" w:hAnsi="等线" w:eastAsia="仿宋" w:cs="仿宋"/>
          <w:b/>
          <w:bCs/>
          <w:color w:val="auto"/>
          <w:sz w:val="28"/>
          <w:szCs w:val="28"/>
          <w:lang w:val="en-US" w:eastAsia="zh-CN"/>
        </w:rPr>
        <w:t>第二十八条</w:t>
      </w:r>
      <w:r>
        <w:rPr>
          <w:rFonts w:hint="eastAsia" w:ascii="等线" w:hAnsi="等线" w:eastAsia="仿宋" w:cs="仿宋"/>
          <w:color w:val="auto"/>
          <w:sz w:val="28"/>
          <w:szCs w:val="28"/>
          <w:lang w:val="en-US" w:eastAsia="zh-CN"/>
        </w:rPr>
        <w:t xml:space="preserve"> 对于末位同分的考生，依据以下排序原则进行录取。同分排序规则为</w:t>
      </w:r>
      <w:r>
        <w:rPr>
          <w:rFonts w:hint="eastAsia" w:ascii="等线" w:hAnsi="等线" w:eastAsia="仿宋" w:cs="仿宋"/>
          <w:color w:val="auto"/>
          <w:sz w:val="28"/>
          <w:szCs w:val="28"/>
          <w:u w:val="none"/>
          <w:lang w:val="en-US" w:eastAsia="zh-CN"/>
        </w:rPr>
        <w:t>：语文、数学成绩之和；语文、技能测试成绩之和；数学、技能测试成绩之和；语文成绩；数学成绩。退役军人末位同分排序规则为：按在部队服役的军龄长短排名，仍然相同则按入伍时间的先后排名。</w:t>
      </w:r>
    </w:p>
    <w:p w14:paraId="76F6FDB6">
      <w:pPr>
        <w:widowControl/>
        <w:numPr>
          <w:ilvl w:val="0"/>
          <w:numId w:val="0"/>
        </w:numPr>
        <w:shd w:val="clear" w:color="auto" w:fill="FFFFFF"/>
        <w:spacing w:line="500" w:lineRule="exact"/>
        <w:ind w:firstLine="562" w:firstLineChars="200"/>
        <w:jc w:val="left"/>
        <w:rPr>
          <w:rFonts w:hint="eastAsia" w:ascii="等线" w:hAnsi="等线" w:eastAsia="仿宋" w:cs="仿宋"/>
          <w:color w:val="auto"/>
          <w:sz w:val="28"/>
          <w:szCs w:val="28"/>
          <w:u w:val="none"/>
          <w:lang w:val="en-US" w:eastAsia="zh-CN"/>
        </w:rPr>
      </w:pPr>
      <w:r>
        <w:rPr>
          <w:rFonts w:hint="eastAsia" w:ascii="等线" w:hAnsi="等线" w:eastAsia="仿宋" w:cs="仿宋"/>
          <w:b/>
          <w:bCs/>
          <w:color w:val="auto"/>
          <w:sz w:val="28"/>
          <w:szCs w:val="28"/>
          <w:lang w:val="en-US" w:eastAsia="zh-CN"/>
        </w:rPr>
        <w:t xml:space="preserve">第二十九条 </w:t>
      </w:r>
      <w:r>
        <w:rPr>
          <w:rFonts w:hint="eastAsia" w:ascii="等线" w:hAnsi="等线" w:eastAsia="仿宋" w:cs="仿宋"/>
          <w:color w:val="auto"/>
          <w:sz w:val="28"/>
          <w:szCs w:val="28"/>
          <w:lang w:val="en-US" w:eastAsia="zh-CN"/>
        </w:rPr>
        <w:t>为保障生源质量，我校提前确定录取合格标准，未合格的不予录取。合格标准是</w:t>
      </w:r>
      <w:r>
        <w:rPr>
          <w:rFonts w:hint="eastAsia" w:ascii="等线" w:hAnsi="等线" w:eastAsia="仿宋" w:cs="仿宋"/>
          <w:color w:val="auto"/>
          <w:sz w:val="28"/>
          <w:szCs w:val="28"/>
          <w:u w:val="none"/>
          <w:lang w:val="en-US" w:eastAsia="zh-CN"/>
        </w:rPr>
        <w:t>：第二类考生文化素质测试成绩不低于150分；第一类、第二类和第三类考生职业技能测试成绩不低于150分；第四类体育特长生专业测试成绩不低于240分，艺术特长生统考成绩不低于220分。</w:t>
      </w:r>
    </w:p>
    <w:p w14:paraId="30F20565">
      <w:pPr>
        <w:widowControl/>
        <w:numPr>
          <w:ilvl w:val="0"/>
          <w:numId w:val="0"/>
        </w:numPr>
        <w:shd w:val="clear" w:color="auto" w:fill="FFFFFF"/>
        <w:spacing w:line="500" w:lineRule="exact"/>
        <w:ind w:firstLine="562" w:firstLineChars="200"/>
        <w:jc w:val="left"/>
        <w:rPr>
          <w:rFonts w:hint="eastAsia" w:ascii="等线" w:hAnsi="等线" w:eastAsia="仿宋" w:cs="仿宋"/>
          <w:color w:val="auto"/>
          <w:sz w:val="28"/>
          <w:szCs w:val="28"/>
          <w:lang w:val="en-US" w:eastAsia="zh-CN"/>
        </w:rPr>
      </w:pPr>
      <w:r>
        <w:rPr>
          <w:rFonts w:hint="eastAsia" w:ascii="等线" w:hAnsi="等线" w:eastAsia="仿宋" w:cs="仿宋"/>
          <w:b/>
          <w:bCs/>
          <w:color w:val="auto"/>
          <w:sz w:val="28"/>
          <w:szCs w:val="28"/>
          <w:lang w:val="en-US" w:eastAsia="zh-CN"/>
        </w:rPr>
        <w:t xml:space="preserve">第三十条 </w:t>
      </w:r>
      <w:r>
        <w:rPr>
          <w:rFonts w:hint="eastAsia" w:ascii="等线" w:hAnsi="等线" w:eastAsia="仿宋" w:cs="仿宋"/>
          <w:color w:val="auto"/>
          <w:sz w:val="28"/>
          <w:szCs w:val="28"/>
          <w:lang w:val="en-US" w:eastAsia="zh-CN"/>
        </w:rPr>
        <w:t>我校将通过官网</w:t>
      </w:r>
      <w:r>
        <w:rPr>
          <w:rFonts w:hint="eastAsia" w:ascii="等线" w:hAnsi="等线" w:eastAsia="仿宋" w:cs="仿宋"/>
          <w:color w:val="auto"/>
          <w:sz w:val="28"/>
          <w:szCs w:val="28"/>
          <w:u w:val="none"/>
          <w:lang w:val="en-US" w:eastAsia="zh-CN"/>
        </w:rPr>
        <w:t>（http://www.hnhgzy.com/zsb/）</w:t>
      </w:r>
      <w:r>
        <w:rPr>
          <w:rFonts w:hint="eastAsia" w:ascii="等线" w:hAnsi="等线" w:eastAsia="仿宋" w:cs="仿宋"/>
          <w:color w:val="auto"/>
          <w:sz w:val="28"/>
          <w:szCs w:val="28"/>
          <w:lang w:val="en-US" w:eastAsia="zh-CN"/>
        </w:rPr>
        <w:t>发布单招拟录取名单，拟录取考生需在我校规定时间内办理相关录取确认手续。</w:t>
      </w:r>
    </w:p>
    <w:p w14:paraId="2DD60370">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50" w:afterAutospacing="0" w:line="495" w:lineRule="atLeast"/>
        <w:ind w:left="0" w:right="0" w:firstLine="555"/>
        <w:rPr>
          <w:rFonts w:hint="eastAsia" w:ascii="等线" w:hAnsi="等线" w:eastAsia="仿宋" w:cs="仿宋"/>
          <w:color w:val="FF0000"/>
          <w:kern w:val="2"/>
          <w:sz w:val="28"/>
          <w:szCs w:val="28"/>
          <w:u w:val="none"/>
          <w:lang w:val="en-US" w:eastAsia="zh-CN" w:bidi="ar-SA"/>
        </w:rPr>
      </w:pPr>
      <w:r>
        <w:rPr>
          <w:rFonts w:hint="eastAsia" w:ascii="等线" w:hAnsi="等线" w:eastAsia="仿宋" w:cs="仿宋"/>
          <w:b/>
          <w:bCs/>
          <w:color w:val="auto"/>
          <w:sz w:val="28"/>
          <w:szCs w:val="28"/>
          <w:lang w:eastAsia="zh-CN"/>
        </w:rPr>
        <w:t>第三十一条</w:t>
      </w:r>
      <w:r>
        <w:rPr>
          <w:rFonts w:hint="eastAsia" w:ascii="等线" w:hAnsi="等线" w:eastAsia="仿宋" w:cs="仿宋"/>
          <w:color w:val="auto"/>
          <w:sz w:val="28"/>
          <w:szCs w:val="28"/>
          <w:lang w:val="en-US" w:eastAsia="zh-CN"/>
        </w:rPr>
        <w:t xml:space="preserve"> </w:t>
      </w:r>
      <w:r>
        <w:rPr>
          <w:rFonts w:hint="eastAsia" w:ascii="等线" w:hAnsi="等线" w:eastAsia="仿宋" w:cs="仿宋"/>
          <w:color w:val="auto"/>
          <w:sz w:val="28"/>
          <w:szCs w:val="28"/>
        </w:rPr>
        <w:t>单</w:t>
      </w:r>
      <w:r>
        <w:rPr>
          <w:rFonts w:hint="eastAsia" w:ascii="等线" w:hAnsi="等线" w:eastAsia="仿宋" w:cs="仿宋"/>
          <w:color w:val="auto"/>
          <w:kern w:val="2"/>
          <w:sz w:val="28"/>
          <w:szCs w:val="28"/>
          <w:u w:val="none"/>
          <w:lang w:val="en-US" w:eastAsia="zh-CN" w:bidi="ar-SA"/>
        </w:rPr>
        <w:t>招录取的学生不得参加本年度统一高考和普通高校对口招生考试。单招录取的学生不得转学，特殊情况需转专业的，按照我校学籍管理相关规定执行。如被</w:t>
      </w:r>
      <w:r>
        <w:rPr>
          <w:rFonts w:hint="eastAsia" w:ascii="等线" w:hAnsi="等线" w:eastAsia="仿宋" w:cs="仿宋"/>
          <w:b w:val="0"/>
          <w:bCs w:val="0"/>
          <w:color w:val="auto"/>
          <w:sz w:val="28"/>
          <w:szCs w:val="28"/>
          <w:u w:val="none"/>
          <w:lang w:val="en-US" w:eastAsia="zh-CN"/>
        </w:rPr>
        <w:t>机电一体化技术专业（博众精工现代学徒制班）</w:t>
      </w:r>
      <w:r>
        <w:rPr>
          <w:rFonts w:hint="eastAsia" w:ascii="等线" w:hAnsi="等线" w:eastAsia="仿宋" w:cs="仿宋"/>
          <w:color w:val="auto"/>
          <w:kern w:val="2"/>
          <w:sz w:val="28"/>
          <w:szCs w:val="28"/>
          <w:u w:val="none"/>
          <w:lang w:val="en-US" w:eastAsia="zh-CN" w:bidi="ar-SA"/>
        </w:rPr>
        <w:t>录取，录取考生不得转出本专业。</w:t>
      </w:r>
    </w:p>
    <w:p w14:paraId="0CF2F370">
      <w:pPr>
        <w:widowControl/>
        <w:numPr>
          <w:ilvl w:val="0"/>
          <w:numId w:val="0"/>
        </w:numPr>
        <w:shd w:val="clear" w:color="auto" w:fill="FFFFFF"/>
        <w:spacing w:line="500" w:lineRule="exact"/>
        <w:ind w:firstLine="562" w:firstLineChars="200"/>
        <w:jc w:val="left"/>
        <w:rPr>
          <w:rFonts w:hint="default" w:ascii="仿宋" w:hAnsi="仿宋" w:eastAsia="仿宋" w:cs="仿宋"/>
          <w:color w:val="auto"/>
          <w:sz w:val="28"/>
          <w:szCs w:val="28"/>
          <w:u w:val="none"/>
          <w:lang w:val="en-US" w:eastAsia="zh-CN"/>
        </w:rPr>
      </w:pPr>
      <w:r>
        <w:rPr>
          <w:rFonts w:hint="eastAsia" w:ascii="等线" w:hAnsi="等线" w:eastAsia="仿宋" w:cs="仿宋"/>
          <w:b/>
          <w:bCs/>
          <w:color w:val="auto"/>
          <w:sz w:val="28"/>
          <w:szCs w:val="28"/>
          <w:lang w:eastAsia="zh-CN"/>
        </w:rPr>
        <w:t>第三十二条</w:t>
      </w:r>
      <w:r>
        <w:rPr>
          <w:rFonts w:hint="eastAsia" w:ascii="等线" w:hAnsi="等线" w:eastAsia="仿宋" w:cs="仿宋"/>
          <w:color w:val="auto"/>
          <w:sz w:val="28"/>
          <w:szCs w:val="28"/>
          <w:lang w:val="en-US" w:eastAsia="zh-CN"/>
        </w:rPr>
        <w:t xml:space="preserve"> 单招第一志愿录取结束后，如有剩余专业计划，我校将向社会公布有缺额的专业及计划数，并</w:t>
      </w:r>
      <w:r>
        <w:rPr>
          <w:rFonts w:hint="eastAsia" w:ascii="等线" w:hAnsi="等线" w:eastAsia="仿宋" w:cs="仿宋"/>
          <w:color w:val="auto"/>
          <w:sz w:val="28"/>
          <w:szCs w:val="28"/>
        </w:rPr>
        <w:t>组织第二志愿报考我校且未被第一志愿录取考生举行考试</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lang w:val="en-US" w:eastAsia="zh-CN"/>
        </w:rPr>
        <w:t>第</w:t>
      </w:r>
      <w:r>
        <w:rPr>
          <w:rFonts w:hint="eastAsia" w:ascii="等线" w:hAnsi="等线" w:eastAsia="仿宋" w:cs="仿宋"/>
          <w:color w:val="auto"/>
          <w:sz w:val="28"/>
          <w:szCs w:val="28"/>
        </w:rPr>
        <w:t>二志愿考试要求及录取</w:t>
      </w:r>
      <w:r>
        <w:rPr>
          <w:rFonts w:hint="eastAsia" w:ascii="等线" w:hAnsi="等线" w:eastAsia="仿宋" w:cs="仿宋"/>
          <w:color w:val="auto"/>
          <w:sz w:val="28"/>
          <w:szCs w:val="28"/>
          <w:lang w:val="en-US" w:eastAsia="zh-CN"/>
        </w:rPr>
        <w:t>规</w:t>
      </w:r>
      <w:r>
        <w:rPr>
          <w:rFonts w:hint="eastAsia" w:ascii="等线" w:hAnsi="等线" w:eastAsia="仿宋" w:cs="仿宋"/>
          <w:color w:val="auto"/>
          <w:sz w:val="28"/>
          <w:szCs w:val="28"/>
        </w:rPr>
        <w:t>则</w:t>
      </w:r>
      <w:r>
        <w:rPr>
          <w:rFonts w:hint="eastAsia" w:ascii="等线" w:hAnsi="等线" w:eastAsia="仿宋" w:cs="仿宋"/>
          <w:color w:val="auto"/>
          <w:sz w:val="28"/>
          <w:szCs w:val="28"/>
          <w:lang w:val="en-US" w:eastAsia="zh-CN"/>
        </w:rPr>
        <w:t>等</w:t>
      </w:r>
      <w:r>
        <w:rPr>
          <w:rFonts w:hint="eastAsia" w:ascii="等线" w:hAnsi="等线" w:eastAsia="仿宋" w:cs="仿宋"/>
          <w:color w:val="auto"/>
          <w:sz w:val="28"/>
          <w:szCs w:val="28"/>
        </w:rPr>
        <w:t>与第一志愿</w:t>
      </w:r>
      <w:r>
        <w:rPr>
          <w:rFonts w:hint="eastAsia" w:ascii="等线" w:hAnsi="等线" w:eastAsia="仿宋" w:cs="仿宋"/>
          <w:color w:val="auto"/>
          <w:sz w:val="28"/>
          <w:szCs w:val="28"/>
          <w:lang w:val="en-US" w:eastAsia="zh-CN"/>
        </w:rPr>
        <w:t>的相关规定</w:t>
      </w:r>
      <w:r>
        <w:rPr>
          <w:rFonts w:hint="eastAsia" w:ascii="等线" w:hAnsi="等线" w:eastAsia="仿宋" w:cs="仿宋"/>
          <w:color w:val="auto"/>
          <w:sz w:val="28"/>
          <w:szCs w:val="28"/>
        </w:rPr>
        <w:t>一致。</w:t>
      </w:r>
    </w:p>
    <w:p w14:paraId="2C446635">
      <w:pPr>
        <w:numPr>
          <w:ilvl w:val="0"/>
          <w:numId w:val="1"/>
        </w:numPr>
        <w:spacing w:before="156" w:beforeLines="50" w:after="156" w:afterLines="50" w:line="680" w:lineRule="exact"/>
        <w:jc w:val="center"/>
        <w:rPr>
          <w:rFonts w:ascii="仿宋" w:hAnsi="仿宋" w:eastAsia="仿宋" w:cs="仿宋"/>
          <w:b/>
          <w:bCs/>
          <w:color w:val="auto"/>
          <w:sz w:val="32"/>
          <w:szCs w:val="32"/>
        </w:rPr>
      </w:pPr>
      <w:r>
        <w:rPr>
          <w:rFonts w:hint="eastAsia" w:ascii="仿宋" w:hAnsi="仿宋" w:eastAsia="仿宋" w:cs="仿宋"/>
          <w:b/>
          <w:bCs/>
          <w:color w:val="auto"/>
          <w:sz w:val="32"/>
          <w:szCs w:val="32"/>
        </w:rPr>
        <w:t>监督管理</w:t>
      </w:r>
    </w:p>
    <w:p w14:paraId="04B190EE">
      <w:pPr>
        <w:numPr>
          <w:ilvl w:val="0"/>
          <w:numId w:val="0"/>
        </w:numPr>
        <w:spacing w:line="500" w:lineRule="exact"/>
        <w:ind w:firstLine="562" w:firstLineChars="200"/>
        <w:jc w:val="left"/>
        <w:rPr>
          <w:rFonts w:ascii="等线" w:hAnsi="等线" w:eastAsia="仿宋" w:cs="仿宋"/>
          <w:color w:val="auto"/>
          <w:sz w:val="28"/>
          <w:szCs w:val="28"/>
        </w:rPr>
      </w:pPr>
      <w:r>
        <w:rPr>
          <w:rFonts w:hint="eastAsia" w:ascii="等线" w:hAnsi="等线" w:eastAsia="仿宋" w:cs="仿宋"/>
          <w:b/>
          <w:bCs/>
          <w:color w:val="auto"/>
          <w:sz w:val="28"/>
          <w:szCs w:val="28"/>
          <w:lang w:val="en-US" w:eastAsia="zh-CN"/>
        </w:rPr>
        <w:t xml:space="preserve">第三十三条 </w:t>
      </w:r>
      <w:r>
        <w:rPr>
          <w:rFonts w:hint="eastAsia" w:ascii="等线" w:hAnsi="等线" w:eastAsia="仿宋" w:cs="仿宋"/>
          <w:color w:val="auto"/>
          <w:sz w:val="28"/>
          <w:szCs w:val="28"/>
          <w:lang w:val="en-US" w:eastAsia="zh-CN"/>
        </w:rPr>
        <w:t>单招</w:t>
      </w:r>
      <w:r>
        <w:rPr>
          <w:rFonts w:hint="eastAsia" w:ascii="等线" w:hAnsi="等线" w:eastAsia="仿宋" w:cs="仿宋"/>
          <w:color w:val="auto"/>
          <w:sz w:val="28"/>
          <w:szCs w:val="28"/>
        </w:rPr>
        <w:t>考试及录取结束后，学校</w:t>
      </w:r>
      <w:r>
        <w:rPr>
          <w:rFonts w:hint="eastAsia" w:ascii="等线" w:hAnsi="等线" w:eastAsia="仿宋" w:cs="仿宋"/>
          <w:color w:val="auto"/>
          <w:sz w:val="28"/>
          <w:szCs w:val="28"/>
          <w:lang w:val="en-US" w:eastAsia="zh-CN"/>
        </w:rPr>
        <w:t>按照要求及时</w:t>
      </w:r>
      <w:r>
        <w:rPr>
          <w:rFonts w:hint="eastAsia" w:ascii="等线" w:hAnsi="等线" w:eastAsia="仿宋" w:cs="仿宋"/>
          <w:color w:val="auto"/>
          <w:sz w:val="28"/>
          <w:szCs w:val="28"/>
        </w:rPr>
        <w:t>将考试结果及拟录取考生情况在学校官网公示。</w:t>
      </w:r>
    </w:p>
    <w:p w14:paraId="05702B4B">
      <w:pPr>
        <w:numPr>
          <w:ilvl w:val="0"/>
          <w:numId w:val="0"/>
        </w:numPr>
        <w:spacing w:line="500" w:lineRule="exact"/>
        <w:ind w:firstLine="562" w:firstLineChars="200"/>
        <w:jc w:val="left"/>
        <w:rPr>
          <w:rFonts w:ascii="等线" w:hAnsi="等线" w:eastAsia="仿宋" w:cs="仿宋"/>
          <w:color w:val="auto"/>
          <w:sz w:val="28"/>
          <w:szCs w:val="28"/>
        </w:rPr>
      </w:pPr>
      <w:r>
        <w:rPr>
          <w:rFonts w:hint="eastAsia" w:ascii="等线" w:hAnsi="等线" w:eastAsia="仿宋" w:cs="仿宋"/>
          <w:b/>
          <w:bCs/>
          <w:color w:val="auto"/>
          <w:sz w:val="28"/>
          <w:szCs w:val="28"/>
          <w:lang w:eastAsia="zh-CN"/>
        </w:rPr>
        <w:t>第三十四条</w:t>
      </w:r>
      <w:r>
        <w:rPr>
          <w:rFonts w:hint="eastAsia" w:ascii="等线" w:hAnsi="等线" w:eastAsia="仿宋" w:cs="仿宋"/>
          <w:b/>
          <w:bCs/>
          <w:color w:val="auto"/>
          <w:sz w:val="28"/>
          <w:szCs w:val="28"/>
          <w:lang w:val="en-US" w:eastAsia="zh-CN"/>
        </w:rPr>
        <w:t xml:space="preserve"> </w:t>
      </w:r>
      <w:r>
        <w:rPr>
          <w:rFonts w:hint="eastAsia" w:ascii="等线" w:hAnsi="等线" w:eastAsia="仿宋" w:cs="仿宋"/>
          <w:color w:val="auto"/>
          <w:sz w:val="28"/>
          <w:szCs w:val="28"/>
        </w:rPr>
        <w:t>单招期间，确保规范有序、公平公正，</w:t>
      </w:r>
      <w:r>
        <w:rPr>
          <w:rFonts w:hint="eastAsia" w:ascii="等线" w:hAnsi="等线" w:eastAsia="仿宋" w:cs="仿宋"/>
          <w:color w:val="auto"/>
          <w:sz w:val="28"/>
          <w:szCs w:val="28"/>
          <w:lang w:val="en-US" w:eastAsia="zh-CN"/>
        </w:rPr>
        <w:t>在学校纪委全程监督检查下进行</w:t>
      </w:r>
      <w:r>
        <w:rPr>
          <w:rFonts w:hint="eastAsia" w:ascii="等线" w:hAnsi="等线" w:eastAsia="仿宋" w:cs="仿宋"/>
          <w:color w:val="auto"/>
          <w:sz w:val="28"/>
          <w:szCs w:val="28"/>
        </w:rPr>
        <w:t>单招考试、录取</w:t>
      </w:r>
      <w:r>
        <w:rPr>
          <w:rFonts w:hint="eastAsia" w:ascii="等线" w:hAnsi="等线" w:eastAsia="仿宋" w:cs="仿宋"/>
          <w:color w:val="auto"/>
          <w:sz w:val="28"/>
          <w:szCs w:val="28"/>
          <w:lang w:val="en-US" w:eastAsia="zh-CN"/>
        </w:rPr>
        <w:t>等工作。</w:t>
      </w:r>
    </w:p>
    <w:p w14:paraId="14FDFF84">
      <w:pPr>
        <w:numPr>
          <w:ilvl w:val="0"/>
          <w:numId w:val="0"/>
        </w:numPr>
        <w:spacing w:line="500" w:lineRule="exact"/>
        <w:ind w:firstLine="562" w:firstLineChars="200"/>
        <w:jc w:val="left"/>
        <w:rPr>
          <w:rFonts w:hint="eastAsia" w:ascii="等线" w:hAnsi="等线" w:eastAsia="仿宋" w:cs="仿宋"/>
          <w:color w:val="auto"/>
          <w:sz w:val="28"/>
          <w:szCs w:val="28"/>
          <w:lang w:eastAsia="zh-CN"/>
        </w:rPr>
      </w:pPr>
      <w:r>
        <w:rPr>
          <w:rFonts w:hint="eastAsia" w:ascii="等线" w:hAnsi="等线" w:eastAsia="仿宋" w:cs="仿宋"/>
          <w:b/>
          <w:bCs/>
          <w:color w:val="auto"/>
          <w:sz w:val="28"/>
          <w:szCs w:val="28"/>
          <w:lang w:eastAsia="zh-CN"/>
        </w:rPr>
        <w:t>第三十五条</w:t>
      </w:r>
      <w:r>
        <w:rPr>
          <w:rFonts w:hint="eastAsia" w:ascii="等线" w:hAnsi="等线" w:eastAsia="仿宋" w:cs="仿宋"/>
          <w:b/>
          <w:bCs/>
          <w:color w:val="auto"/>
          <w:sz w:val="28"/>
          <w:szCs w:val="28"/>
          <w:lang w:val="en-US" w:eastAsia="zh-CN"/>
        </w:rPr>
        <w:t xml:space="preserve"> </w:t>
      </w:r>
      <w:r>
        <w:rPr>
          <w:rFonts w:hint="eastAsia" w:ascii="等线" w:hAnsi="等线" w:eastAsia="仿宋" w:cs="仿宋"/>
          <w:color w:val="auto"/>
          <w:sz w:val="28"/>
          <w:szCs w:val="28"/>
        </w:rPr>
        <w:t>学校单招工作严格执行教育部和省教育厅政策规定和纪律要求，没有举办所谓的考前“辅导班”“培训班”，没有与任何社会机构及人员进行单招合作。凡是有社会机构和个人宣传与我校有合作、可以通过“内部指标”方式确保考生录取的，考生可第一时间向教育主管部门反映，遭受相关损失的</w:t>
      </w:r>
      <w:r>
        <w:rPr>
          <w:rFonts w:hint="eastAsia" w:ascii="等线" w:hAnsi="等线" w:eastAsia="仿宋" w:cs="仿宋"/>
          <w:color w:val="auto"/>
          <w:sz w:val="28"/>
          <w:szCs w:val="28"/>
          <w:lang w:val="en-US" w:eastAsia="zh-CN"/>
        </w:rPr>
        <w:t>可向公安机关反映</w:t>
      </w:r>
      <w:r>
        <w:rPr>
          <w:rFonts w:hint="eastAsia" w:ascii="等线" w:hAnsi="等线" w:eastAsia="仿宋" w:cs="仿宋"/>
          <w:color w:val="auto"/>
          <w:sz w:val="28"/>
          <w:szCs w:val="28"/>
        </w:rPr>
        <w:t>。</w:t>
      </w:r>
    </w:p>
    <w:p w14:paraId="394DDDD0">
      <w:pPr>
        <w:numPr>
          <w:ilvl w:val="0"/>
          <w:numId w:val="0"/>
        </w:numPr>
        <w:spacing w:line="500" w:lineRule="exact"/>
        <w:ind w:firstLine="562" w:firstLineChars="200"/>
        <w:jc w:val="left"/>
        <w:rPr>
          <w:rFonts w:ascii="等线" w:hAnsi="等线" w:eastAsia="仿宋" w:cs="仿宋"/>
          <w:color w:val="auto"/>
          <w:sz w:val="28"/>
          <w:szCs w:val="28"/>
        </w:rPr>
      </w:pPr>
      <w:r>
        <w:rPr>
          <w:rFonts w:hint="eastAsia" w:ascii="等线" w:hAnsi="等线" w:eastAsia="仿宋" w:cs="仿宋"/>
          <w:b/>
          <w:bCs/>
          <w:color w:val="auto"/>
          <w:sz w:val="28"/>
          <w:szCs w:val="28"/>
          <w:lang w:eastAsia="zh-CN"/>
        </w:rPr>
        <w:t>第三十六条</w:t>
      </w:r>
      <w:r>
        <w:rPr>
          <w:rFonts w:hint="eastAsia" w:ascii="等线" w:hAnsi="等线" w:eastAsia="仿宋" w:cs="仿宋"/>
          <w:b/>
          <w:bCs/>
          <w:color w:val="auto"/>
          <w:sz w:val="28"/>
          <w:szCs w:val="28"/>
          <w:lang w:val="en-US" w:eastAsia="zh-CN"/>
        </w:rPr>
        <w:t xml:space="preserve"> </w:t>
      </w:r>
      <w:r>
        <w:rPr>
          <w:rFonts w:hint="eastAsia" w:ascii="等线" w:hAnsi="等线" w:eastAsia="仿宋" w:cs="仿宋"/>
          <w:color w:val="auto"/>
          <w:sz w:val="28"/>
          <w:szCs w:val="28"/>
          <w:lang w:val="en-US" w:eastAsia="zh-CN"/>
        </w:rPr>
        <w:t>我校将严格执行招生政策和招生纪律，对于</w:t>
      </w:r>
      <w:r>
        <w:rPr>
          <w:rFonts w:hint="eastAsia" w:ascii="等线" w:hAnsi="等线" w:eastAsia="仿宋" w:cs="仿宋"/>
          <w:color w:val="auto"/>
          <w:sz w:val="28"/>
          <w:szCs w:val="28"/>
        </w:rPr>
        <w:t>在</w:t>
      </w:r>
      <w:r>
        <w:rPr>
          <w:rFonts w:hint="eastAsia" w:ascii="等线" w:hAnsi="等线" w:eastAsia="仿宋" w:cs="仿宋"/>
          <w:color w:val="auto"/>
          <w:sz w:val="28"/>
          <w:szCs w:val="28"/>
          <w:lang w:val="en-US" w:eastAsia="zh-CN"/>
        </w:rPr>
        <w:t>单招</w:t>
      </w:r>
      <w:r>
        <w:rPr>
          <w:rFonts w:hint="eastAsia" w:ascii="等线" w:hAnsi="等线" w:eastAsia="仿宋" w:cs="仿宋"/>
          <w:color w:val="auto"/>
          <w:sz w:val="28"/>
          <w:szCs w:val="28"/>
        </w:rPr>
        <w:t>中违规的考生及工作人员，按《国家教育考试违规处理办法》（教育部令33号）和《普通高等学校招生违规行为处理暂行办法》（教育部令36号）所确定的程序和规定</w:t>
      </w:r>
      <w:r>
        <w:rPr>
          <w:rFonts w:hint="eastAsia" w:ascii="等线" w:hAnsi="等线" w:eastAsia="仿宋" w:cs="仿宋"/>
          <w:color w:val="auto"/>
          <w:sz w:val="28"/>
          <w:szCs w:val="28"/>
          <w:lang w:val="en-US" w:eastAsia="zh-CN"/>
        </w:rPr>
        <w:t>进行处理</w:t>
      </w:r>
      <w:r>
        <w:rPr>
          <w:rFonts w:hint="eastAsia" w:ascii="等线" w:hAnsi="等线" w:eastAsia="仿宋" w:cs="仿宋"/>
          <w:color w:val="auto"/>
          <w:sz w:val="28"/>
          <w:szCs w:val="28"/>
        </w:rPr>
        <w:t>。欢迎考生、家长及社会对我校单招工作进行监督，我校的投诉举报电话为</w:t>
      </w:r>
      <w:r>
        <w:rPr>
          <w:rFonts w:hint="eastAsia" w:ascii="等线" w:hAnsi="等线" w:eastAsia="仿宋" w:cs="仿宋"/>
          <w:b w:val="0"/>
          <w:bCs w:val="0"/>
          <w:color w:val="auto"/>
          <w:kern w:val="2"/>
          <w:sz w:val="28"/>
          <w:szCs w:val="28"/>
          <w:u w:val="none"/>
          <w:lang w:val="en-US" w:eastAsia="zh-CN"/>
        </w:rPr>
        <w:t>0731-22537692</w:t>
      </w:r>
      <w:r>
        <w:rPr>
          <w:rFonts w:hint="eastAsia" w:ascii="等线" w:hAnsi="等线" w:eastAsia="仿宋" w:cs="仿宋"/>
          <w:color w:val="auto"/>
          <w:sz w:val="28"/>
          <w:szCs w:val="28"/>
        </w:rPr>
        <w:t>。</w:t>
      </w:r>
    </w:p>
    <w:p w14:paraId="608434E6">
      <w:pPr>
        <w:numPr>
          <w:ilvl w:val="0"/>
          <w:numId w:val="1"/>
        </w:numPr>
        <w:spacing w:before="156" w:beforeLines="50" w:after="156" w:afterLines="50" w:line="680" w:lineRule="exact"/>
        <w:jc w:val="center"/>
        <w:rPr>
          <w:rFonts w:ascii="仿宋" w:hAnsi="仿宋" w:eastAsia="仿宋" w:cs="仿宋"/>
          <w:b/>
          <w:bCs/>
          <w:color w:val="auto"/>
          <w:sz w:val="32"/>
          <w:szCs w:val="32"/>
        </w:rPr>
      </w:pPr>
      <w:r>
        <w:rPr>
          <w:rFonts w:hint="eastAsia" w:ascii="仿宋" w:hAnsi="仿宋" w:eastAsia="仿宋" w:cs="仿宋"/>
          <w:b/>
          <w:bCs/>
          <w:color w:val="auto"/>
          <w:sz w:val="32"/>
          <w:szCs w:val="32"/>
        </w:rPr>
        <w:t>附则</w:t>
      </w:r>
    </w:p>
    <w:p w14:paraId="18706246">
      <w:pPr>
        <w:pStyle w:val="2"/>
        <w:numPr>
          <w:ilvl w:val="0"/>
          <w:numId w:val="0"/>
        </w:numPr>
        <w:shd w:val="clear" w:color="auto" w:fill="FFFFFF"/>
        <w:spacing w:line="500" w:lineRule="exact"/>
        <w:ind w:firstLine="562" w:firstLineChars="200"/>
        <w:rPr>
          <w:rFonts w:ascii="等线" w:hAnsi="等线" w:eastAsia="仿宋" w:cs="仿宋"/>
          <w:color w:val="auto"/>
          <w:sz w:val="28"/>
          <w:szCs w:val="28"/>
        </w:rPr>
      </w:pPr>
      <w:r>
        <w:rPr>
          <w:rFonts w:hint="eastAsia" w:ascii="等线" w:hAnsi="等线" w:eastAsia="仿宋" w:cs="仿宋"/>
          <w:b/>
          <w:bCs/>
          <w:color w:val="auto"/>
          <w:sz w:val="28"/>
          <w:szCs w:val="28"/>
          <w:lang w:eastAsia="zh-CN"/>
        </w:rPr>
        <w:t>第三十七条</w:t>
      </w:r>
      <w:r>
        <w:rPr>
          <w:rFonts w:hint="eastAsia" w:ascii="等线" w:hAnsi="等线" w:eastAsia="仿宋" w:cs="仿宋"/>
          <w:color w:val="auto"/>
          <w:sz w:val="28"/>
          <w:szCs w:val="28"/>
          <w:lang w:val="en-US" w:eastAsia="zh-CN"/>
        </w:rPr>
        <w:t xml:space="preserve"> </w:t>
      </w:r>
      <w:r>
        <w:rPr>
          <w:rFonts w:hint="eastAsia" w:ascii="等线" w:hAnsi="等线" w:eastAsia="仿宋" w:cs="仿宋"/>
          <w:color w:val="auto"/>
          <w:sz w:val="28"/>
          <w:szCs w:val="28"/>
        </w:rPr>
        <w:t>学校对新生入学设有“绿色通道”。家庭经济特别困难的新生，可持乡（镇）以上人民政府证明向学校学生工作处申请办理学费缓交手续，并可根据国家有关规定申请国家助学贷款。</w:t>
      </w:r>
    </w:p>
    <w:p w14:paraId="476041FB">
      <w:pPr>
        <w:numPr>
          <w:ilvl w:val="0"/>
          <w:numId w:val="0"/>
        </w:numPr>
        <w:shd w:val="clear" w:color="auto" w:fill="FFFFFF"/>
        <w:spacing w:line="500" w:lineRule="exact"/>
        <w:ind w:firstLine="562" w:firstLineChars="200"/>
        <w:rPr>
          <w:rFonts w:ascii="等线" w:hAnsi="等线" w:eastAsia="仿宋" w:cs="仿宋"/>
          <w:color w:val="auto"/>
          <w:sz w:val="28"/>
          <w:szCs w:val="28"/>
        </w:rPr>
      </w:pPr>
      <w:r>
        <w:rPr>
          <w:rFonts w:hint="eastAsia" w:ascii="等线" w:hAnsi="等线" w:eastAsia="仿宋" w:cs="仿宋"/>
          <w:b/>
          <w:bCs/>
          <w:color w:val="auto"/>
          <w:sz w:val="28"/>
          <w:szCs w:val="28"/>
          <w:lang w:eastAsia="zh-CN"/>
        </w:rPr>
        <w:t>第三十八条</w:t>
      </w:r>
      <w:r>
        <w:rPr>
          <w:rFonts w:hint="eastAsia" w:ascii="等线" w:hAnsi="等线" w:eastAsia="仿宋" w:cs="仿宋"/>
          <w:b/>
          <w:bCs/>
          <w:color w:val="auto"/>
          <w:sz w:val="28"/>
          <w:szCs w:val="28"/>
          <w:lang w:val="en-US" w:eastAsia="zh-CN"/>
        </w:rPr>
        <w:t xml:space="preserve"> </w:t>
      </w:r>
      <w:r>
        <w:rPr>
          <w:rFonts w:hint="eastAsia" w:ascii="等线" w:hAnsi="等线" w:eastAsia="仿宋" w:cs="仿宋"/>
          <w:color w:val="auto"/>
          <w:sz w:val="28"/>
          <w:szCs w:val="28"/>
        </w:rPr>
        <w:t>录取考生的体检标准按照教育部、卫生部、中国残疾人联合会颁布的《普通高等学校招生体检工作指导意见》及有关补充规定执行。</w:t>
      </w:r>
    </w:p>
    <w:p w14:paraId="29F6F8FE">
      <w:pPr>
        <w:numPr>
          <w:ilvl w:val="0"/>
          <w:numId w:val="0"/>
        </w:numPr>
        <w:shd w:val="clear" w:color="auto" w:fill="FFFFFF"/>
        <w:spacing w:line="500" w:lineRule="exact"/>
        <w:ind w:firstLine="562" w:firstLineChars="200"/>
        <w:rPr>
          <w:rFonts w:ascii="等线" w:hAnsi="等线" w:eastAsia="仿宋" w:cs="仿宋"/>
          <w:b/>
          <w:bCs/>
          <w:color w:val="auto"/>
          <w:sz w:val="32"/>
          <w:szCs w:val="32"/>
        </w:rPr>
      </w:pPr>
      <w:r>
        <w:rPr>
          <w:rFonts w:hint="eastAsia" w:ascii="等线" w:hAnsi="等线" w:eastAsia="仿宋" w:cs="仿宋"/>
          <w:b/>
          <w:bCs/>
          <w:color w:val="auto"/>
          <w:sz w:val="28"/>
          <w:szCs w:val="28"/>
          <w:lang w:eastAsia="zh-CN"/>
        </w:rPr>
        <w:t>第三十九条</w:t>
      </w:r>
      <w:r>
        <w:rPr>
          <w:rFonts w:hint="eastAsia" w:ascii="等线" w:hAnsi="等线" w:eastAsia="仿宋" w:cs="仿宋"/>
          <w:b/>
          <w:bCs/>
          <w:color w:val="auto"/>
          <w:sz w:val="28"/>
          <w:szCs w:val="28"/>
          <w:lang w:val="en-US" w:eastAsia="zh-CN"/>
        </w:rPr>
        <w:t xml:space="preserve"> </w:t>
      </w:r>
      <w:r>
        <w:rPr>
          <w:rFonts w:hint="eastAsia" w:ascii="等线" w:hAnsi="等线" w:eastAsia="仿宋" w:cs="仿宋"/>
          <w:color w:val="auto"/>
          <w:sz w:val="28"/>
          <w:szCs w:val="28"/>
        </w:rPr>
        <w:t>录取考生的思想政治品德考核和身体健康状况检查均采用考生报考普通高校招生考试或对口招生考试时所采集的信息，学生对提供的信息真实性负责。</w:t>
      </w:r>
    </w:p>
    <w:p w14:paraId="3C9B9C97">
      <w:pPr>
        <w:numPr>
          <w:ilvl w:val="0"/>
          <w:numId w:val="0"/>
        </w:numPr>
        <w:shd w:val="clear" w:color="auto" w:fill="FFFFFF"/>
        <w:spacing w:line="500" w:lineRule="exact"/>
        <w:ind w:firstLine="562" w:firstLineChars="200"/>
        <w:rPr>
          <w:rFonts w:ascii="等线" w:hAnsi="等线" w:eastAsia="仿宋" w:cs="仿宋"/>
          <w:color w:val="auto"/>
          <w:sz w:val="28"/>
          <w:szCs w:val="28"/>
        </w:rPr>
      </w:pPr>
      <w:r>
        <w:rPr>
          <w:rFonts w:hint="eastAsia" w:ascii="等线" w:hAnsi="等线" w:eastAsia="仿宋" w:cs="仿宋"/>
          <w:b/>
          <w:bCs/>
          <w:color w:val="auto"/>
          <w:sz w:val="28"/>
          <w:szCs w:val="28"/>
          <w:lang w:eastAsia="zh-CN"/>
        </w:rPr>
        <w:t>第四十条</w:t>
      </w:r>
      <w:r>
        <w:rPr>
          <w:rFonts w:hint="eastAsia" w:ascii="等线" w:hAnsi="等线" w:eastAsia="仿宋" w:cs="仿宋"/>
          <w:color w:val="auto"/>
          <w:sz w:val="28"/>
          <w:szCs w:val="28"/>
          <w:lang w:val="en-US" w:eastAsia="zh-CN"/>
        </w:rPr>
        <w:t xml:space="preserve"> </w:t>
      </w:r>
      <w:r>
        <w:rPr>
          <w:rFonts w:hint="eastAsia" w:ascii="等线" w:hAnsi="等线" w:eastAsia="仿宋" w:cs="仿宋"/>
          <w:color w:val="auto"/>
          <w:sz w:val="28"/>
          <w:szCs w:val="28"/>
        </w:rPr>
        <w:t>新生入学后3个月内，学校按照招生政策规定对新生报名资格、身心状况、录取手续及程序、录取资格、优惠资格及相关证明材料等进行复查复核。对复查复核发现的问题，学校将集中研究处理，凡属弄虚作假者，一经查实，取消其入学资格。对于弄虚作假情节严重或涉嫌冒名顶替上大学的，移送相关部门调查处理。</w:t>
      </w:r>
    </w:p>
    <w:p w14:paraId="636CA5A3">
      <w:pPr>
        <w:numPr>
          <w:ilvl w:val="0"/>
          <w:numId w:val="0"/>
        </w:numPr>
        <w:shd w:val="clear" w:color="auto" w:fill="FFFFFF"/>
        <w:spacing w:line="500" w:lineRule="exact"/>
        <w:ind w:firstLine="562" w:firstLineChars="200"/>
        <w:rPr>
          <w:rFonts w:ascii="等线" w:hAnsi="等线" w:eastAsia="仿宋" w:cs="仿宋"/>
          <w:color w:val="auto"/>
          <w:sz w:val="28"/>
          <w:szCs w:val="28"/>
        </w:rPr>
      </w:pPr>
      <w:r>
        <w:rPr>
          <w:rFonts w:hint="eastAsia" w:ascii="等线" w:hAnsi="等线" w:eastAsia="仿宋" w:cs="仿宋"/>
          <w:b/>
          <w:bCs/>
          <w:color w:val="auto"/>
          <w:sz w:val="28"/>
          <w:szCs w:val="28"/>
          <w:lang w:eastAsia="zh-CN"/>
        </w:rPr>
        <w:t>第四十一条</w:t>
      </w:r>
      <w:r>
        <w:rPr>
          <w:rFonts w:hint="eastAsia" w:ascii="等线" w:hAnsi="等线" w:eastAsia="仿宋" w:cs="仿宋"/>
          <w:color w:val="auto"/>
          <w:sz w:val="28"/>
          <w:szCs w:val="28"/>
          <w:lang w:val="en-US" w:eastAsia="zh-CN"/>
        </w:rPr>
        <w:t xml:space="preserve"> </w:t>
      </w:r>
      <w:r>
        <w:rPr>
          <w:rFonts w:hint="eastAsia" w:ascii="等线" w:hAnsi="等线" w:eastAsia="仿宋" w:cs="仿宋"/>
          <w:color w:val="auto"/>
          <w:sz w:val="28"/>
          <w:szCs w:val="28"/>
        </w:rPr>
        <w:t>本章程通过湖南省教育考试院和学院官网向社会发布，对于各种媒体节选公布的章程内容，如理解有误，以学校公布的完整单独招生章程为准。</w:t>
      </w:r>
    </w:p>
    <w:p w14:paraId="3BF0E9F1">
      <w:pPr>
        <w:pStyle w:val="2"/>
        <w:numPr>
          <w:ilvl w:val="0"/>
          <w:numId w:val="0"/>
        </w:numPr>
        <w:ind w:firstLine="562" w:firstLineChars="200"/>
        <w:rPr>
          <w:rFonts w:hint="eastAsia" w:ascii="等线" w:hAnsi="等线" w:eastAsia="仿宋" w:cs="仿宋"/>
          <w:color w:val="auto"/>
          <w:sz w:val="28"/>
          <w:szCs w:val="28"/>
        </w:rPr>
      </w:pPr>
      <w:r>
        <w:rPr>
          <w:rFonts w:hint="eastAsia" w:ascii="等线" w:hAnsi="等线" w:eastAsia="仿宋" w:cs="仿宋"/>
          <w:b/>
          <w:bCs/>
          <w:color w:val="auto"/>
          <w:sz w:val="28"/>
          <w:szCs w:val="28"/>
          <w:lang w:eastAsia="zh-CN"/>
        </w:rPr>
        <w:t>第四十二条</w:t>
      </w:r>
      <w:r>
        <w:rPr>
          <w:rFonts w:hint="eastAsia" w:ascii="等线" w:hAnsi="等线" w:eastAsia="仿宋" w:cs="仿宋"/>
          <w:b/>
          <w:bCs/>
          <w:color w:val="auto"/>
          <w:sz w:val="28"/>
          <w:szCs w:val="28"/>
          <w:lang w:val="en-US" w:eastAsia="zh-CN"/>
        </w:rPr>
        <w:t xml:space="preserve"> </w:t>
      </w:r>
      <w:r>
        <w:rPr>
          <w:rFonts w:hint="eastAsia" w:ascii="等线" w:hAnsi="等线" w:eastAsia="仿宋" w:cs="仿宋"/>
          <w:color w:val="auto"/>
          <w:sz w:val="28"/>
          <w:szCs w:val="28"/>
        </w:rPr>
        <w:t>学校招生联系方式</w:t>
      </w:r>
    </w:p>
    <w:p w14:paraId="0747BD19">
      <w:pPr>
        <w:pStyle w:val="2"/>
        <w:ind w:firstLine="560" w:firstLineChars="200"/>
        <w:rPr>
          <w:rFonts w:hint="default" w:ascii="等线" w:hAnsi="等线" w:eastAsia="仿宋" w:cs="仿宋"/>
          <w:color w:val="auto"/>
          <w:sz w:val="28"/>
          <w:szCs w:val="28"/>
          <w:u w:val="none"/>
          <w:lang w:val="en-US" w:eastAsia="zh-CN"/>
        </w:rPr>
      </w:pPr>
      <w:r>
        <w:rPr>
          <w:rFonts w:hint="eastAsia" w:ascii="等线" w:hAnsi="等线" w:eastAsia="仿宋" w:cs="仿宋"/>
          <w:color w:val="auto"/>
          <w:sz w:val="28"/>
          <w:szCs w:val="28"/>
        </w:rPr>
        <w:t>通信地址</w:t>
      </w:r>
      <w:r>
        <w:rPr>
          <w:rFonts w:hint="eastAsia" w:ascii="等线" w:hAnsi="等线" w:eastAsia="仿宋" w:cs="仿宋"/>
          <w:color w:val="auto"/>
          <w:sz w:val="28"/>
          <w:szCs w:val="28"/>
          <w:u w:val="none"/>
        </w:rPr>
        <w:t>：</w:t>
      </w:r>
      <w:r>
        <w:rPr>
          <w:rFonts w:hint="eastAsia" w:ascii="等线" w:hAnsi="等线" w:eastAsia="仿宋" w:cs="仿宋"/>
          <w:color w:val="auto"/>
          <w:sz w:val="28"/>
          <w:szCs w:val="28"/>
          <w:u w:val="none"/>
          <w:lang w:eastAsia="zh-CN"/>
        </w:rPr>
        <w:t>湖南省株洲市云龙示范区职教大学城智慧路</w:t>
      </w:r>
      <w:r>
        <w:rPr>
          <w:rFonts w:hint="eastAsia" w:ascii="等线" w:hAnsi="等线" w:eastAsia="仿宋" w:cs="仿宋"/>
          <w:color w:val="auto"/>
          <w:sz w:val="28"/>
          <w:szCs w:val="28"/>
          <w:u w:val="none"/>
          <w:lang w:val="en-US" w:eastAsia="zh-CN"/>
        </w:rPr>
        <w:t xml:space="preserve"> </w:t>
      </w:r>
    </w:p>
    <w:p w14:paraId="4C79F931">
      <w:pPr>
        <w:pStyle w:val="2"/>
        <w:ind w:firstLine="560" w:firstLineChars="200"/>
        <w:rPr>
          <w:rFonts w:hint="default" w:ascii="等线" w:hAnsi="等线" w:eastAsia="仿宋" w:cs="仿宋"/>
          <w:color w:val="auto"/>
          <w:sz w:val="28"/>
          <w:szCs w:val="28"/>
          <w:lang w:val="en-US" w:eastAsia="zh-CN"/>
        </w:rPr>
      </w:pPr>
      <w:r>
        <w:rPr>
          <w:rFonts w:hint="eastAsia" w:ascii="等线" w:hAnsi="等线" w:eastAsia="仿宋" w:cs="仿宋"/>
          <w:color w:val="auto"/>
          <w:sz w:val="28"/>
          <w:szCs w:val="28"/>
        </w:rPr>
        <w:t>邮政编码</w:t>
      </w:r>
      <w:r>
        <w:rPr>
          <w:rFonts w:hint="eastAsia" w:ascii="等线" w:hAnsi="等线" w:eastAsia="仿宋" w:cs="仿宋"/>
          <w:color w:val="auto"/>
          <w:sz w:val="28"/>
          <w:szCs w:val="28"/>
          <w:u w:val="none"/>
        </w:rPr>
        <w:t>：</w:t>
      </w:r>
      <w:r>
        <w:rPr>
          <w:rFonts w:hint="eastAsia" w:ascii="等线" w:hAnsi="等线" w:eastAsia="仿宋" w:cs="仿宋"/>
          <w:color w:val="auto"/>
          <w:sz w:val="28"/>
          <w:szCs w:val="28"/>
          <w:u w:val="none"/>
          <w:lang w:val="en-US" w:eastAsia="zh-CN"/>
        </w:rPr>
        <w:t xml:space="preserve">412000              </w:t>
      </w:r>
    </w:p>
    <w:p w14:paraId="70E67F9C">
      <w:pPr>
        <w:pStyle w:val="2"/>
        <w:ind w:firstLine="560" w:firstLineChars="200"/>
        <w:rPr>
          <w:rFonts w:hint="eastAsia" w:ascii="等线" w:hAnsi="等线" w:eastAsia="仿宋" w:cs="仿宋"/>
          <w:color w:val="auto"/>
          <w:sz w:val="28"/>
          <w:szCs w:val="28"/>
          <w:u w:val="none"/>
        </w:rPr>
      </w:pPr>
      <w:r>
        <w:rPr>
          <w:rFonts w:hint="eastAsia" w:ascii="等线" w:hAnsi="等线" w:eastAsia="仿宋" w:cs="仿宋"/>
          <w:color w:val="auto"/>
          <w:sz w:val="28"/>
          <w:szCs w:val="28"/>
          <w:lang w:val="en-US" w:eastAsia="zh-CN"/>
        </w:rPr>
        <w:t>电子</w:t>
      </w:r>
      <w:r>
        <w:rPr>
          <w:rFonts w:hint="eastAsia" w:ascii="等线" w:hAnsi="等线" w:eastAsia="仿宋" w:cs="仿宋"/>
          <w:color w:val="auto"/>
          <w:sz w:val="28"/>
          <w:szCs w:val="28"/>
        </w:rPr>
        <w:t>邮箱</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u w:val="none"/>
        </w:rPr>
        <w:t>710646400@qq.com</w:t>
      </w:r>
    </w:p>
    <w:p w14:paraId="2298A305">
      <w:pPr>
        <w:pStyle w:val="2"/>
        <w:ind w:firstLine="560" w:firstLineChars="200"/>
        <w:rPr>
          <w:rFonts w:hint="eastAsia" w:ascii="等线" w:hAnsi="等线" w:eastAsia="仿宋" w:cs="仿宋"/>
          <w:color w:val="auto"/>
          <w:sz w:val="28"/>
          <w:szCs w:val="28"/>
          <w:u w:val="none"/>
          <w:lang w:val="en-US" w:eastAsia="zh-CN"/>
        </w:rPr>
      </w:pPr>
      <w:r>
        <w:rPr>
          <w:rFonts w:hint="eastAsia" w:ascii="等线" w:hAnsi="等线" w:eastAsia="仿宋" w:cs="仿宋"/>
          <w:color w:val="auto"/>
          <w:sz w:val="28"/>
          <w:szCs w:val="28"/>
          <w:u w:val="none"/>
        </w:rPr>
        <w:t>招生咨询电话：</w:t>
      </w:r>
      <w:r>
        <w:rPr>
          <w:rFonts w:hint="eastAsia" w:ascii="等线" w:hAnsi="等线" w:eastAsia="仿宋" w:cs="仿宋"/>
          <w:color w:val="auto"/>
          <w:sz w:val="28"/>
          <w:szCs w:val="28"/>
          <w:u w:val="none"/>
          <w:lang w:val="en-US" w:eastAsia="zh-CN"/>
        </w:rPr>
        <w:t xml:space="preserve">0731-22537637、22537638、22537639 </w:t>
      </w:r>
    </w:p>
    <w:p w14:paraId="72202AC3">
      <w:pPr>
        <w:pStyle w:val="2"/>
        <w:ind w:firstLine="560" w:firstLineChars="200"/>
        <w:rPr>
          <w:rFonts w:hint="default" w:ascii="等线" w:hAnsi="等线" w:eastAsia="仿宋" w:cs="仿宋"/>
          <w:b w:val="0"/>
          <w:bCs w:val="0"/>
          <w:color w:val="auto"/>
          <w:kern w:val="2"/>
          <w:sz w:val="28"/>
          <w:szCs w:val="28"/>
          <w:u w:val="none"/>
          <w:lang w:val="en-US" w:eastAsia="zh-CN"/>
        </w:rPr>
      </w:pPr>
      <w:r>
        <w:rPr>
          <w:rFonts w:hint="eastAsia" w:ascii="等线" w:hAnsi="等线" w:eastAsia="仿宋" w:cs="仿宋"/>
          <w:b w:val="0"/>
          <w:bCs w:val="0"/>
          <w:color w:val="auto"/>
          <w:kern w:val="2"/>
          <w:sz w:val="28"/>
          <w:szCs w:val="28"/>
          <w:u w:val="none"/>
          <w:lang w:val="en-US" w:eastAsia="zh-CN"/>
        </w:rPr>
        <w:t>招生</w:t>
      </w:r>
      <w:r>
        <w:rPr>
          <w:rFonts w:hint="eastAsia" w:ascii="等线" w:hAnsi="等线" w:eastAsia="仿宋" w:cs="仿宋"/>
          <w:b w:val="0"/>
          <w:bCs w:val="0"/>
          <w:color w:val="auto"/>
          <w:kern w:val="2"/>
          <w:sz w:val="28"/>
          <w:szCs w:val="28"/>
          <w:u w:val="none"/>
        </w:rPr>
        <w:t>信息发布网址：</w:t>
      </w:r>
      <w:r>
        <w:rPr>
          <w:rFonts w:hint="eastAsia" w:ascii="等线" w:hAnsi="等线" w:eastAsia="仿宋" w:cs="仿宋"/>
          <w:color w:val="auto"/>
          <w:sz w:val="28"/>
          <w:szCs w:val="28"/>
          <w:u w:val="none"/>
          <w:lang w:val="en-US" w:eastAsia="zh-CN"/>
        </w:rPr>
        <w:t>http://www.hnhgzy.com/zsb/</w:t>
      </w:r>
      <w:r>
        <w:rPr>
          <w:rFonts w:hint="eastAsia" w:ascii="等线" w:hAnsi="等线" w:eastAsia="仿宋" w:cs="仿宋"/>
          <w:b w:val="0"/>
          <w:bCs w:val="0"/>
          <w:color w:val="auto"/>
          <w:kern w:val="2"/>
          <w:sz w:val="28"/>
          <w:szCs w:val="28"/>
          <w:u w:val="none"/>
          <w:lang w:val="en-US" w:eastAsia="zh-CN"/>
        </w:rPr>
        <w:t xml:space="preserve">  </w:t>
      </w:r>
    </w:p>
    <w:p w14:paraId="424DE242">
      <w:pPr>
        <w:pStyle w:val="9"/>
        <w:shd w:val="clear" w:color="auto" w:fill="FFFFFF"/>
        <w:spacing w:before="0" w:beforeAutospacing="0" w:after="0" w:afterAutospacing="0" w:line="500" w:lineRule="exact"/>
        <w:ind w:firstLine="560" w:firstLineChars="200"/>
        <w:rPr>
          <w:rFonts w:hint="default" w:ascii="等线" w:hAnsi="等线" w:eastAsia="仿宋" w:cs="仿宋"/>
          <w:color w:val="auto"/>
          <w:kern w:val="2"/>
          <w:sz w:val="28"/>
          <w:szCs w:val="28"/>
          <w:u w:val="none"/>
          <w:lang w:val="en-US" w:eastAsia="zh-CN"/>
        </w:rPr>
      </w:pPr>
      <w:r>
        <w:rPr>
          <w:rFonts w:hint="eastAsia" w:ascii="等线" w:hAnsi="等线" w:eastAsia="仿宋" w:cs="仿宋"/>
          <w:b w:val="0"/>
          <w:bCs w:val="0"/>
          <w:color w:val="auto"/>
          <w:kern w:val="2"/>
          <w:sz w:val="28"/>
          <w:szCs w:val="28"/>
          <w:u w:val="none"/>
        </w:rPr>
        <w:t>监督投诉电话：</w:t>
      </w:r>
      <w:r>
        <w:rPr>
          <w:rFonts w:hint="eastAsia" w:ascii="等线" w:hAnsi="等线" w:eastAsia="仿宋" w:cs="仿宋"/>
          <w:b w:val="0"/>
          <w:bCs w:val="0"/>
          <w:color w:val="auto"/>
          <w:kern w:val="2"/>
          <w:sz w:val="28"/>
          <w:szCs w:val="28"/>
          <w:u w:val="none"/>
          <w:lang w:val="en-US" w:eastAsia="zh-CN"/>
        </w:rPr>
        <w:t xml:space="preserve">0731-22537692             </w:t>
      </w:r>
    </w:p>
    <w:p w14:paraId="434C5FF2">
      <w:pPr>
        <w:numPr>
          <w:ilvl w:val="0"/>
          <w:numId w:val="0"/>
        </w:numPr>
        <w:shd w:val="clear" w:color="auto" w:fill="FFFFFF"/>
        <w:spacing w:line="500" w:lineRule="exact"/>
        <w:ind w:firstLine="562" w:firstLineChars="200"/>
        <w:rPr>
          <w:rFonts w:hint="eastAsia" w:ascii="等线" w:hAnsi="等线" w:eastAsia="仿宋" w:cs="仿宋"/>
          <w:color w:val="auto"/>
          <w:sz w:val="28"/>
          <w:szCs w:val="28"/>
        </w:rPr>
      </w:pPr>
      <w:r>
        <w:rPr>
          <w:rFonts w:hint="eastAsia" w:ascii="等线" w:hAnsi="等线" w:eastAsia="仿宋" w:cs="仿宋"/>
          <w:b/>
          <w:bCs/>
          <w:color w:val="auto"/>
          <w:kern w:val="2"/>
          <w:sz w:val="28"/>
          <w:szCs w:val="28"/>
          <w:lang w:eastAsia="zh-CN"/>
        </w:rPr>
        <w:t>第四十三条</w:t>
      </w:r>
      <w:r>
        <w:rPr>
          <w:rFonts w:hint="eastAsia" w:ascii="等线" w:hAnsi="等线" w:eastAsia="仿宋" w:cs="仿宋"/>
          <w:b/>
          <w:bCs/>
          <w:color w:val="auto"/>
          <w:kern w:val="2"/>
          <w:sz w:val="28"/>
          <w:szCs w:val="28"/>
          <w:lang w:val="en-US" w:eastAsia="zh-CN"/>
        </w:rPr>
        <w:t xml:space="preserve"> </w:t>
      </w:r>
      <w:r>
        <w:rPr>
          <w:rFonts w:hint="eastAsia" w:ascii="等线" w:hAnsi="等线" w:eastAsia="仿宋" w:cs="仿宋"/>
          <w:color w:val="auto"/>
          <w:kern w:val="2"/>
          <w:sz w:val="28"/>
          <w:szCs w:val="28"/>
        </w:rPr>
        <w:t>本</w:t>
      </w:r>
      <w:r>
        <w:rPr>
          <w:rFonts w:hint="eastAsia" w:ascii="等线" w:hAnsi="等线" w:eastAsia="仿宋" w:cs="仿宋"/>
          <w:color w:val="auto"/>
          <w:kern w:val="2"/>
          <w:sz w:val="28"/>
          <w:szCs w:val="28"/>
          <w:lang w:val="en-US" w:eastAsia="zh-CN"/>
        </w:rPr>
        <w:t>章程</w:t>
      </w:r>
      <w:r>
        <w:rPr>
          <w:rFonts w:hint="eastAsia" w:ascii="等线" w:hAnsi="等线" w:eastAsia="仿宋" w:cs="仿宋"/>
          <w:color w:val="auto"/>
          <w:kern w:val="2"/>
          <w:sz w:val="28"/>
          <w:szCs w:val="28"/>
        </w:rPr>
        <w:t>适用于</w:t>
      </w:r>
      <w:r>
        <w:rPr>
          <w:rFonts w:hint="eastAsia" w:ascii="等线" w:hAnsi="等线" w:eastAsia="仿宋" w:cs="仿宋"/>
          <w:color w:val="auto"/>
          <w:kern w:val="2"/>
          <w:sz w:val="28"/>
          <w:szCs w:val="28"/>
          <w:lang w:val="en-US" w:eastAsia="zh-CN"/>
        </w:rPr>
        <w:t>我校</w:t>
      </w:r>
      <w:r>
        <w:rPr>
          <w:rFonts w:hint="eastAsia" w:ascii="等线" w:hAnsi="等线" w:eastAsia="仿宋" w:cs="仿宋"/>
          <w:color w:val="auto"/>
          <w:kern w:val="2"/>
          <w:sz w:val="28"/>
          <w:szCs w:val="28"/>
        </w:rPr>
        <w:t>202</w:t>
      </w:r>
      <w:r>
        <w:rPr>
          <w:rFonts w:hint="eastAsia" w:ascii="等线" w:hAnsi="等线" w:eastAsia="仿宋" w:cs="仿宋"/>
          <w:color w:val="auto"/>
          <w:kern w:val="2"/>
          <w:sz w:val="28"/>
          <w:szCs w:val="28"/>
          <w:lang w:val="en-US" w:eastAsia="zh-CN"/>
        </w:rPr>
        <w:t>5</w:t>
      </w:r>
      <w:r>
        <w:rPr>
          <w:rFonts w:hint="eastAsia" w:ascii="等线" w:hAnsi="等线" w:eastAsia="仿宋" w:cs="仿宋"/>
          <w:color w:val="auto"/>
          <w:kern w:val="2"/>
          <w:sz w:val="28"/>
          <w:szCs w:val="28"/>
        </w:rPr>
        <w:t>年</w:t>
      </w:r>
      <w:r>
        <w:rPr>
          <w:rFonts w:hint="eastAsia" w:ascii="等线" w:hAnsi="等线" w:eastAsia="仿宋" w:cs="仿宋"/>
          <w:color w:val="auto"/>
          <w:kern w:val="2"/>
          <w:sz w:val="28"/>
          <w:szCs w:val="28"/>
          <w:lang w:val="en-US" w:eastAsia="zh-CN"/>
        </w:rPr>
        <w:t>湖南省</w:t>
      </w:r>
      <w:r>
        <w:rPr>
          <w:rFonts w:hint="eastAsia" w:ascii="等线" w:hAnsi="等线" w:eastAsia="仿宋" w:cs="仿宋"/>
          <w:color w:val="auto"/>
          <w:kern w:val="2"/>
          <w:sz w:val="28"/>
          <w:szCs w:val="28"/>
        </w:rPr>
        <w:t>单</w:t>
      </w:r>
      <w:r>
        <w:rPr>
          <w:rFonts w:hint="eastAsia" w:ascii="等线" w:hAnsi="等线" w:eastAsia="仿宋" w:cs="仿宋"/>
          <w:color w:val="auto"/>
          <w:kern w:val="2"/>
          <w:sz w:val="28"/>
          <w:szCs w:val="28"/>
          <w:lang w:val="en-US" w:eastAsia="zh-CN"/>
        </w:rPr>
        <w:t>招。</w:t>
      </w:r>
      <w:r>
        <w:rPr>
          <w:rFonts w:hint="eastAsia" w:ascii="等线" w:hAnsi="等线" w:eastAsia="仿宋" w:cs="仿宋"/>
          <w:color w:val="auto"/>
          <w:sz w:val="28"/>
          <w:szCs w:val="28"/>
          <w:lang w:val="en-US" w:eastAsia="zh-CN"/>
        </w:rPr>
        <w:t>其</w:t>
      </w:r>
      <w:r>
        <w:rPr>
          <w:rFonts w:hint="eastAsia" w:ascii="等线" w:hAnsi="等线" w:eastAsia="仿宋" w:cs="仿宋"/>
          <w:color w:val="auto"/>
          <w:sz w:val="28"/>
          <w:szCs w:val="28"/>
        </w:rPr>
        <w:t>解释权属于</w:t>
      </w:r>
      <w:r>
        <w:rPr>
          <w:rFonts w:hint="eastAsia" w:ascii="等线" w:hAnsi="等线" w:eastAsia="仿宋" w:cs="仿宋"/>
          <w:color w:val="auto"/>
          <w:sz w:val="28"/>
          <w:szCs w:val="28"/>
          <w:u w:val="none"/>
          <w:lang w:val="en-US" w:eastAsia="zh-CN"/>
        </w:rPr>
        <w:t>湖南化工职业技术学院</w:t>
      </w:r>
      <w:r>
        <w:rPr>
          <w:rFonts w:hint="eastAsia" w:ascii="等线" w:hAnsi="等线" w:eastAsia="仿宋" w:cs="仿宋"/>
          <w:color w:val="auto"/>
          <w:sz w:val="28"/>
          <w:szCs w:val="28"/>
        </w:rPr>
        <w:t>。</w:t>
      </w:r>
      <w:r>
        <w:rPr>
          <w:rFonts w:hint="eastAsia" w:ascii="等线" w:hAnsi="等线" w:eastAsia="仿宋" w:cs="仿宋"/>
          <w:color w:val="auto"/>
          <w:sz w:val="28"/>
          <w:szCs w:val="28"/>
          <w:shd w:val="clear" w:color="auto" w:fill="FFFFFF"/>
        </w:rPr>
        <w:t>如遇教育部、湖南省教育厅相关招生政策调整，以公布的最新政策为准</w:t>
      </w:r>
      <w:r>
        <w:rPr>
          <w:rFonts w:hint="eastAsia" w:ascii="等线" w:hAnsi="等线" w:eastAsia="仿宋" w:cs="仿宋"/>
          <w:color w:val="auto"/>
          <w:sz w:val="28"/>
          <w:szCs w:val="28"/>
          <w:shd w:val="clear" w:color="auto" w:fill="FFFFFF"/>
          <w:lang w:eastAsia="zh-CN"/>
        </w:rPr>
        <w:t>。</w:t>
      </w:r>
    </w:p>
    <w:p w14:paraId="232F876A">
      <w:pPr>
        <w:numPr>
          <w:ilvl w:val="-1"/>
          <w:numId w:val="0"/>
        </w:numPr>
        <w:shd w:val="clear" w:color="auto" w:fill="FFFFFF"/>
        <w:spacing w:line="500" w:lineRule="exact"/>
        <w:rPr>
          <w:rFonts w:hint="eastAsia" w:ascii="等线" w:hAnsi="等线" w:eastAsia="仿宋" w:cs="仿宋"/>
          <w:color w:val="auto"/>
          <w:sz w:val="28"/>
          <w:szCs w:val="28"/>
        </w:rPr>
      </w:pPr>
    </w:p>
    <w:bookmarkEnd w:id="0"/>
    <w:p w14:paraId="01BD513F">
      <w:pPr>
        <w:rPr>
          <w:color w:val="auto"/>
        </w:rPr>
      </w:pPr>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embedRegular r:id="rId1" w:fontKey="{DB97BE57-ED5B-4E41-B6E5-90D02B24A981}"/>
  </w:font>
  <w:font w:name="华文中宋">
    <w:panose1 w:val="02010600040101010101"/>
    <w:charset w:val="86"/>
    <w:family w:val="auto"/>
    <w:pitch w:val="default"/>
    <w:sig w:usb0="00000287" w:usb1="080F0000" w:usb2="00000000" w:usb3="00000000" w:csb0="0004009F" w:csb1="DFD70000"/>
    <w:embedRegular r:id="rId2" w:fontKey="{300F2E7A-FD4E-42D9-9465-6FD8B6818FEB}"/>
  </w:font>
  <w:font w:name="仿宋">
    <w:panose1 w:val="02010609060101010101"/>
    <w:charset w:val="86"/>
    <w:family w:val="modern"/>
    <w:pitch w:val="default"/>
    <w:sig w:usb0="800002BF" w:usb1="38CF7CFA" w:usb2="00000016" w:usb3="00000000" w:csb0="00040001" w:csb1="00000000"/>
    <w:embedRegular r:id="rId3" w:fontKey="{61D7CE2C-B3E7-47B2-BE93-9F3236791B37}"/>
  </w:font>
  <w:font w:name="方正小标宋简体">
    <w:panose1 w:val="02000000000000000000"/>
    <w:charset w:val="86"/>
    <w:family w:val="auto"/>
    <w:pitch w:val="default"/>
    <w:sig w:usb0="00000001" w:usb1="08000000" w:usb2="00000000" w:usb3="00000000" w:csb0="00040000" w:csb1="00000000"/>
    <w:embedRegular r:id="rId4" w:fontKey="{AABAE57D-C99C-4AD3-9DBC-718E11832F25}"/>
  </w:font>
  <w:font w:name="汉仪细圆B5">
    <w:altName w:val="仿宋"/>
    <w:panose1 w:val="00000000000000000000"/>
    <w:charset w:val="00"/>
    <w:family w:val="auto"/>
    <w:pitch w:val="default"/>
    <w:sig w:usb0="00000000" w:usb1="00000000" w:usb2="00000000" w:usb3="00000000" w:csb0="00000000" w:csb1="00000000"/>
    <w:embedRegular r:id="rId5" w:fontKey="{04841C15-62C0-4947-BC98-8F7EBA756DF3}"/>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D7BD69">
    <w:pPr>
      <w:pStyle w:val="7"/>
      <w:jc w:val="center"/>
    </w:pPr>
    <w:r>
      <w:fldChar w:fldCharType="begin"/>
    </w:r>
    <w:r>
      <w:instrText xml:space="preserve">PAGE   \* MERGEFORMAT</w:instrText>
    </w:r>
    <w:r>
      <w:fldChar w:fldCharType="separate"/>
    </w:r>
    <w:r>
      <w:t>14</w:t>
    </w:r>
    <w:r>
      <w:fldChar w:fldCharType="end"/>
    </w:r>
  </w:p>
  <w:p w14:paraId="663D7BD6">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129785">
    <w:pPr>
      <w:pStyle w:val="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C13600"/>
    <w:multiLevelType w:val="singleLevel"/>
    <w:tmpl w:val="DEC13600"/>
    <w:lvl w:ilvl="0" w:tentative="0">
      <w:start w:val="1"/>
      <w:numFmt w:val="chineseCounting"/>
      <w:suff w:val="space"/>
      <w:lvlText w:val="第%1章"/>
      <w:lvlJc w:val="left"/>
      <w:rPr>
        <w:rFonts w:hint="eastAsia"/>
      </w:rPr>
    </w:lvl>
  </w:abstractNum>
  <w:abstractNum w:abstractNumId="1">
    <w:nsid w:val="E382D66B"/>
    <w:multiLevelType w:val="singleLevel"/>
    <w:tmpl w:val="E382D66B"/>
    <w:lvl w:ilvl="0" w:tentative="0">
      <w:start w:val="1"/>
      <w:numFmt w:val="chineseCounting"/>
      <w:suff w:val="space"/>
      <w:lvlText w:val="第%1条"/>
      <w:lvlJc w:val="left"/>
      <w:rPr>
        <w:rFonts w:hint="eastAsia"/>
        <w:b/>
        <w:color w:val="auto"/>
        <w:lang w:val="en-US"/>
      </w:rPr>
    </w:lvl>
  </w:abstractNum>
  <w:abstractNum w:abstractNumId="2">
    <w:nsid w:val="007B6873"/>
    <w:multiLevelType w:val="singleLevel"/>
    <w:tmpl w:val="007B6873"/>
    <w:lvl w:ilvl="0" w:tentative="0">
      <w:start w:val="12"/>
      <w:numFmt w:val="chineseCounting"/>
      <w:suff w:val="space"/>
      <w:lvlText w:val="第%1条"/>
      <w:lvlJc w:val="left"/>
      <w:rPr>
        <w:rFonts w:hint="eastAsia"/>
        <w:b/>
        <w:bC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TrueTypeFonts/>
  <w:saveSubset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U1ZWE2OWU2MmI2MTZmYzg2YzUyMWZiNjcxMDdlNjQifQ=="/>
  </w:docVars>
  <w:rsids>
    <w:rsidRoot w:val="00054A07"/>
    <w:rsid w:val="000130A7"/>
    <w:rsid w:val="000278C3"/>
    <w:rsid w:val="00037508"/>
    <w:rsid w:val="000421E8"/>
    <w:rsid w:val="000474FF"/>
    <w:rsid w:val="0005198F"/>
    <w:rsid w:val="00051CCC"/>
    <w:rsid w:val="00054A07"/>
    <w:rsid w:val="00061B30"/>
    <w:rsid w:val="000702EF"/>
    <w:rsid w:val="00071A9C"/>
    <w:rsid w:val="000755A7"/>
    <w:rsid w:val="000861D5"/>
    <w:rsid w:val="00086312"/>
    <w:rsid w:val="000917EF"/>
    <w:rsid w:val="000924F1"/>
    <w:rsid w:val="0009594F"/>
    <w:rsid w:val="000A23C9"/>
    <w:rsid w:val="000B059A"/>
    <w:rsid w:val="000B7D0E"/>
    <w:rsid w:val="000C17D8"/>
    <w:rsid w:val="000C2961"/>
    <w:rsid w:val="000D548C"/>
    <w:rsid w:val="000D6CA2"/>
    <w:rsid w:val="000E57AF"/>
    <w:rsid w:val="000E7D20"/>
    <w:rsid w:val="00102754"/>
    <w:rsid w:val="001068B1"/>
    <w:rsid w:val="00111490"/>
    <w:rsid w:val="00114C60"/>
    <w:rsid w:val="00117B92"/>
    <w:rsid w:val="00142C97"/>
    <w:rsid w:val="00144114"/>
    <w:rsid w:val="0015641C"/>
    <w:rsid w:val="00165805"/>
    <w:rsid w:val="00173708"/>
    <w:rsid w:val="001747A9"/>
    <w:rsid w:val="001777A6"/>
    <w:rsid w:val="00192EF1"/>
    <w:rsid w:val="001948F5"/>
    <w:rsid w:val="0019741D"/>
    <w:rsid w:val="001A1D23"/>
    <w:rsid w:val="001A31F5"/>
    <w:rsid w:val="001A4A92"/>
    <w:rsid w:val="001C15F1"/>
    <w:rsid w:val="001C5E53"/>
    <w:rsid w:val="001D274B"/>
    <w:rsid w:val="001D7D09"/>
    <w:rsid w:val="001E1249"/>
    <w:rsid w:val="001F01C6"/>
    <w:rsid w:val="001F7B8C"/>
    <w:rsid w:val="00203AEF"/>
    <w:rsid w:val="00205BFB"/>
    <w:rsid w:val="00206CAB"/>
    <w:rsid w:val="002078F5"/>
    <w:rsid w:val="00215533"/>
    <w:rsid w:val="00222848"/>
    <w:rsid w:val="002254D9"/>
    <w:rsid w:val="00234926"/>
    <w:rsid w:val="0024457C"/>
    <w:rsid w:val="00246E78"/>
    <w:rsid w:val="0025235B"/>
    <w:rsid w:val="0025254F"/>
    <w:rsid w:val="002547D9"/>
    <w:rsid w:val="0025608D"/>
    <w:rsid w:val="002616ED"/>
    <w:rsid w:val="00280E90"/>
    <w:rsid w:val="00281D85"/>
    <w:rsid w:val="00283C77"/>
    <w:rsid w:val="00290998"/>
    <w:rsid w:val="002953A3"/>
    <w:rsid w:val="00295433"/>
    <w:rsid w:val="002A2198"/>
    <w:rsid w:val="002A656D"/>
    <w:rsid w:val="002B1196"/>
    <w:rsid w:val="002B1951"/>
    <w:rsid w:val="002B4BD2"/>
    <w:rsid w:val="002B73BC"/>
    <w:rsid w:val="002C1686"/>
    <w:rsid w:val="002C179E"/>
    <w:rsid w:val="002C3D34"/>
    <w:rsid w:val="002C46AE"/>
    <w:rsid w:val="002D1876"/>
    <w:rsid w:val="002D1A8E"/>
    <w:rsid w:val="002E6A8B"/>
    <w:rsid w:val="002F15DF"/>
    <w:rsid w:val="002F6E75"/>
    <w:rsid w:val="00300868"/>
    <w:rsid w:val="00301365"/>
    <w:rsid w:val="00312652"/>
    <w:rsid w:val="003156E6"/>
    <w:rsid w:val="00317F7E"/>
    <w:rsid w:val="00322F07"/>
    <w:rsid w:val="0032454B"/>
    <w:rsid w:val="00325D41"/>
    <w:rsid w:val="003334D3"/>
    <w:rsid w:val="00336CD3"/>
    <w:rsid w:val="00345B4A"/>
    <w:rsid w:val="003477B8"/>
    <w:rsid w:val="003478CA"/>
    <w:rsid w:val="003504D6"/>
    <w:rsid w:val="00352B69"/>
    <w:rsid w:val="00363579"/>
    <w:rsid w:val="003639D7"/>
    <w:rsid w:val="00366677"/>
    <w:rsid w:val="00385889"/>
    <w:rsid w:val="003C20A1"/>
    <w:rsid w:val="003C7CD4"/>
    <w:rsid w:val="003D6018"/>
    <w:rsid w:val="003E1268"/>
    <w:rsid w:val="003E2026"/>
    <w:rsid w:val="003E34C3"/>
    <w:rsid w:val="003E3C62"/>
    <w:rsid w:val="003F026A"/>
    <w:rsid w:val="003F0EE2"/>
    <w:rsid w:val="0040496C"/>
    <w:rsid w:val="0040616E"/>
    <w:rsid w:val="00414BD9"/>
    <w:rsid w:val="0041659D"/>
    <w:rsid w:val="00422A80"/>
    <w:rsid w:val="0042326E"/>
    <w:rsid w:val="00423E52"/>
    <w:rsid w:val="00424F42"/>
    <w:rsid w:val="0043606A"/>
    <w:rsid w:val="00436D6E"/>
    <w:rsid w:val="0043733D"/>
    <w:rsid w:val="0044104A"/>
    <w:rsid w:val="00444072"/>
    <w:rsid w:val="00444B4E"/>
    <w:rsid w:val="00445311"/>
    <w:rsid w:val="00451C06"/>
    <w:rsid w:val="0045282C"/>
    <w:rsid w:val="00463BB2"/>
    <w:rsid w:val="0046746D"/>
    <w:rsid w:val="004718EE"/>
    <w:rsid w:val="0047761D"/>
    <w:rsid w:val="00480C9D"/>
    <w:rsid w:val="00484EA8"/>
    <w:rsid w:val="00491625"/>
    <w:rsid w:val="00493788"/>
    <w:rsid w:val="004B246B"/>
    <w:rsid w:val="004C21B7"/>
    <w:rsid w:val="004C233F"/>
    <w:rsid w:val="004C3B09"/>
    <w:rsid w:val="004D4E4B"/>
    <w:rsid w:val="004D6194"/>
    <w:rsid w:val="004E0C54"/>
    <w:rsid w:val="004E2B8D"/>
    <w:rsid w:val="004F10CE"/>
    <w:rsid w:val="004F4631"/>
    <w:rsid w:val="004F4C5B"/>
    <w:rsid w:val="004F5CC1"/>
    <w:rsid w:val="00505DE9"/>
    <w:rsid w:val="00506637"/>
    <w:rsid w:val="0051056E"/>
    <w:rsid w:val="005136C5"/>
    <w:rsid w:val="00517A34"/>
    <w:rsid w:val="00526A07"/>
    <w:rsid w:val="00540B5B"/>
    <w:rsid w:val="00542E96"/>
    <w:rsid w:val="00550F5C"/>
    <w:rsid w:val="005623AF"/>
    <w:rsid w:val="005672A7"/>
    <w:rsid w:val="005674AB"/>
    <w:rsid w:val="00571FD2"/>
    <w:rsid w:val="005755FC"/>
    <w:rsid w:val="005813FA"/>
    <w:rsid w:val="00593F9A"/>
    <w:rsid w:val="00596FAB"/>
    <w:rsid w:val="005A11F7"/>
    <w:rsid w:val="005A39B9"/>
    <w:rsid w:val="005A4D28"/>
    <w:rsid w:val="005A6BB8"/>
    <w:rsid w:val="005C0B42"/>
    <w:rsid w:val="005C278B"/>
    <w:rsid w:val="005C2FA0"/>
    <w:rsid w:val="005C4245"/>
    <w:rsid w:val="005C52E1"/>
    <w:rsid w:val="005D4B01"/>
    <w:rsid w:val="005D633C"/>
    <w:rsid w:val="005D7A14"/>
    <w:rsid w:val="005E220A"/>
    <w:rsid w:val="005F293D"/>
    <w:rsid w:val="006050A7"/>
    <w:rsid w:val="00615EA1"/>
    <w:rsid w:val="0061777F"/>
    <w:rsid w:val="00622126"/>
    <w:rsid w:val="00625D13"/>
    <w:rsid w:val="006262FA"/>
    <w:rsid w:val="00633FB6"/>
    <w:rsid w:val="00642C5E"/>
    <w:rsid w:val="006538A2"/>
    <w:rsid w:val="00654BA4"/>
    <w:rsid w:val="006552C1"/>
    <w:rsid w:val="00662952"/>
    <w:rsid w:val="0066610C"/>
    <w:rsid w:val="00674235"/>
    <w:rsid w:val="00674BC3"/>
    <w:rsid w:val="00676C6B"/>
    <w:rsid w:val="00680F8F"/>
    <w:rsid w:val="00680FCA"/>
    <w:rsid w:val="006827A2"/>
    <w:rsid w:val="0068619E"/>
    <w:rsid w:val="00686F6D"/>
    <w:rsid w:val="00687E4D"/>
    <w:rsid w:val="0069057F"/>
    <w:rsid w:val="006908FD"/>
    <w:rsid w:val="0069281D"/>
    <w:rsid w:val="00693A91"/>
    <w:rsid w:val="0069497F"/>
    <w:rsid w:val="006A0C18"/>
    <w:rsid w:val="006A33F4"/>
    <w:rsid w:val="006A4725"/>
    <w:rsid w:val="006B1060"/>
    <w:rsid w:val="006B2ED2"/>
    <w:rsid w:val="006B5AA0"/>
    <w:rsid w:val="006B5B90"/>
    <w:rsid w:val="006B7884"/>
    <w:rsid w:val="006C1AAF"/>
    <w:rsid w:val="006C2502"/>
    <w:rsid w:val="006C61B4"/>
    <w:rsid w:val="006C6C9D"/>
    <w:rsid w:val="006E25E0"/>
    <w:rsid w:val="006E3B04"/>
    <w:rsid w:val="006E459C"/>
    <w:rsid w:val="006E4A9E"/>
    <w:rsid w:val="006E6B29"/>
    <w:rsid w:val="006E7594"/>
    <w:rsid w:val="006F0041"/>
    <w:rsid w:val="006F1FE6"/>
    <w:rsid w:val="006F2544"/>
    <w:rsid w:val="006F6CBC"/>
    <w:rsid w:val="007104D8"/>
    <w:rsid w:val="00720E6D"/>
    <w:rsid w:val="00721206"/>
    <w:rsid w:val="00723794"/>
    <w:rsid w:val="0072707E"/>
    <w:rsid w:val="007323F4"/>
    <w:rsid w:val="00741D3E"/>
    <w:rsid w:val="00751F8B"/>
    <w:rsid w:val="0076137E"/>
    <w:rsid w:val="00765861"/>
    <w:rsid w:val="0077248A"/>
    <w:rsid w:val="0077282E"/>
    <w:rsid w:val="00773631"/>
    <w:rsid w:val="00781CB5"/>
    <w:rsid w:val="00783FFC"/>
    <w:rsid w:val="007849AC"/>
    <w:rsid w:val="007862C6"/>
    <w:rsid w:val="0078775A"/>
    <w:rsid w:val="00790CAF"/>
    <w:rsid w:val="00790F2E"/>
    <w:rsid w:val="007911CF"/>
    <w:rsid w:val="00791D25"/>
    <w:rsid w:val="00792D07"/>
    <w:rsid w:val="00793B0F"/>
    <w:rsid w:val="007A2971"/>
    <w:rsid w:val="007A5C96"/>
    <w:rsid w:val="007B30EA"/>
    <w:rsid w:val="007B37A6"/>
    <w:rsid w:val="007C0EBD"/>
    <w:rsid w:val="007C17F6"/>
    <w:rsid w:val="007C696A"/>
    <w:rsid w:val="007E06EB"/>
    <w:rsid w:val="007E08DC"/>
    <w:rsid w:val="007F0B20"/>
    <w:rsid w:val="007F15BD"/>
    <w:rsid w:val="007F203F"/>
    <w:rsid w:val="007F4445"/>
    <w:rsid w:val="007F4A39"/>
    <w:rsid w:val="00802CDC"/>
    <w:rsid w:val="008045A3"/>
    <w:rsid w:val="0080603D"/>
    <w:rsid w:val="008102F1"/>
    <w:rsid w:val="00810919"/>
    <w:rsid w:val="00810E67"/>
    <w:rsid w:val="00820714"/>
    <w:rsid w:val="00832524"/>
    <w:rsid w:val="008410F8"/>
    <w:rsid w:val="008427B2"/>
    <w:rsid w:val="00842C7D"/>
    <w:rsid w:val="008433D6"/>
    <w:rsid w:val="00850151"/>
    <w:rsid w:val="008511D6"/>
    <w:rsid w:val="00860EE2"/>
    <w:rsid w:val="0087167F"/>
    <w:rsid w:val="00874BB2"/>
    <w:rsid w:val="00874C6C"/>
    <w:rsid w:val="00880E98"/>
    <w:rsid w:val="00883BF2"/>
    <w:rsid w:val="008911F1"/>
    <w:rsid w:val="008A2AF6"/>
    <w:rsid w:val="008A7CF8"/>
    <w:rsid w:val="008B3681"/>
    <w:rsid w:val="008B5F68"/>
    <w:rsid w:val="008D7022"/>
    <w:rsid w:val="008E1EE5"/>
    <w:rsid w:val="008E279E"/>
    <w:rsid w:val="008F68ED"/>
    <w:rsid w:val="00903C5F"/>
    <w:rsid w:val="00906871"/>
    <w:rsid w:val="00910D26"/>
    <w:rsid w:val="00911306"/>
    <w:rsid w:val="00913F7E"/>
    <w:rsid w:val="00916342"/>
    <w:rsid w:val="0092411D"/>
    <w:rsid w:val="00924BEA"/>
    <w:rsid w:val="009335C4"/>
    <w:rsid w:val="00936996"/>
    <w:rsid w:val="0094668D"/>
    <w:rsid w:val="00946C62"/>
    <w:rsid w:val="009564F3"/>
    <w:rsid w:val="00965985"/>
    <w:rsid w:val="009673BF"/>
    <w:rsid w:val="0097117C"/>
    <w:rsid w:val="009850BE"/>
    <w:rsid w:val="00986168"/>
    <w:rsid w:val="00991464"/>
    <w:rsid w:val="009916C8"/>
    <w:rsid w:val="0099382F"/>
    <w:rsid w:val="0099595D"/>
    <w:rsid w:val="00997052"/>
    <w:rsid w:val="009A7430"/>
    <w:rsid w:val="009B0F7A"/>
    <w:rsid w:val="009B58D4"/>
    <w:rsid w:val="009C0D1A"/>
    <w:rsid w:val="009C22A6"/>
    <w:rsid w:val="009C36BB"/>
    <w:rsid w:val="009C7BD4"/>
    <w:rsid w:val="009D0C8D"/>
    <w:rsid w:val="009D36A8"/>
    <w:rsid w:val="009E0606"/>
    <w:rsid w:val="009F05E3"/>
    <w:rsid w:val="009F152E"/>
    <w:rsid w:val="009F60E3"/>
    <w:rsid w:val="00A019A8"/>
    <w:rsid w:val="00A022A1"/>
    <w:rsid w:val="00A037D1"/>
    <w:rsid w:val="00A04B06"/>
    <w:rsid w:val="00A1546E"/>
    <w:rsid w:val="00A157A1"/>
    <w:rsid w:val="00A16528"/>
    <w:rsid w:val="00A17A4A"/>
    <w:rsid w:val="00A24E1E"/>
    <w:rsid w:val="00A32641"/>
    <w:rsid w:val="00A3678F"/>
    <w:rsid w:val="00A37504"/>
    <w:rsid w:val="00A46F76"/>
    <w:rsid w:val="00A53940"/>
    <w:rsid w:val="00A54088"/>
    <w:rsid w:val="00A6439A"/>
    <w:rsid w:val="00A7231D"/>
    <w:rsid w:val="00A72C3F"/>
    <w:rsid w:val="00A73197"/>
    <w:rsid w:val="00A741F4"/>
    <w:rsid w:val="00A76E4D"/>
    <w:rsid w:val="00A906F1"/>
    <w:rsid w:val="00A90937"/>
    <w:rsid w:val="00A93CA0"/>
    <w:rsid w:val="00A95A9A"/>
    <w:rsid w:val="00A95B4A"/>
    <w:rsid w:val="00AA623E"/>
    <w:rsid w:val="00AA63AA"/>
    <w:rsid w:val="00AB4BEC"/>
    <w:rsid w:val="00AC58CA"/>
    <w:rsid w:val="00AD2530"/>
    <w:rsid w:val="00AD578F"/>
    <w:rsid w:val="00AD7A84"/>
    <w:rsid w:val="00AE547E"/>
    <w:rsid w:val="00B05CE8"/>
    <w:rsid w:val="00B16D72"/>
    <w:rsid w:val="00B24064"/>
    <w:rsid w:val="00B31D2B"/>
    <w:rsid w:val="00B335A1"/>
    <w:rsid w:val="00B43783"/>
    <w:rsid w:val="00B43984"/>
    <w:rsid w:val="00B45F58"/>
    <w:rsid w:val="00B47493"/>
    <w:rsid w:val="00B51A4E"/>
    <w:rsid w:val="00B65E69"/>
    <w:rsid w:val="00B71D47"/>
    <w:rsid w:val="00B81461"/>
    <w:rsid w:val="00B8306F"/>
    <w:rsid w:val="00B8575C"/>
    <w:rsid w:val="00B87002"/>
    <w:rsid w:val="00B906FA"/>
    <w:rsid w:val="00B94524"/>
    <w:rsid w:val="00B95FDC"/>
    <w:rsid w:val="00B977C3"/>
    <w:rsid w:val="00BB16CA"/>
    <w:rsid w:val="00BB73B0"/>
    <w:rsid w:val="00BC195E"/>
    <w:rsid w:val="00BC3AFE"/>
    <w:rsid w:val="00BC5EC6"/>
    <w:rsid w:val="00BC71D0"/>
    <w:rsid w:val="00BD0081"/>
    <w:rsid w:val="00BE0C7B"/>
    <w:rsid w:val="00BE1545"/>
    <w:rsid w:val="00BE53D0"/>
    <w:rsid w:val="00BE64E6"/>
    <w:rsid w:val="00BE7178"/>
    <w:rsid w:val="00BF0BDC"/>
    <w:rsid w:val="00BF4C46"/>
    <w:rsid w:val="00BF5FBD"/>
    <w:rsid w:val="00BF781A"/>
    <w:rsid w:val="00C06EDD"/>
    <w:rsid w:val="00C1090E"/>
    <w:rsid w:val="00C109DD"/>
    <w:rsid w:val="00C11C58"/>
    <w:rsid w:val="00C157F4"/>
    <w:rsid w:val="00C165F1"/>
    <w:rsid w:val="00C170C2"/>
    <w:rsid w:val="00C309D4"/>
    <w:rsid w:val="00C37A45"/>
    <w:rsid w:val="00C454FE"/>
    <w:rsid w:val="00C47FF5"/>
    <w:rsid w:val="00C63C0D"/>
    <w:rsid w:val="00C6774A"/>
    <w:rsid w:val="00C7255C"/>
    <w:rsid w:val="00C72F32"/>
    <w:rsid w:val="00C769F2"/>
    <w:rsid w:val="00C81CD9"/>
    <w:rsid w:val="00C825D8"/>
    <w:rsid w:val="00C8364F"/>
    <w:rsid w:val="00C83AFF"/>
    <w:rsid w:val="00C8464B"/>
    <w:rsid w:val="00C97A3D"/>
    <w:rsid w:val="00CA5253"/>
    <w:rsid w:val="00CB12F8"/>
    <w:rsid w:val="00CC2FB5"/>
    <w:rsid w:val="00CC4B3B"/>
    <w:rsid w:val="00CD0420"/>
    <w:rsid w:val="00CD1C28"/>
    <w:rsid w:val="00CD4887"/>
    <w:rsid w:val="00CE40D8"/>
    <w:rsid w:val="00CE6C03"/>
    <w:rsid w:val="00CF21AD"/>
    <w:rsid w:val="00CF6CF5"/>
    <w:rsid w:val="00D02016"/>
    <w:rsid w:val="00D07D9C"/>
    <w:rsid w:val="00D12101"/>
    <w:rsid w:val="00D158B8"/>
    <w:rsid w:val="00D24628"/>
    <w:rsid w:val="00D32E43"/>
    <w:rsid w:val="00D3709B"/>
    <w:rsid w:val="00D42ADE"/>
    <w:rsid w:val="00D4505B"/>
    <w:rsid w:val="00D45D75"/>
    <w:rsid w:val="00D46AB3"/>
    <w:rsid w:val="00D4736D"/>
    <w:rsid w:val="00D60AC6"/>
    <w:rsid w:val="00D6570B"/>
    <w:rsid w:val="00D66364"/>
    <w:rsid w:val="00D70B90"/>
    <w:rsid w:val="00D77AC7"/>
    <w:rsid w:val="00D8049F"/>
    <w:rsid w:val="00D824F4"/>
    <w:rsid w:val="00D8352A"/>
    <w:rsid w:val="00D8703B"/>
    <w:rsid w:val="00DA24B9"/>
    <w:rsid w:val="00DB098F"/>
    <w:rsid w:val="00DB4E76"/>
    <w:rsid w:val="00DB7EEE"/>
    <w:rsid w:val="00DC46E4"/>
    <w:rsid w:val="00DC4A61"/>
    <w:rsid w:val="00DD043D"/>
    <w:rsid w:val="00DD1363"/>
    <w:rsid w:val="00DD2AE7"/>
    <w:rsid w:val="00DE3091"/>
    <w:rsid w:val="00DF021F"/>
    <w:rsid w:val="00DF2D1C"/>
    <w:rsid w:val="00E04B8D"/>
    <w:rsid w:val="00E04CFE"/>
    <w:rsid w:val="00E06D8E"/>
    <w:rsid w:val="00E10BC4"/>
    <w:rsid w:val="00E17AFB"/>
    <w:rsid w:val="00E321BE"/>
    <w:rsid w:val="00E3392E"/>
    <w:rsid w:val="00E42749"/>
    <w:rsid w:val="00E44226"/>
    <w:rsid w:val="00E50F7D"/>
    <w:rsid w:val="00E50FE3"/>
    <w:rsid w:val="00E549EC"/>
    <w:rsid w:val="00E64C6A"/>
    <w:rsid w:val="00E65A06"/>
    <w:rsid w:val="00E707E1"/>
    <w:rsid w:val="00E71DEE"/>
    <w:rsid w:val="00E742DB"/>
    <w:rsid w:val="00E757E7"/>
    <w:rsid w:val="00E75922"/>
    <w:rsid w:val="00E83201"/>
    <w:rsid w:val="00E855C2"/>
    <w:rsid w:val="00E86009"/>
    <w:rsid w:val="00E90623"/>
    <w:rsid w:val="00E90ED9"/>
    <w:rsid w:val="00E912A4"/>
    <w:rsid w:val="00E959AD"/>
    <w:rsid w:val="00EA3142"/>
    <w:rsid w:val="00EA32C0"/>
    <w:rsid w:val="00EA6ACF"/>
    <w:rsid w:val="00EA7782"/>
    <w:rsid w:val="00EB2D8F"/>
    <w:rsid w:val="00EB36B1"/>
    <w:rsid w:val="00EB399C"/>
    <w:rsid w:val="00EC0A26"/>
    <w:rsid w:val="00EC5847"/>
    <w:rsid w:val="00EC5D78"/>
    <w:rsid w:val="00ED7D16"/>
    <w:rsid w:val="00EF638C"/>
    <w:rsid w:val="00F019A6"/>
    <w:rsid w:val="00F027F8"/>
    <w:rsid w:val="00F2043C"/>
    <w:rsid w:val="00F21FB2"/>
    <w:rsid w:val="00F2234A"/>
    <w:rsid w:val="00F23BFA"/>
    <w:rsid w:val="00F24976"/>
    <w:rsid w:val="00F27C34"/>
    <w:rsid w:val="00F32521"/>
    <w:rsid w:val="00F41DA5"/>
    <w:rsid w:val="00F43F36"/>
    <w:rsid w:val="00F51424"/>
    <w:rsid w:val="00F5613D"/>
    <w:rsid w:val="00F62451"/>
    <w:rsid w:val="00F720A4"/>
    <w:rsid w:val="00F73D1A"/>
    <w:rsid w:val="00F75382"/>
    <w:rsid w:val="00F77BB6"/>
    <w:rsid w:val="00F84005"/>
    <w:rsid w:val="00FA2166"/>
    <w:rsid w:val="00FA675D"/>
    <w:rsid w:val="00FB4D51"/>
    <w:rsid w:val="00FB7648"/>
    <w:rsid w:val="00FC01F8"/>
    <w:rsid w:val="00FC357F"/>
    <w:rsid w:val="00FE5600"/>
    <w:rsid w:val="00FF2EA4"/>
    <w:rsid w:val="00FF7A49"/>
    <w:rsid w:val="010A29DC"/>
    <w:rsid w:val="017165B7"/>
    <w:rsid w:val="01D547F9"/>
    <w:rsid w:val="01E70628"/>
    <w:rsid w:val="01EF572E"/>
    <w:rsid w:val="022F353B"/>
    <w:rsid w:val="023F6BF7"/>
    <w:rsid w:val="02537DEE"/>
    <w:rsid w:val="02AA213A"/>
    <w:rsid w:val="02CF4893"/>
    <w:rsid w:val="031D2852"/>
    <w:rsid w:val="038E0721"/>
    <w:rsid w:val="04003C23"/>
    <w:rsid w:val="04294F27"/>
    <w:rsid w:val="04656BF0"/>
    <w:rsid w:val="047D34C5"/>
    <w:rsid w:val="04C2712A"/>
    <w:rsid w:val="04D51446"/>
    <w:rsid w:val="04DF1F2B"/>
    <w:rsid w:val="04ED2D68"/>
    <w:rsid w:val="05090BDD"/>
    <w:rsid w:val="050D2A9B"/>
    <w:rsid w:val="05254A5F"/>
    <w:rsid w:val="0588615D"/>
    <w:rsid w:val="059C75DF"/>
    <w:rsid w:val="059D6B84"/>
    <w:rsid w:val="05AC5C0F"/>
    <w:rsid w:val="05DB66F5"/>
    <w:rsid w:val="05E91731"/>
    <w:rsid w:val="05F172CB"/>
    <w:rsid w:val="06127C3D"/>
    <w:rsid w:val="06190FCC"/>
    <w:rsid w:val="06997F82"/>
    <w:rsid w:val="06A55C71"/>
    <w:rsid w:val="06F53E3D"/>
    <w:rsid w:val="06F832D7"/>
    <w:rsid w:val="06F91628"/>
    <w:rsid w:val="075926EA"/>
    <w:rsid w:val="07987FF3"/>
    <w:rsid w:val="079D1FBD"/>
    <w:rsid w:val="07A31495"/>
    <w:rsid w:val="07BC5927"/>
    <w:rsid w:val="07D94EB6"/>
    <w:rsid w:val="07DB005B"/>
    <w:rsid w:val="07DC2099"/>
    <w:rsid w:val="07DF2BAA"/>
    <w:rsid w:val="07FC04D8"/>
    <w:rsid w:val="087C7B4E"/>
    <w:rsid w:val="08B651F8"/>
    <w:rsid w:val="08C863C2"/>
    <w:rsid w:val="08D1180B"/>
    <w:rsid w:val="08D3453A"/>
    <w:rsid w:val="0A002BCE"/>
    <w:rsid w:val="0A631691"/>
    <w:rsid w:val="0AA05FEA"/>
    <w:rsid w:val="0AAF0151"/>
    <w:rsid w:val="0AD66E92"/>
    <w:rsid w:val="0ADC163F"/>
    <w:rsid w:val="0B0F7DC6"/>
    <w:rsid w:val="0B2B471F"/>
    <w:rsid w:val="0B6727D9"/>
    <w:rsid w:val="0B691C06"/>
    <w:rsid w:val="0B6E7469"/>
    <w:rsid w:val="0B8C708E"/>
    <w:rsid w:val="0B971310"/>
    <w:rsid w:val="0BA871E7"/>
    <w:rsid w:val="0BB7681F"/>
    <w:rsid w:val="0C004B2C"/>
    <w:rsid w:val="0C2267DE"/>
    <w:rsid w:val="0C2C3490"/>
    <w:rsid w:val="0C3E79DE"/>
    <w:rsid w:val="0C8F7821"/>
    <w:rsid w:val="0CB16402"/>
    <w:rsid w:val="0CCD48BE"/>
    <w:rsid w:val="0D511BCD"/>
    <w:rsid w:val="0D613984"/>
    <w:rsid w:val="0D9A2F32"/>
    <w:rsid w:val="0E45398C"/>
    <w:rsid w:val="0E741495"/>
    <w:rsid w:val="0EB96F53"/>
    <w:rsid w:val="0F0E57E7"/>
    <w:rsid w:val="0F144A26"/>
    <w:rsid w:val="0F713C26"/>
    <w:rsid w:val="0F9858F0"/>
    <w:rsid w:val="0FA364D6"/>
    <w:rsid w:val="0FA45DAA"/>
    <w:rsid w:val="0FFA0E2A"/>
    <w:rsid w:val="105F59FF"/>
    <w:rsid w:val="107F26DA"/>
    <w:rsid w:val="10DB6D7F"/>
    <w:rsid w:val="110805BA"/>
    <w:rsid w:val="11310B5B"/>
    <w:rsid w:val="11337300"/>
    <w:rsid w:val="115C585B"/>
    <w:rsid w:val="117A14B8"/>
    <w:rsid w:val="11B318DC"/>
    <w:rsid w:val="11B545A0"/>
    <w:rsid w:val="125A4D08"/>
    <w:rsid w:val="126B2BAF"/>
    <w:rsid w:val="12850115"/>
    <w:rsid w:val="128E0C2A"/>
    <w:rsid w:val="12996038"/>
    <w:rsid w:val="12A06CFD"/>
    <w:rsid w:val="12CD5AA9"/>
    <w:rsid w:val="12FD57C9"/>
    <w:rsid w:val="130628D8"/>
    <w:rsid w:val="133A6A8F"/>
    <w:rsid w:val="13413900"/>
    <w:rsid w:val="134F0723"/>
    <w:rsid w:val="13511DA5"/>
    <w:rsid w:val="1381162F"/>
    <w:rsid w:val="13A50343"/>
    <w:rsid w:val="13CE6FBC"/>
    <w:rsid w:val="13FB7F63"/>
    <w:rsid w:val="14017D30"/>
    <w:rsid w:val="141F6347"/>
    <w:rsid w:val="14377C0F"/>
    <w:rsid w:val="14575E03"/>
    <w:rsid w:val="14B46A8F"/>
    <w:rsid w:val="14D666DB"/>
    <w:rsid w:val="14EF4045"/>
    <w:rsid w:val="150D43F1"/>
    <w:rsid w:val="15120EBE"/>
    <w:rsid w:val="15132AEA"/>
    <w:rsid w:val="151E6CB3"/>
    <w:rsid w:val="152F25BA"/>
    <w:rsid w:val="15323EC6"/>
    <w:rsid w:val="156E6792"/>
    <w:rsid w:val="16003D72"/>
    <w:rsid w:val="160C46A9"/>
    <w:rsid w:val="16D263AA"/>
    <w:rsid w:val="17306C2D"/>
    <w:rsid w:val="17B01F5E"/>
    <w:rsid w:val="1817007E"/>
    <w:rsid w:val="18267AB6"/>
    <w:rsid w:val="185C1918"/>
    <w:rsid w:val="18EE36A5"/>
    <w:rsid w:val="19704DB0"/>
    <w:rsid w:val="199B2B00"/>
    <w:rsid w:val="19CE57F5"/>
    <w:rsid w:val="19DE5CD3"/>
    <w:rsid w:val="19E020D4"/>
    <w:rsid w:val="19E92EA6"/>
    <w:rsid w:val="1A004525"/>
    <w:rsid w:val="1A197394"/>
    <w:rsid w:val="1A1A3140"/>
    <w:rsid w:val="1A1C3315"/>
    <w:rsid w:val="1A2F0A01"/>
    <w:rsid w:val="1A4D657E"/>
    <w:rsid w:val="1A501008"/>
    <w:rsid w:val="1AC6529E"/>
    <w:rsid w:val="1B551C74"/>
    <w:rsid w:val="1B6C2FEB"/>
    <w:rsid w:val="1B7A3E63"/>
    <w:rsid w:val="1B9C54E9"/>
    <w:rsid w:val="1BB11F7A"/>
    <w:rsid w:val="1BF77544"/>
    <w:rsid w:val="1C334DB0"/>
    <w:rsid w:val="1C4B7CFE"/>
    <w:rsid w:val="1C624C5C"/>
    <w:rsid w:val="1C6C5EA1"/>
    <w:rsid w:val="1C7A0AFA"/>
    <w:rsid w:val="1C8342E7"/>
    <w:rsid w:val="1CE7377A"/>
    <w:rsid w:val="1D291CFB"/>
    <w:rsid w:val="1D892944"/>
    <w:rsid w:val="1D8C29A2"/>
    <w:rsid w:val="1DA11ABB"/>
    <w:rsid w:val="1DAD2A8C"/>
    <w:rsid w:val="1E575166"/>
    <w:rsid w:val="1E6F7E6E"/>
    <w:rsid w:val="1E9148B3"/>
    <w:rsid w:val="1E9C236D"/>
    <w:rsid w:val="1EC865D4"/>
    <w:rsid w:val="1F01510E"/>
    <w:rsid w:val="1F16734A"/>
    <w:rsid w:val="1F8E612F"/>
    <w:rsid w:val="1FA83694"/>
    <w:rsid w:val="1FDA1B6B"/>
    <w:rsid w:val="1FF42436"/>
    <w:rsid w:val="1FFE758D"/>
    <w:rsid w:val="2007660D"/>
    <w:rsid w:val="200F7270"/>
    <w:rsid w:val="202E0E7A"/>
    <w:rsid w:val="207922E0"/>
    <w:rsid w:val="208204C4"/>
    <w:rsid w:val="209854B7"/>
    <w:rsid w:val="20A0611A"/>
    <w:rsid w:val="21815F4B"/>
    <w:rsid w:val="21B21CA8"/>
    <w:rsid w:val="21C65A87"/>
    <w:rsid w:val="22600256"/>
    <w:rsid w:val="22690BC7"/>
    <w:rsid w:val="228F6446"/>
    <w:rsid w:val="22B10AB2"/>
    <w:rsid w:val="22D93B65"/>
    <w:rsid w:val="230705FC"/>
    <w:rsid w:val="233660B1"/>
    <w:rsid w:val="23416A94"/>
    <w:rsid w:val="234F597E"/>
    <w:rsid w:val="23B95264"/>
    <w:rsid w:val="23BC5A3E"/>
    <w:rsid w:val="23D1216B"/>
    <w:rsid w:val="23F52C20"/>
    <w:rsid w:val="23FC5CD6"/>
    <w:rsid w:val="242A1D2A"/>
    <w:rsid w:val="244823F9"/>
    <w:rsid w:val="251F12AE"/>
    <w:rsid w:val="25245D32"/>
    <w:rsid w:val="25513A44"/>
    <w:rsid w:val="25787421"/>
    <w:rsid w:val="25ED6EF5"/>
    <w:rsid w:val="261C6242"/>
    <w:rsid w:val="26324ADC"/>
    <w:rsid w:val="26777F8E"/>
    <w:rsid w:val="26AB5FE8"/>
    <w:rsid w:val="26D63198"/>
    <w:rsid w:val="26E74AA2"/>
    <w:rsid w:val="26F17200"/>
    <w:rsid w:val="274979CF"/>
    <w:rsid w:val="275210BB"/>
    <w:rsid w:val="27AF13DE"/>
    <w:rsid w:val="27D42352"/>
    <w:rsid w:val="285C326E"/>
    <w:rsid w:val="286D4306"/>
    <w:rsid w:val="28A569C3"/>
    <w:rsid w:val="28B36FA6"/>
    <w:rsid w:val="28C623C8"/>
    <w:rsid w:val="2915441D"/>
    <w:rsid w:val="291F3EB7"/>
    <w:rsid w:val="29C84DF6"/>
    <w:rsid w:val="29DD040A"/>
    <w:rsid w:val="2A0406E2"/>
    <w:rsid w:val="2A0656A8"/>
    <w:rsid w:val="2A067935"/>
    <w:rsid w:val="2A32577F"/>
    <w:rsid w:val="2A4D7312"/>
    <w:rsid w:val="2AAD6003"/>
    <w:rsid w:val="2ABE71EB"/>
    <w:rsid w:val="2B333B57"/>
    <w:rsid w:val="2B3E78DA"/>
    <w:rsid w:val="2B410002"/>
    <w:rsid w:val="2BD5034F"/>
    <w:rsid w:val="2C052EDC"/>
    <w:rsid w:val="2C0833AD"/>
    <w:rsid w:val="2C2A7F9E"/>
    <w:rsid w:val="2C8478F1"/>
    <w:rsid w:val="2CCF04B2"/>
    <w:rsid w:val="2CFB6EDA"/>
    <w:rsid w:val="2D0F6B01"/>
    <w:rsid w:val="2D163C68"/>
    <w:rsid w:val="2D4F6E5D"/>
    <w:rsid w:val="2D6F496A"/>
    <w:rsid w:val="2DB93046"/>
    <w:rsid w:val="2DC526CA"/>
    <w:rsid w:val="2DD04E1E"/>
    <w:rsid w:val="2E2C3E41"/>
    <w:rsid w:val="2E6E3CFB"/>
    <w:rsid w:val="2E7A26A0"/>
    <w:rsid w:val="2E90471D"/>
    <w:rsid w:val="2E9512BE"/>
    <w:rsid w:val="2EB37960"/>
    <w:rsid w:val="2F000DF7"/>
    <w:rsid w:val="2F2B74F6"/>
    <w:rsid w:val="2F5618ED"/>
    <w:rsid w:val="2F971030"/>
    <w:rsid w:val="2FAD513C"/>
    <w:rsid w:val="2FC11C09"/>
    <w:rsid w:val="2FC9123E"/>
    <w:rsid w:val="3024522F"/>
    <w:rsid w:val="304545E8"/>
    <w:rsid w:val="305D1EAE"/>
    <w:rsid w:val="306E1305"/>
    <w:rsid w:val="30915A7F"/>
    <w:rsid w:val="309914C3"/>
    <w:rsid w:val="30F34CA5"/>
    <w:rsid w:val="312D13DC"/>
    <w:rsid w:val="313703D4"/>
    <w:rsid w:val="313D086B"/>
    <w:rsid w:val="318F2491"/>
    <w:rsid w:val="31C51E84"/>
    <w:rsid w:val="31ED784A"/>
    <w:rsid w:val="31F14A27"/>
    <w:rsid w:val="3207424B"/>
    <w:rsid w:val="32445B56"/>
    <w:rsid w:val="328D1382"/>
    <w:rsid w:val="33122352"/>
    <w:rsid w:val="334868C9"/>
    <w:rsid w:val="33597626"/>
    <w:rsid w:val="339E7C5E"/>
    <w:rsid w:val="33BF47D9"/>
    <w:rsid w:val="33ED199E"/>
    <w:rsid w:val="342B1D46"/>
    <w:rsid w:val="344828F8"/>
    <w:rsid w:val="344F51A3"/>
    <w:rsid w:val="346C1168"/>
    <w:rsid w:val="346C7B0F"/>
    <w:rsid w:val="347100A1"/>
    <w:rsid w:val="34764968"/>
    <w:rsid w:val="34931DC5"/>
    <w:rsid w:val="350F5832"/>
    <w:rsid w:val="354237EC"/>
    <w:rsid w:val="358B3826"/>
    <w:rsid w:val="35C30488"/>
    <w:rsid w:val="35EA4102"/>
    <w:rsid w:val="35EE4B60"/>
    <w:rsid w:val="36140CE4"/>
    <w:rsid w:val="36573E2A"/>
    <w:rsid w:val="366215F3"/>
    <w:rsid w:val="369E4A52"/>
    <w:rsid w:val="36D6068F"/>
    <w:rsid w:val="37031F9E"/>
    <w:rsid w:val="372633C5"/>
    <w:rsid w:val="37492047"/>
    <w:rsid w:val="3757272A"/>
    <w:rsid w:val="37AC319E"/>
    <w:rsid w:val="37BFA028"/>
    <w:rsid w:val="37CD1DE7"/>
    <w:rsid w:val="37FE39FA"/>
    <w:rsid w:val="380A6843"/>
    <w:rsid w:val="38186329"/>
    <w:rsid w:val="384B25C6"/>
    <w:rsid w:val="38966328"/>
    <w:rsid w:val="38B247E4"/>
    <w:rsid w:val="38B55CC7"/>
    <w:rsid w:val="38E03E10"/>
    <w:rsid w:val="391060DB"/>
    <w:rsid w:val="395E52C3"/>
    <w:rsid w:val="39756A74"/>
    <w:rsid w:val="39B60304"/>
    <w:rsid w:val="39C20F5B"/>
    <w:rsid w:val="39D07618"/>
    <w:rsid w:val="39EE291F"/>
    <w:rsid w:val="3A4705D1"/>
    <w:rsid w:val="3A52002D"/>
    <w:rsid w:val="3A647D60"/>
    <w:rsid w:val="3A695746"/>
    <w:rsid w:val="3A804B9A"/>
    <w:rsid w:val="3AEA4709"/>
    <w:rsid w:val="3AEB1C60"/>
    <w:rsid w:val="3B0A6B5A"/>
    <w:rsid w:val="3B6A683B"/>
    <w:rsid w:val="3B892174"/>
    <w:rsid w:val="3BE32E2A"/>
    <w:rsid w:val="3CA73615"/>
    <w:rsid w:val="3D491BBB"/>
    <w:rsid w:val="3D582526"/>
    <w:rsid w:val="3D93394A"/>
    <w:rsid w:val="3D9646D4"/>
    <w:rsid w:val="3DBD6105"/>
    <w:rsid w:val="3DE23DBE"/>
    <w:rsid w:val="3E0633EE"/>
    <w:rsid w:val="3E222F7F"/>
    <w:rsid w:val="3E305F64"/>
    <w:rsid w:val="3E6F38A3"/>
    <w:rsid w:val="3E7C294B"/>
    <w:rsid w:val="3E7F2B45"/>
    <w:rsid w:val="3EAB2402"/>
    <w:rsid w:val="3EB26472"/>
    <w:rsid w:val="3EEF0AB8"/>
    <w:rsid w:val="3F1A6BAD"/>
    <w:rsid w:val="3F375A43"/>
    <w:rsid w:val="3F8976A7"/>
    <w:rsid w:val="3FDA284A"/>
    <w:rsid w:val="3FE232DF"/>
    <w:rsid w:val="3FE536F1"/>
    <w:rsid w:val="404023C4"/>
    <w:rsid w:val="404B48EE"/>
    <w:rsid w:val="40581F6E"/>
    <w:rsid w:val="407253E5"/>
    <w:rsid w:val="407A208B"/>
    <w:rsid w:val="40C31C84"/>
    <w:rsid w:val="40E02836"/>
    <w:rsid w:val="40E572B5"/>
    <w:rsid w:val="40E879E7"/>
    <w:rsid w:val="40F3694D"/>
    <w:rsid w:val="41005B39"/>
    <w:rsid w:val="410C1185"/>
    <w:rsid w:val="413B4605"/>
    <w:rsid w:val="419D3DBE"/>
    <w:rsid w:val="41AA0C03"/>
    <w:rsid w:val="41C95E4D"/>
    <w:rsid w:val="41DB2FFE"/>
    <w:rsid w:val="41E9396D"/>
    <w:rsid w:val="427F40C9"/>
    <w:rsid w:val="429960CF"/>
    <w:rsid w:val="42B775C7"/>
    <w:rsid w:val="42CA6358"/>
    <w:rsid w:val="42D9011C"/>
    <w:rsid w:val="42F02ADA"/>
    <w:rsid w:val="43233126"/>
    <w:rsid w:val="43277BDB"/>
    <w:rsid w:val="43287BAC"/>
    <w:rsid w:val="434F5A51"/>
    <w:rsid w:val="43C9670A"/>
    <w:rsid w:val="43F143DB"/>
    <w:rsid w:val="44BA339E"/>
    <w:rsid w:val="44F763A1"/>
    <w:rsid w:val="451B25E2"/>
    <w:rsid w:val="451D704F"/>
    <w:rsid w:val="453E76E5"/>
    <w:rsid w:val="45572B91"/>
    <w:rsid w:val="457277D5"/>
    <w:rsid w:val="457E7FAC"/>
    <w:rsid w:val="45B47174"/>
    <w:rsid w:val="45D10756"/>
    <w:rsid w:val="46701BD3"/>
    <w:rsid w:val="46756CDE"/>
    <w:rsid w:val="46A22A74"/>
    <w:rsid w:val="46A460B4"/>
    <w:rsid w:val="46B04A59"/>
    <w:rsid w:val="46BA646D"/>
    <w:rsid w:val="46F20E50"/>
    <w:rsid w:val="46FC24A1"/>
    <w:rsid w:val="470D1149"/>
    <w:rsid w:val="4732546E"/>
    <w:rsid w:val="47503B46"/>
    <w:rsid w:val="47EC01A1"/>
    <w:rsid w:val="48205C0E"/>
    <w:rsid w:val="48457423"/>
    <w:rsid w:val="48522701"/>
    <w:rsid w:val="485831BD"/>
    <w:rsid w:val="48653170"/>
    <w:rsid w:val="48CB3DCC"/>
    <w:rsid w:val="490E5A67"/>
    <w:rsid w:val="492900B7"/>
    <w:rsid w:val="494C2D19"/>
    <w:rsid w:val="495112C6"/>
    <w:rsid w:val="496112DB"/>
    <w:rsid w:val="496164DE"/>
    <w:rsid w:val="496B4C67"/>
    <w:rsid w:val="49906C54"/>
    <w:rsid w:val="49997A26"/>
    <w:rsid w:val="49D56585"/>
    <w:rsid w:val="49DE7B2F"/>
    <w:rsid w:val="49EA3855"/>
    <w:rsid w:val="4A2475A4"/>
    <w:rsid w:val="4A4F06EA"/>
    <w:rsid w:val="4A6633EE"/>
    <w:rsid w:val="4AAC0EEA"/>
    <w:rsid w:val="4AC35133"/>
    <w:rsid w:val="4AD56ED5"/>
    <w:rsid w:val="4B245A16"/>
    <w:rsid w:val="4B5B204B"/>
    <w:rsid w:val="4B62209A"/>
    <w:rsid w:val="4B77BA42"/>
    <w:rsid w:val="4B837B0C"/>
    <w:rsid w:val="4B850531"/>
    <w:rsid w:val="4B8A3E6C"/>
    <w:rsid w:val="4BA32DDE"/>
    <w:rsid w:val="4BB4664D"/>
    <w:rsid w:val="4BDD05CD"/>
    <w:rsid w:val="4C1930A0"/>
    <w:rsid w:val="4C6737B7"/>
    <w:rsid w:val="4C7F0DE7"/>
    <w:rsid w:val="4C874E63"/>
    <w:rsid w:val="4C9D15DC"/>
    <w:rsid w:val="4CFD651E"/>
    <w:rsid w:val="4D020CAB"/>
    <w:rsid w:val="4D1A2C2C"/>
    <w:rsid w:val="4D5072E9"/>
    <w:rsid w:val="4D69668F"/>
    <w:rsid w:val="4D7E765F"/>
    <w:rsid w:val="4D9322BB"/>
    <w:rsid w:val="4DBC0187"/>
    <w:rsid w:val="4DCF13B8"/>
    <w:rsid w:val="4DEC3685"/>
    <w:rsid w:val="4DF74D1B"/>
    <w:rsid w:val="4DF9660B"/>
    <w:rsid w:val="4E125FF9"/>
    <w:rsid w:val="4E167FD1"/>
    <w:rsid w:val="4E4E7916"/>
    <w:rsid w:val="4E6A7E03"/>
    <w:rsid w:val="4E81291C"/>
    <w:rsid w:val="4E9502E8"/>
    <w:rsid w:val="4F18319B"/>
    <w:rsid w:val="4F2621FE"/>
    <w:rsid w:val="4F26277F"/>
    <w:rsid w:val="4F3E33A7"/>
    <w:rsid w:val="4F4D11BC"/>
    <w:rsid w:val="4F4E596C"/>
    <w:rsid w:val="4F8C636A"/>
    <w:rsid w:val="4F8D77AB"/>
    <w:rsid w:val="5010686C"/>
    <w:rsid w:val="5012408F"/>
    <w:rsid w:val="50546EE9"/>
    <w:rsid w:val="50555842"/>
    <w:rsid w:val="506D06F3"/>
    <w:rsid w:val="507A753A"/>
    <w:rsid w:val="50C41F9B"/>
    <w:rsid w:val="50EF1D4C"/>
    <w:rsid w:val="514279CB"/>
    <w:rsid w:val="51992547"/>
    <w:rsid w:val="51996F17"/>
    <w:rsid w:val="51DB00B4"/>
    <w:rsid w:val="523C74A6"/>
    <w:rsid w:val="52B21B59"/>
    <w:rsid w:val="52BB345C"/>
    <w:rsid w:val="52C11D9C"/>
    <w:rsid w:val="52EF4B5B"/>
    <w:rsid w:val="530F0D59"/>
    <w:rsid w:val="533E0807"/>
    <w:rsid w:val="53446C55"/>
    <w:rsid w:val="534517EE"/>
    <w:rsid w:val="5384658A"/>
    <w:rsid w:val="53867BE3"/>
    <w:rsid w:val="53DA5899"/>
    <w:rsid w:val="53E12BAD"/>
    <w:rsid w:val="53E93358"/>
    <w:rsid w:val="540567C7"/>
    <w:rsid w:val="54380789"/>
    <w:rsid w:val="544F44F7"/>
    <w:rsid w:val="5472094E"/>
    <w:rsid w:val="547D1CF3"/>
    <w:rsid w:val="54984E80"/>
    <w:rsid w:val="54B020C8"/>
    <w:rsid w:val="54D1276A"/>
    <w:rsid w:val="54F76490"/>
    <w:rsid w:val="55144405"/>
    <w:rsid w:val="55312A98"/>
    <w:rsid w:val="55474042"/>
    <w:rsid w:val="554967A4"/>
    <w:rsid w:val="556E215B"/>
    <w:rsid w:val="55C57FA2"/>
    <w:rsid w:val="5608357E"/>
    <w:rsid w:val="56292132"/>
    <w:rsid w:val="562D2167"/>
    <w:rsid w:val="568E01E7"/>
    <w:rsid w:val="56B82E45"/>
    <w:rsid w:val="56DC53F6"/>
    <w:rsid w:val="56E60023"/>
    <w:rsid w:val="571A66C4"/>
    <w:rsid w:val="57715B3F"/>
    <w:rsid w:val="57DC0D06"/>
    <w:rsid w:val="58220680"/>
    <w:rsid w:val="58481E52"/>
    <w:rsid w:val="58A35269"/>
    <w:rsid w:val="58C8276C"/>
    <w:rsid w:val="58DF57F5"/>
    <w:rsid w:val="59323EA7"/>
    <w:rsid w:val="5949535F"/>
    <w:rsid w:val="597F35F6"/>
    <w:rsid w:val="599651FE"/>
    <w:rsid w:val="59B2243E"/>
    <w:rsid w:val="5A1117CC"/>
    <w:rsid w:val="5A1976E0"/>
    <w:rsid w:val="5A331740"/>
    <w:rsid w:val="5A46493E"/>
    <w:rsid w:val="5ABE313D"/>
    <w:rsid w:val="5B127639"/>
    <w:rsid w:val="5B366430"/>
    <w:rsid w:val="5B8FCF33"/>
    <w:rsid w:val="5BD161ED"/>
    <w:rsid w:val="5C0351D3"/>
    <w:rsid w:val="5C095FF6"/>
    <w:rsid w:val="5C1D7AD0"/>
    <w:rsid w:val="5C22728D"/>
    <w:rsid w:val="5C4B6B03"/>
    <w:rsid w:val="5C9A2217"/>
    <w:rsid w:val="5CC051CE"/>
    <w:rsid w:val="5CE36ACB"/>
    <w:rsid w:val="5CE82B4D"/>
    <w:rsid w:val="5CFF3BED"/>
    <w:rsid w:val="5D0B35B7"/>
    <w:rsid w:val="5D2B2C34"/>
    <w:rsid w:val="5D4C7FE2"/>
    <w:rsid w:val="5D4F6796"/>
    <w:rsid w:val="5DA13E74"/>
    <w:rsid w:val="5DA46FBF"/>
    <w:rsid w:val="5DB42C29"/>
    <w:rsid w:val="5DD77189"/>
    <w:rsid w:val="5E1E79DD"/>
    <w:rsid w:val="5E547F68"/>
    <w:rsid w:val="5F202248"/>
    <w:rsid w:val="5F804F7C"/>
    <w:rsid w:val="5F84507B"/>
    <w:rsid w:val="5FA66C4C"/>
    <w:rsid w:val="5FBF32AD"/>
    <w:rsid w:val="5FEB7598"/>
    <w:rsid w:val="5FF34165"/>
    <w:rsid w:val="5FF90DC7"/>
    <w:rsid w:val="600C1085"/>
    <w:rsid w:val="604B7109"/>
    <w:rsid w:val="604E4E9A"/>
    <w:rsid w:val="604E4F0E"/>
    <w:rsid w:val="605F4325"/>
    <w:rsid w:val="60964868"/>
    <w:rsid w:val="60F4742F"/>
    <w:rsid w:val="6126799A"/>
    <w:rsid w:val="616F56E1"/>
    <w:rsid w:val="61A35225"/>
    <w:rsid w:val="61B228BF"/>
    <w:rsid w:val="61F53810"/>
    <w:rsid w:val="61F57C6C"/>
    <w:rsid w:val="62467BC8"/>
    <w:rsid w:val="626055AF"/>
    <w:rsid w:val="62804CAC"/>
    <w:rsid w:val="629C67BC"/>
    <w:rsid w:val="62E670F3"/>
    <w:rsid w:val="630C0E11"/>
    <w:rsid w:val="630C6032"/>
    <w:rsid w:val="631A3CCE"/>
    <w:rsid w:val="6370314E"/>
    <w:rsid w:val="639D1E42"/>
    <w:rsid w:val="63C35974"/>
    <w:rsid w:val="65312DB1"/>
    <w:rsid w:val="656B46CF"/>
    <w:rsid w:val="66291CDA"/>
    <w:rsid w:val="66387CAD"/>
    <w:rsid w:val="664D7F9B"/>
    <w:rsid w:val="66823ED2"/>
    <w:rsid w:val="668D6E2F"/>
    <w:rsid w:val="66934040"/>
    <w:rsid w:val="66A3028A"/>
    <w:rsid w:val="66A650D9"/>
    <w:rsid w:val="671B1581"/>
    <w:rsid w:val="672A3F5C"/>
    <w:rsid w:val="67DF478F"/>
    <w:rsid w:val="67E11BC9"/>
    <w:rsid w:val="67ED7463"/>
    <w:rsid w:val="680810AE"/>
    <w:rsid w:val="681646E5"/>
    <w:rsid w:val="6860371C"/>
    <w:rsid w:val="68A64CF8"/>
    <w:rsid w:val="68AE03DB"/>
    <w:rsid w:val="68E65C61"/>
    <w:rsid w:val="690600B1"/>
    <w:rsid w:val="6950078F"/>
    <w:rsid w:val="69B61AD7"/>
    <w:rsid w:val="6A0B1B52"/>
    <w:rsid w:val="6A107439"/>
    <w:rsid w:val="6A49294B"/>
    <w:rsid w:val="6A690544"/>
    <w:rsid w:val="6AA656A7"/>
    <w:rsid w:val="6B010AA4"/>
    <w:rsid w:val="6B863A1B"/>
    <w:rsid w:val="6B865BA9"/>
    <w:rsid w:val="6B9615A3"/>
    <w:rsid w:val="6BAB20AE"/>
    <w:rsid w:val="6BAC3191"/>
    <w:rsid w:val="6BC648A8"/>
    <w:rsid w:val="6C276CBC"/>
    <w:rsid w:val="6C3F4006"/>
    <w:rsid w:val="6C932576"/>
    <w:rsid w:val="6CBA18DE"/>
    <w:rsid w:val="6CFA1CDB"/>
    <w:rsid w:val="6D0468F2"/>
    <w:rsid w:val="6D2452DC"/>
    <w:rsid w:val="6D2A0812"/>
    <w:rsid w:val="6D3925E5"/>
    <w:rsid w:val="6D4620B8"/>
    <w:rsid w:val="6D464F20"/>
    <w:rsid w:val="6D541FBC"/>
    <w:rsid w:val="6D5451DC"/>
    <w:rsid w:val="6D5D5B5A"/>
    <w:rsid w:val="6D6F3412"/>
    <w:rsid w:val="6D9E6B0A"/>
    <w:rsid w:val="6DA34120"/>
    <w:rsid w:val="6DA83E0C"/>
    <w:rsid w:val="6DB61B32"/>
    <w:rsid w:val="6DE92C47"/>
    <w:rsid w:val="6DEA71AC"/>
    <w:rsid w:val="6E2350EE"/>
    <w:rsid w:val="6E6935BC"/>
    <w:rsid w:val="6E7206C2"/>
    <w:rsid w:val="6E8757F0"/>
    <w:rsid w:val="6E9720BB"/>
    <w:rsid w:val="6E9D3190"/>
    <w:rsid w:val="6EA10FD4"/>
    <w:rsid w:val="6EE65FD0"/>
    <w:rsid w:val="6EEF5FBA"/>
    <w:rsid w:val="6EFE1010"/>
    <w:rsid w:val="6F1F3C7A"/>
    <w:rsid w:val="6F71DAA7"/>
    <w:rsid w:val="6F9314E5"/>
    <w:rsid w:val="6F944668"/>
    <w:rsid w:val="6F9927A9"/>
    <w:rsid w:val="6F9B50FD"/>
    <w:rsid w:val="6FD63E81"/>
    <w:rsid w:val="6FEB37AA"/>
    <w:rsid w:val="6FFF35DB"/>
    <w:rsid w:val="703903A6"/>
    <w:rsid w:val="705B11A3"/>
    <w:rsid w:val="706D4D57"/>
    <w:rsid w:val="7094010F"/>
    <w:rsid w:val="70981B5C"/>
    <w:rsid w:val="709A03B2"/>
    <w:rsid w:val="70B56E05"/>
    <w:rsid w:val="71454595"/>
    <w:rsid w:val="715F2A54"/>
    <w:rsid w:val="71F1013E"/>
    <w:rsid w:val="71F319D8"/>
    <w:rsid w:val="722313D5"/>
    <w:rsid w:val="722D5203"/>
    <w:rsid w:val="723E08BB"/>
    <w:rsid w:val="72440855"/>
    <w:rsid w:val="724C3D1A"/>
    <w:rsid w:val="72A471DF"/>
    <w:rsid w:val="72F07C93"/>
    <w:rsid w:val="731D7F10"/>
    <w:rsid w:val="73522870"/>
    <w:rsid w:val="737F09F7"/>
    <w:rsid w:val="73B726D3"/>
    <w:rsid w:val="73BC1D93"/>
    <w:rsid w:val="7408087E"/>
    <w:rsid w:val="744C5512"/>
    <w:rsid w:val="745B256E"/>
    <w:rsid w:val="74624D35"/>
    <w:rsid w:val="74925E99"/>
    <w:rsid w:val="74D001FC"/>
    <w:rsid w:val="74E67981"/>
    <w:rsid w:val="74F61408"/>
    <w:rsid w:val="75512651"/>
    <w:rsid w:val="756A1E27"/>
    <w:rsid w:val="7571296E"/>
    <w:rsid w:val="75970A0E"/>
    <w:rsid w:val="75DB056E"/>
    <w:rsid w:val="75FB64DD"/>
    <w:rsid w:val="761234C3"/>
    <w:rsid w:val="76300070"/>
    <w:rsid w:val="76326989"/>
    <w:rsid w:val="76492723"/>
    <w:rsid w:val="768B56A2"/>
    <w:rsid w:val="76AC386A"/>
    <w:rsid w:val="76FF34A7"/>
    <w:rsid w:val="770025E3"/>
    <w:rsid w:val="77271704"/>
    <w:rsid w:val="77327F89"/>
    <w:rsid w:val="773D55E5"/>
    <w:rsid w:val="77440722"/>
    <w:rsid w:val="777BE1E5"/>
    <w:rsid w:val="777F4E56"/>
    <w:rsid w:val="777FFB5A"/>
    <w:rsid w:val="77933457"/>
    <w:rsid w:val="77AE203F"/>
    <w:rsid w:val="77C01083"/>
    <w:rsid w:val="77F9BDFE"/>
    <w:rsid w:val="780659D7"/>
    <w:rsid w:val="783E22D8"/>
    <w:rsid w:val="789A7408"/>
    <w:rsid w:val="78DD4B16"/>
    <w:rsid w:val="794111F1"/>
    <w:rsid w:val="794C7B60"/>
    <w:rsid w:val="795D6D6C"/>
    <w:rsid w:val="79B6B7CA"/>
    <w:rsid w:val="79DC614A"/>
    <w:rsid w:val="79FF8825"/>
    <w:rsid w:val="7A2F084D"/>
    <w:rsid w:val="7A340F22"/>
    <w:rsid w:val="7A7AC12C"/>
    <w:rsid w:val="7A8D0632"/>
    <w:rsid w:val="7AA41220"/>
    <w:rsid w:val="7AA70EA4"/>
    <w:rsid w:val="7AAB1F62"/>
    <w:rsid w:val="7AAD4830"/>
    <w:rsid w:val="7AC47217"/>
    <w:rsid w:val="7AD2618C"/>
    <w:rsid w:val="7AE149BD"/>
    <w:rsid w:val="7AE262DC"/>
    <w:rsid w:val="7B0D6BE0"/>
    <w:rsid w:val="7B647A4D"/>
    <w:rsid w:val="7BA479E1"/>
    <w:rsid w:val="7BD1454E"/>
    <w:rsid w:val="7BDFE1A2"/>
    <w:rsid w:val="7C0C0A86"/>
    <w:rsid w:val="7C2B0102"/>
    <w:rsid w:val="7C7E1CA6"/>
    <w:rsid w:val="7CC11C19"/>
    <w:rsid w:val="7CFE890A"/>
    <w:rsid w:val="7D284642"/>
    <w:rsid w:val="7D3B6123"/>
    <w:rsid w:val="7D5947FB"/>
    <w:rsid w:val="7D7FC70A"/>
    <w:rsid w:val="7D935155"/>
    <w:rsid w:val="7D9854CF"/>
    <w:rsid w:val="7DC97BD3"/>
    <w:rsid w:val="7DFA7480"/>
    <w:rsid w:val="7E33504C"/>
    <w:rsid w:val="7E5C285E"/>
    <w:rsid w:val="7EBF5433"/>
    <w:rsid w:val="7EDEFF37"/>
    <w:rsid w:val="7EE50A3C"/>
    <w:rsid w:val="7F63377E"/>
    <w:rsid w:val="7F8A405C"/>
    <w:rsid w:val="7FD7EB92"/>
    <w:rsid w:val="7FDD71BC"/>
    <w:rsid w:val="7FF32CE5"/>
    <w:rsid w:val="7FF802FC"/>
    <w:rsid w:val="AEFCF951"/>
    <w:rsid w:val="AF99DD8F"/>
    <w:rsid w:val="BAF273D9"/>
    <w:rsid w:val="BDDB2997"/>
    <w:rsid w:val="BF7B5784"/>
    <w:rsid w:val="C678E9DF"/>
    <w:rsid w:val="CB2D2EAA"/>
    <w:rsid w:val="CFF2C08D"/>
    <w:rsid w:val="D0FF3234"/>
    <w:rsid w:val="D94B0D6A"/>
    <w:rsid w:val="DAF530A5"/>
    <w:rsid w:val="DDE72AE9"/>
    <w:rsid w:val="DE7EA8C2"/>
    <w:rsid w:val="DF9EA91C"/>
    <w:rsid w:val="DF9FC4DF"/>
    <w:rsid w:val="DFAB15AD"/>
    <w:rsid w:val="DFF773C7"/>
    <w:rsid w:val="E367312B"/>
    <w:rsid w:val="E7B40FA2"/>
    <w:rsid w:val="EA2D3817"/>
    <w:rsid w:val="EBDE89C0"/>
    <w:rsid w:val="EBF713C1"/>
    <w:rsid w:val="EFDF93A9"/>
    <w:rsid w:val="F7D9E16E"/>
    <w:rsid w:val="F7FE5614"/>
    <w:rsid w:val="F91F4BCC"/>
    <w:rsid w:val="F9D6B31B"/>
    <w:rsid w:val="FB7B32DF"/>
    <w:rsid w:val="FBCD507D"/>
    <w:rsid w:val="FEFF414D"/>
    <w:rsid w:val="FF0FFB7B"/>
    <w:rsid w:val="FF7BF43A"/>
    <w:rsid w:val="FFAEBF80"/>
    <w:rsid w:val="FFED6547"/>
    <w:rsid w:val="FFF337A6"/>
    <w:rsid w:val="FFFF9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3">
    <w:name w:val="Default Paragraph Font"/>
    <w:autoRedefine/>
    <w:semiHidden/>
    <w:unhideWhenUsed/>
    <w:qFormat/>
    <w:uiPriority w:val="1"/>
  </w:style>
  <w:style w:type="table" w:default="1" w:styleId="11">
    <w:name w:val="Normal Table"/>
    <w:autoRedefine/>
    <w:semiHidden/>
    <w:unhideWhenUsed/>
    <w:qFormat/>
    <w:uiPriority w:val="99"/>
    <w:tblPr>
      <w:tblCellMar>
        <w:top w:w="0" w:type="dxa"/>
        <w:left w:w="108" w:type="dxa"/>
        <w:bottom w:w="0" w:type="dxa"/>
        <w:right w:w="108" w:type="dxa"/>
      </w:tblCellMar>
    </w:tblPr>
  </w:style>
  <w:style w:type="paragraph" w:styleId="2">
    <w:name w:val="Normal Indent"/>
    <w:basedOn w:val="1"/>
    <w:autoRedefine/>
    <w:qFormat/>
    <w:uiPriority w:val="0"/>
    <w:pPr>
      <w:ind w:firstLine="680"/>
    </w:pPr>
    <w:rPr>
      <w:rFonts w:ascii="Calibri" w:hAnsi="Calibri" w:eastAsia="宋体" w:cs="Times New Roman"/>
    </w:rPr>
  </w:style>
  <w:style w:type="paragraph" w:styleId="3">
    <w:name w:val="annotation text"/>
    <w:basedOn w:val="1"/>
    <w:link w:val="17"/>
    <w:autoRedefine/>
    <w:qFormat/>
    <w:uiPriority w:val="0"/>
    <w:pPr>
      <w:jc w:val="left"/>
    </w:pPr>
    <w:rPr>
      <w:rFonts w:ascii="Calibri" w:hAnsi="Calibri"/>
      <w:lang w:val="zh-CN"/>
    </w:rPr>
  </w:style>
  <w:style w:type="paragraph" w:styleId="4">
    <w:name w:val="Body Text"/>
    <w:basedOn w:val="1"/>
    <w:autoRedefine/>
    <w:qFormat/>
    <w:uiPriority w:val="1"/>
    <w:pPr>
      <w:spacing w:before="5"/>
      <w:ind w:left="138"/>
    </w:pPr>
    <w:rPr>
      <w:rFonts w:ascii="宋体" w:hAnsi="宋体" w:cs="宋体"/>
      <w:sz w:val="32"/>
      <w:szCs w:val="32"/>
      <w:lang w:val="zh-CN" w:bidi="zh-CN"/>
    </w:rPr>
  </w:style>
  <w:style w:type="paragraph" w:styleId="5">
    <w:name w:val="Body Text Indent"/>
    <w:basedOn w:val="1"/>
    <w:link w:val="18"/>
    <w:autoRedefine/>
    <w:qFormat/>
    <w:uiPriority w:val="0"/>
    <w:pPr>
      <w:tabs>
        <w:tab w:val="left" w:pos="360"/>
      </w:tabs>
      <w:ind w:left="180" w:firstLine="600"/>
    </w:pPr>
    <w:rPr>
      <w:rFonts w:ascii="宋体" w:hAnsi="宋体"/>
      <w:sz w:val="30"/>
      <w:szCs w:val="30"/>
      <w:lang w:val="zh-CN"/>
    </w:rPr>
  </w:style>
  <w:style w:type="paragraph" w:styleId="6">
    <w:name w:val="Balloon Text"/>
    <w:basedOn w:val="1"/>
    <w:link w:val="19"/>
    <w:autoRedefine/>
    <w:qFormat/>
    <w:uiPriority w:val="0"/>
    <w:rPr>
      <w:sz w:val="18"/>
      <w:szCs w:val="18"/>
      <w:lang w:val="zh-CN"/>
    </w:rPr>
  </w:style>
  <w:style w:type="paragraph" w:styleId="7">
    <w:name w:val="footer"/>
    <w:basedOn w:val="1"/>
    <w:link w:val="20"/>
    <w:autoRedefine/>
    <w:qFormat/>
    <w:uiPriority w:val="99"/>
    <w:pPr>
      <w:tabs>
        <w:tab w:val="center" w:pos="4153"/>
        <w:tab w:val="right" w:pos="8306"/>
      </w:tabs>
      <w:snapToGrid w:val="0"/>
      <w:jc w:val="left"/>
    </w:pPr>
    <w:rPr>
      <w:sz w:val="18"/>
      <w:szCs w:val="18"/>
      <w:lang w:val="zh-CN"/>
    </w:rPr>
  </w:style>
  <w:style w:type="paragraph" w:styleId="8">
    <w:name w:val="header"/>
    <w:basedOn w:val="1"/>
    <w:autoRedefine/>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autoRedefine/>
    <w:qFormat/>
    <w:uiPriority w:val="99"/>
    <w:pPr>
      <w:widowControl/>
      <w:spacing w:before="100" w:beforeAutospacing="1" w:after="100" w:afterAutospacing="1"/>
      <w:jc w:val="left"/>
    </w:pPr>
    <w:rPr>
      <w:rFonts w:ascii="宋体" w:hAnsi="宋体" w:cs="宋体"/>
      <w:kern w:val="0"/>
      <w:sz w:val="24"/>
    </w:rPr>
  </w:style>
  <w:style w:type="paragraph" w:styleId="10">
    <w:name w:val="annotation subject"/>
    <w:basedOn w:val="3"/>
    <w:next w:val="3"/>
    <w:link w:val="21"/>
    <w:autoRedefine/>
    <w:qFormat/>
    <w:uiPriority w:val="0"/>
    <w:rPr>
      <w:b/>
      <w:bCs/>
    </w:rPr>
  </w:style>
  <w:style w:type="table" w:styleId="12">
    <w:name w:val="Table Grid"/>
    <w:basedOn w:val="11"/>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autoRedefine/>
    <w:qFormat/>
    <w:uiPriority w:val="0"/>
    <w:rPr>
      <w:b/>
    </w:rPr>
  </w:style>
  <w:style w:type="character" w:styleId="15">
    <w:name w:val="Hyperlink"/>
    <w:basedOn w:val="13"/>
    <w:autoRedefine/>
    <w:qFormat/>
    <w:uiPriority w:val="0"/>
    <w:rPr>
      <w:color w:val="0000FF"/>
      <w:u w:val="single"/>
    </w:rPr>
  </w:style>
  <w:style w:type="character" w:styleId="16">
    <w:name w:val="annotation reference"/>
    <w:autoRedefine/>
    <w:qFormat/>
    <w:uiPriority w:val="0"/>
    <w:rPr>
      <w:sz w:val="21"/>
      <w:szCs w:val="21"/>
    </w:rPr>
  </w:style>
  <w:style w:type="character" w:customStyle="1" w:styleId="17">
    <w:name w:val="批注文字 Char"/>
    <w:link w:val="3"/>
    <w:autoRedefine/>
    <w:qFormat/>
    <w:uiPriority w:val="0"/>
    <w:rPr>
      <w:rFonts w:ascii="Calibri" w:hAnsi="Calibri"/>
      <w:kern w:val="2"/>
      <w:sz w:val="21"/>
      <w:szCs w:val="24"/>
    </w:rPr>
  </w:style>
  <w:style w:type="character" w:customStyle="1" w:styleId="18">
    <w:name w:val="正文文本缩进 Char"/>
    <w:link w:val="5"/>
    <w:autoRedefine/>
    <w:qFormat/>
    <w:uiPriority w:val="0"/>
    <w:rPr>
      <w:rFonts w:ascii="宋体" w:hAnsi="宋体"/>
      <w:kern w:val="2"/>
      <w:sz w:val="30"/>
      <w:szCs w:val="30"/>
    </w:rPr>
  </w:style>
  <w:style w:type="character" w:customStyle="1" w:styleId="19">
    <w:name w:val="批注框文本 Char"/>
    <w:link w:val="6"/>
    <w:autoRedefine/>
    <w:qFormat/>
    <w:uiPriority w:val="0"/>
    <w:rPr>
      <w:kern w:val="2"/>
      <w:sz w:val="18"/>
      <w:szCs w:val="18"/>
    </w:rPr>
  </w:style>
  <w:style w:type="character" w:customStyle="1" w:styleId="20">
    <w:name w:val="页脚 Char"/>
    <w:link w:val="7"/>
    <w:autoRedefine/>
    <w:qFormat/>
    <w:uiPriority w:val="99"/>
    <w:rPr>
      <w:kern w:val="2"/>
      <w:sz w:val="18"/>
      <w:szCs w:val="18"/>
    </w:rPr>
  </w:style>
  <w:style w:type="character" w:customStyle="1" w:styleId="21">
    <w:name w:val="批注主题 Char"/>
    <w:link w:val="10"/>
    <w:autoRedefine/>
    <w:qFormat/>
    <w:uiPriority w:val="0"/>
    <w:rPr>
      <w:rFonts w:ascii="Calibri" w:hAnsi="Calibri"/>
      <w:b/>
      <w:bCs/>
      <w:kern w:val="2"/>
      <w:sz w:val="21"/>
      <w:szCs w:val="24"/>
    </w:rPr>
  </w:style>
  <w:style w:type="paragraph" w:customStyle="1" w:styleId="22">
    <w:name w:val="Char Char Char Char"/>
    <w:basedOn w:val="1"/>
    <w:autoRedefine/>
    <w:qFormat/>
    <w:uiPriority w:val="0"/>
    <w:pPr>
      <w:widowControl/>
      <w:spacing w:after="160" w:line="240" w:lineRule="exact"/>
      <w:jc w:val="left"/>
    </w:pPr>
  </w:style>
  <w:style w:type="paragraph" w:styleId="23">
    <w:name w:val="List Paragraph"/>
    <w:basedOn w:val="1"/>
    <w:autoRedefine/>
    <w:qFormat/>
    <w:uiPriority w:val="99"/>
    <w:pPr>
      <w:ind w:left="138" w:right="436" w:firstLine="638"/>
    </w:pPr>
    <w:rPr>
      <w:rFonts w:ascii="宋体" w:hAnsi="宋体" w:cs="宋体"/>
      <w:lang w:val="zh-CN" w:bidi="zh-CN"/>
    </w:rPr>
  </w:style>
  <w:style w:type="paragraph" w:customStyle="1" w:styleId="24">
    <w:name w:val="修订1"/>
    <w:autoRedefine/>
    <w:unhideWhenUsed/>
    <w:qFormat/>
    <w:uiPriority w:val="99"/>
    <w:rPr>
      <w:rFonts w:ascii="Times New Roman" w:hAnsi="Times New Roman" w:eastAsia="宋体" w:cs="Times New Roman"/>
      <w:kern w:val="2"/>
      <w:sz w:val="21"/>
      <w:szCs w:val="24"/>
      <w:lang w:val="en-US" w:eastAsia="zh-CN" w:bidi="ar-SA"/>
    </w:rPr>
  </w:style>
  <w:style w:type="character" w:customStyle="1" w:styleId="25">
    <w:name w:val="font21"/>
    <w:basedOn w:val="13"/>
    <w:qFormat/>
    <w:uiPriority w:val="0"/>
    <w:rPr>
      <w:rFonts w:hint="eastAsia" w:ascii="宋体" w:hAnsi="宋体" w:eastAsia="宋体" w:cs="宋体"/>
      <w:color w:val="000000"/>
      <w:sz w:val="21"/>
      <w:szCs w:val="21"/>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微软中国</Company>
  <Pages>12</Pages>
  <Words>7072</Words>
  <Characters>7575</Characters>
  <Lines>5</Lines>
  <Paragraphs>16</Paragraphs>
  <TotalTime>10</TotalTime>
  <ScaleCrop>false</ScaleCrop>
  <LinksUpToDate>false</LinksUpToDate>
  <CharactersWithSpaces>7713</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2022-12-31T06:10:00Z</dcterms:created>
  <dc:creator>微软用户</dc:creator>
  <cp:lastModifiedBy>刘芳芳</cp:lastModifiedBy>
  <cp:lastPrinted>2022-01-20T04:04:00Z</cp:lastPrinted>
  <dcterms:modified xsi:type="dcterms:W3CDTF">2025-01-24T10:59:40Z</dcterms:modified>
  <dc:title>湖南商务职业技术学院2014年招生章程</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D0BFD11D78FF4629B2AE861E134B74B4_13</vt:lpwstr>
  </property>
  <property fmtid="{D5CDD505-2E9C-101B-9397-08002B2CF9AE}" pid="4" name="KSOTemplateDocerSaveRecord">
    <vt:lpwstr>eyJoZGlkIjoiNWY4MmJjNGIwZjQwOTlkOGU3MzI3MWZlOTYxYTk2YjMiLCJ1c2VySWQiOiI3Njc1NjM0MzkifQ==</vt:lpwstr>
  </property>
</Properties>
</file>