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EAFD5" w14:textId="77777777" w:rsidR="00FB5277" w:rsidRDefault="00000000">
      <w:pPr>
        <w:spacing w:beforeLines="50" w:before="156" w:afterLines="50" w:after="156" w:line="600" w:lineRule="exact"/>
        <w:jc w:val="center"/>
        <w:rPr>
          <w:rFonts w:ascii="方正小标宋_GBK" w:eastAsia="方正小标宋_GBK" w:hAnsi="方正小标宋_GBK" w:cs="方正小标宋_GBK" w:hint="eastAsia"/>
          <w:color w:val="000000" w:themeColor="text1"/>
          <w:sz w:val="44"/>
          <w:szCs w:val="44"/>
        </w:rPr>
      </w:pPr>
      <w:bookmarkStart w:id="0" w:name="zhengwen"/>
      <w:r>
        <w:rPr>
          <w:rFonts w:ascii="方正小标宋_GBK" w:eastAsia="方正小标宋_GBK" w:hAnsi="方正小标宋_GBK" w:cs="方正小标宋_GBK" w:hint="eastAsia"/>
          <w:color w:val="000000" w:themeColor="text1"/>
          <w:sz w:val="36"/>
          <w:szCs w:val="36"/>
        </w:rPr>
        <w:t xml:space="preserve"> </w:t>
      </w:r>
      <w:r>
        <w:rPr>
          <w:rFonts w:ascii="方正小标宋_GBK" w:eastAsia="方正小标宋_GBK" w:hAnsi="方正小标宋_GBK" w:cs="方正小标宋_GBK" w:hint="eastAsia"/>
          <w:color w:val="000000" w:themeColor="text1"/>
          <w:sz w:val="44"/>
          <w:szCs w:val="44"/>
        </w:rPr>
        <w:t>湖南机电职业技术学院2025年单独招生章程</w:t>
      </w:r>
    </w:p>
    <w:p w14:paraId="34B74AEE" w14:textId="77777777" w:rsidR="00FB5277" w:rsidRPr="00EF1F08" w:rsidRDefault="00FB5277">
      <w:pPr>
        <w:spacing w:beforeLines="50" w:before="156" w:afterLines="50" w:after="156" w:line="600" w:lineRule="exact"/>
        <w:jc w:val="center"/>
        <w:rPr>
          <w:rFonts w:ascii="楷体_GB2312" w:eastAsia="楷体_GB2312" w:hAnsi="楷体_GB2312" w:cs="楷体_GB2312" w:hint="eastAsia"/>
          <w:color w:val="000000" w:themeColor="text1"/>
          <w:sz w:val="28"/>
          <w:szCs w:val="28"/>
        </w:rPr>
      </w:pPr>
    </w:p>
    <w:p w14:paraId="76C25656" w14:textId="77777777" w:rsidR="00FB5277" w:rsidRDefault="00000000">
      <w:pPr>
        <w:numPr>
          <w:ilvl w:val="0"/>
          <w:numId w:val="1"/>
        </w:numPr>
        <w:spacing w:beforeLines="100" w:before="312" w:afterLines="50" w:after="156" w:line="600" w:lineRule="exact"/>
        <w:jc w:val="center"/>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总 则</w:t>
      </w:r>
    </w:p>
    <w:p w14:paraId="18772532" w14:textId="77777777"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根据《中华人民共和国教育法》《中华人民共和国高等教育法》等法律法规及教育部有关规定，依据湖南省教育厅《</w:t>
      </w:r>
      <w:r>
        <w:rPr>
          <w:rFonts w:ascii="仿宋" w:eastAsia="仿宋" w:hAnsi="仿宋" w:cs="仿宋"/>
          <w:color w:val="000000" w:themeColor="text1"/>
          <w:sz w:val="32"/>
          <w:szCs w:val="32"/>
        </w:rPr>
        <w:t>关于做好湖南省2025年高职（高专）院校单独招生工作的通知</w:t>
      </w:r>
      <w:r>
        <w:rPr>
          <w:rFonts w:ascii="仿宋" w:eastAsia="仿宋" w:hAnsi="仿宋" w:cs="仿宋" w:hint="eastAsia"/>
          <w:color w:val="000000" w:themeColor="text1"/>
          <w:sz w:val="32"/>
          <w:szCs w:val="32"/>
        </w:rPr>
        <w:t>》（</w:t>
      </w:r>
      <w:r>
        <w:rPr>
          <w:rFonts w:ascii="仿宋" w:eastAsia="仿宋" w:hAnsi="仿宋" w:cs="仿宋"/>
          <w:color w:val="000000" w:themeColor="text1"/>
          <w:sz w:val="32"/>
          <w:szCs w:val="32"/>
        </w:rPr>
        <w:t>湘教通〔2024〕271号</w:t>
      </w:r>
      <w:r>
        <w:rPr>
          <w:rFonts w:ascii="仿宋" w:eastAsia="仿宋" w:hAnsi="仿宋" w:cs="仿宋" w:hint="eastAsia"/>
          <w:color w:val="000000" w:themeColor="text1"/>
          <w:sz w:val="32"/>
          <w:szCs w:val="32"/>
        </w:rPr>
        <w:t>）和湖南省教育考试院《关于做好我省2025年高职院校单独招生工作具体事项的通知》（</w:t>
      </w:r>
      <w:r>
        <w:rPr>
          <w:rFonts w:ascii="仿宋" w:eastAsia="仿宋" w:hAnsi="仿宋" w:cs="仿宋"/>
          <w:color w:val="000000" w:themeColor="text1"/>
          <w:sz w:val="32"/>
          <w:szCs w:val="32"/>
        </w:rPr>
        <w:t>湘教</w:t>
      </w:r>
      <w:r>
        <w:rPr>
          <w:rFonts w:ascii="仿宋" w:eastAsia="仿宋" w:hAnsi="仿宋" w:cs="仿宋" w:hint="eastAsia"/>
          <w:color w:val="000000" w:themeColor="text1"/>
          <w:sz w:val="32"/>
          <w:szCs w:val="32"/>
        </w:rPr>
        <w:t>考</w:t>
      </w:r>
      <w:r>
        <w:rPr>
          <w:rFonts w:ascii="仿宋" w:eastAsia="仿宋" w:hAnsi="仿宋" w:cs="仿宋"/>
          <w:color w:val="000000" w:themeColor="text1"/>
          <w:sz w:val="32"/>
          <w:szCs w:val="32"/>
        </w:rPr>
        <w:t>通〔202</w:t>
      </w:r>
      <w:r>
        <w:rPr>
          <w:rFonts w:ascii="仿宋" w:eastAsia="仿宋" w:hAnsi="仿宋" w:cs="仿宋" w:hint="eastAsia"/>
          <w:color w:val="000000" w:themeColor="text1"/>
          <w:sz w:val="32"/>
          <w:szCs w:val="32"/>
        </w:rPr>
        <w:t>5</w:t>
      </w:r>
      <w:r>
        <w:rPr>
          <w:rFonts w:ascii="仿宋" w:eastAsia="仿宋" w:hAnsi="仿宋" w:cs="仿宋"/>
          <w:color w:val="000000" w:themeColor="text1"/>
          <w:sz w:val="32"/>
          <w:szCs w:val="32"/>
        </w:rPr>
        <w:t>〕1号</w:t>
      </w:r>
      <w:r>
        <w:rPr>
          <w:rFonts w:ascii="仿宋" w:eastAsia="仿宋" w:hAnsi="仿宋" w:cs="仿宋" w:hint="eastAsia"/>
          <w:color w:val="000000" w:themeColor="text1"/>
          <w:sz w:val="32"/>
          <w:szCs w:val="32"/>
        </w:rPr>
        <w:t>）有关要求，结合学校单独招生工作（以下简称单招）实际，特制定本章程。</w:t>
      </w:r>
    </w:p>
    <w:p w14:paraId="2DDA9DB2" w14:textId="77777777"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bookmarkStart w:id="1" w:name="_Hlk186722936"/>
      <w:r>
        <w:rPr>
          <w:rFonts w:ascii="仿宋" w:eastAsia="仿宋" w:hAnsi="仿宋" w:cs="仿宋" w:hint="eastAsia"/>
          <w:color w:val="000000" w:themeColor="text1"/>
          <w:sz w:val="32"/>
          <w:szCs w:val="32"/>
        </w:rPr>
        <w:t xml:space="preserve">学校全称：湖南机电职业技术学院                 </w:t>
      </w:r>
    </w:p>
    <w:p w14:paraId="36E087C9"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 xml:space="preserve">办学地点：湖南省长沙市万家丽北路一段359号            </w:t>
      </w:r>
    </w:p>
    <w:p w14:paraId="5EC606DB"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 xml:space="preserve">主管部门：湖南省教育厅         </w:t>
      </w:r>
    </w:p>
    <w:p w14:paraId="6E01DB6B"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办学层次：高职（专科）</w:t>
      </w:r>
    </w:p>
    <w:p w14:paraId="584B8C3C"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湖南省</w:t>
      </w:r>
      <w:bookmarkStart w:id="2" w:name="_Hlk156396946"/>
      <w:r>
        <w:rPr>
          <w:rFonts w:ascii="仿宋" w:eastAsia="仿宋" w:hAnsi="仿宋" w:cs="仿宋" w:hint="eastAsia"/>
          <w:color w:val="000000" w:themeColor="text1"/>
          <w:sz w:val="32"/>
          <w:szCs w:val="32"/>
        </w:rPr>
        <w:t>院校代号</w:t>
      </w:r>
      <w:bookmarkEnd w:id="2"/>
      <w:r>
        <w:rPr>
          <w:rFonts w:ascii="仿宋" w:eastAsia="仿宋" w:hAnsi="仿宋" w:cs="仿宋" w:hint="eastAsia"/>
          <w:color w:val="000000" w:themeColor="text1"/>
          <w:sz w:val="32"/>
          <w:szCs w:val="32"/>
        </w:rPr>
        <w:t>：</w:t>
      </w:r>
      <w:r>
        <w:rPr>
          <w:rFonts w:ascii="仿宋" w:eastAsia="仿宋" w:hAnsi="仿宋" w:cs="仿宋"/>
          <w:color w:val="000000" w:themeColor="text1"/>
          <w:sz w:val="32"/>
          <w:szCs w:val="32"/>
        </w:rPr>
        <w:t>4335</w:t>
      </w:r>
      <w:r>
        <w:rPr>
          <w:rFonts w:ascii="仿宋" w:eastAsia="仿宋" w:hAnsi="仿宋" w:cs="仿宋" w:hint="eastAsia"/>
          <w:color w:val="000000" w:themeColor="text1"/>
          <w:sz w:val="32"/>
          <w:szCs w:val="32"/>
        </w:rPr>
        <w:t xml:space="preserve">       </w:t>
      </w:r>
    </w:p>
    <w:p w14:paraId="654FB715"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 xml:space="preserve">办学类型：公办        </w:t>
      </w:r>
    </w:p>
    <w:bookmarkEnd w:id="1"/>
    <w:p w14:paraId="3E2F7FF0" w14:textId="77777777"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颁发学历证书的学校名称：湖南机电职业技术学院。证书种类：普通高等学校全日制专科毕业证书。</w:t>
      </w:r>
    </w:p>
    <w:p w14:paraId="3F4BF5D3" w14:textId="77777777"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lastRenderedPageBreak/>
        <w:t>学校单招工作遵循“公平竞争、公正选拔、公开透明”的原则，坚决执行招生政策规定和纪律要求，严格实施考试招生“阳光工程”。</w:t>
      </w:r>
    </w:p>
    <w:p w14:paraId="60227F1C" w14:textId="3498202E"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u w:val="single"/>
        </w:rPr>
      </w:pPr>
      <w:r>
        <w:rPr>
          <w:rFonts w:ascii="仿宋" w:eastAsia="仿宋" w:hAnsi="仿宋" w:cs="仿宋" w:hint="eastAsia"/>
          <w:color w:val="000000" w:themeColor="text1"/>
          <w:sz w:val="32"/>
          <w:szCs w:val="32"/>
        </w:rPr>
        <w:t>学校简介：</w:t>
      </w:r>
      <w:bookmarkStart w:id="3" w:name="_Hlk156396900"/>
      <w:r>
        <w:rPr>
          <w:rFonts w:ascii="仿宋" w:eastAsia="仿宋" w:hAnsi="仿宋" w:cs="仿宋" w:hint="eastAsia"/>
          <w:color w:val="000000" w:themeColor="text1"/>
          <w:sz w:val="32"/>
          <w:szCs w:val="32"/>
        </w:rPr>
        <w:t>湖南机电职业技术学院是由湖南省人民政府批准、教育部备案，省教育厅主管的</w:t>
      </w:r>
      <w:r w:rsidR="00653A88" w:rsidRPr="00653A88">
        <w:rPr>
          <w:rFonts w:ascii="仿宋" w:eastAsia="仿宋" w:hAnsi="仿宋" w:cs="仿宋" w:hint="eastAsia"/>
          <w:color w:val="000000" w:themeColor="text1"/>
          <w:sz w:val="32"/>
          <w:szCs w:val="32"/>
        </w:rPr>
        <w:t>省属公办全日制普通高等职业学院</w:t>
      </w:r>
      <w:r>
        <w:rPr>
          <w:rFonts w:ascii="仿宋" w:eastAsia="仿宋" w:hAnsi="仿宋" w:cs="仿宋" w:hint="eastAsia"/>
          <w:color w:val="000000" w:themeColor="text1"/>
          <w:sz w:val="32"/>
          <w:szCs w:val="32"/>
        </w:rPr>
        <w:t>。学校为省楚怡高水平高职学校建设单位A档学校，办学水平省内一流，具体信息见学校官方招生网站。</w:t>
      </w:r>
      <w:bookmarkEnd w:id="3"/>
    </w:p>
    <w:p w14:paraId="26733EBF"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组织机构及职责</w:t>
      </w:r>
    </w:p>
    <w:p w14:paraId="2E3AFC9B" w14:textId="22EF1C28"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学校招生工作领导小组研究决定学校单招规模、政策制订等重大事项，招生就业处负责</w:t>
      </w:r>
      <w:r w:rsidR="00BA2530">
        <w:rPr>
          <w:rFonts w:ascii="仿宋" w:eastAsia="仿宋" w:hAnsi="仿宋" w:cs="仿宋" w:hint="eastAsia"/>
          <w:color w:val="000000" w:themeColor="text1"/>
          <w:sz w:val="32"/>
          <w:szCs w:val="32"/>
        </w:rPr>
        <w:t>组织实施</w:t>
      </w:r>
      <w:r>
        <w:rPr>
          <w:rFonts w:ascii="仿宋" w:eastAsia="仿宋" w:hAnsi="仿宋" w:cs="仿宋" w:hint="eastAsia"/>
          <w:color w:val="000000" w:themeColor="text1"/>
          <w:sz w:val="32"/>
          <w:szCs w:val="32"/>
        </w:rPr>
        <w:t>单招的日常工作，教务处负责单招的考试工作。</w:t>
      </w:r>
    </w:p>
    <w:p w14:paraId="27F98A45" w14:textId="77777777"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学校纪委负责全程监督检查单招工作。</w:t>
      </w:r>
    </w:p>
    <w:p w14:paraId="2B3A493E"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单招报考</w:t>
      </w:r>
    </w:p>
    <w:p w14:paraId="761890A2" w14:textId="77777777" w:rsidR="00FB5277" w:rsidRDefault="00000000">
      <w:pPr>
        <w:numPr>
          <w:ilvl w:val="0"/>
          <w:numId w:val="2"/>
        </w:numPr>
        <w:spacing w:line="600" w:lineRule="exact"/>
        <w:ind w:firstLineChars="200" w:firstLine="640"/>
        <w:rPr>
          <w:rFonts w:ascii="仿宋" w:eastAsia="仿宋" w:hAnsi="仿宋" w:cs="仿宋" w:hint="eastAsia"/>
          <w:color w:val="000000" w:themeColor="text1"/>
          <w:sz w:val="32"/>
          <w:szCs w:val="32"/>
        </w:rPr>
      </w:pPr>
      <w:bookmarkStart w:id="4" w:name="_Hlk155530992"/>
      <w:r>
        <w:rPr>
          <w:rFonts w:ascii="仿宋" w:eastAsia="仿宋" w:hAnsi="仿宋" w:cs="仿宋" w:hint="eastAsia"/>
          <w:color w:val="000000" w:themeColor="text1"/>
          <w:sz w:val="32"/>
          <w:szCs w:val="32"/>
        </w:rPr>
        <w:t>符合我省2025年普通高考（含对口招生考试）报名条件并已参加高考报名的人员。</w:t>
      </w:r>
    </w:p>
    <w:p w14:paraId="27719123" w14:textId="0103ABF9" w:rsidR="00FB5277" w:rsidRDefault="00000000">
      <w:pPr>
        <w:numPr>
          <w:ilvl w:val="0"/>
          <w:numId w:val="2"/>
        </w:numPr>
        <w:spacing w:after="0" w:line="600" w:lineRule="exact"/>
        <w:ind w:firstLineChars="200" w:firstLine="640"/>
        <w:rPr>
          <w:rFonts w:ascii="仿宋" w:eastAsia="仿宋" w:hAnsi="仿宋" w:cs="仿宋" w:hint="eastAsia"/>
          <w:color w:val="000000" w:themeColor="text1"/>
          <w:sz w:val="32"/>
          <w:szCs w:val="32"/>
        </w:rPr>
      </w:pPr>
      <w:bookmarkStart w:id="5" w:name="_Hlk155531095"/>
      <w:bookmarkEnd w:id="4"/>
      <w:r>
        <w:rPr>
          <w:rFonts w:ascii="仿宋" w:eastAsia="仿宋" w:hAnsi="仿宋" w:cs="仿宋" w:hint="eastAsia"/>
          <w:color w:val="000000" w:themeColor="text1"/>
          <w:sz w:val="32"/>
          <w:szCs w:val="32"/>
        </w:rPr>
        <w:t>全省单招统一报考和填报志愿时间为2025年2月18日8:00开始，至2025年2月25日17:00结束，实行网上报考和填报志愿。单招设第一志愿和第二志愿，考生可根据自己意愿分别填报1所高职院校。没有填报高职单招志愿的考生，不得参</w:t>
      </w:r>
      <w:r>
        <w:rPr>
          <w:rFonts w:ascii="仿宋" w:eastAsia="仿宋" w:hAnsi="仿宋" w:cs="仿宋" w:hint="eastAsia"/>
          <w:color w:val="000000" w:themeColor="text1"/>
          <w:sz w:val="32"/>
          <w:szCs w:val="32"/>
        </w:rPr>
        <w:lastRenderedPageBreak/>
        <w:t>加单招考试及录取。</w:t>
      </w:r>
    </w:p>
    <w:p w14:paraId="4AD9AFF9" w14:textId="77777777" w:rsidR="00FB5277" w:rsidRDefault="00000000">
      <w:pPr>
        <w:spacing w:after="0" w:line="600" w:lineRule="exact"/>
        <w:ind w:firstLineChars="200" w:firstLine="640"/>
        <w:rPr>
          <w:rFonts w:ascii="仿宋" w:eastAsia="仿宋" w:hAnsi="仿宋" w:cs="仿宋" w:hint="eastAsia"/>
          <w:color w:val="000000" w:themeColor="text1"/>
          <w:sz w:val="32"/>
          <w:szCs w:val="32"/>
        </w:rPr>
      </w:pPr>
      <w:bookmarkStart w:id="6" w:name="_Hlk155531168"/>
      <w:bookmarkEnd w:id="5"/>
      <w:r>
        <w:rPr>
          <w:rFonts w:ascii="仿宋" w:eastAsia="仿宋" w:hAnsi="仿宋" w:cs="仿宋" w:hint="eastAsia"/>
          <w:color w:val="000000" w:themeColor="text1"/>
          <w:sz w:val="32"/>
          <w:szCs w:val="32"/>
        </w:rPr>
        <w:t>在此期间，考生可登录湖南省普通高校招生考试考生综合信息平台（以下简称“考生综合信息平台”）（网址：https://ks.hneao.cn）或“潇湘高考”APP填报报考志愿信息。请考生在报考前关注学校招生网站公布的有关信息。</w:t>
      </w:r>
    </w:p>
    <w:bookmarkEnd w:id="6"/>
    <w:p w14:paraId="1C40CF82" w14:textId="77777777" w:rsidR="00FB5277" w:rsidRDefault="00000000">
      <w:pPr>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第十条 </w:t>
      </w:r>
      <w:r>
        <w:rPr>
          <w:rFonts w:ascii="仿宋" w:eastAsia="仿宋" w:hAnsi="仿宋" w:cs="仿宋" w:hint="eastAsia"/>
          <w:color w:val="000000" w:themeColor="text1"/>
          <w:sz w:val="32"/>
          <w:szCs w:val="32"/>
        </w:rPr>
        <w:t>参加2</w:t>
      </w:r>
      <w:r>
        <w:rPr>
          <w:rFonts w:ascii="仿宋" w:eastAsia="仿宋" w:hAnsi="仿宋" w:cs="仿宋"/>
          <w:color w:val="000000" w:themeColor="text1"/>
          <w:sz w:val="32"/>
          <w:szCs w:val="32"/>
        </w:rPr>
        <w:t>02</w:t>
      </w:r>
      <w:r>
        <w:rPr>
          <w:rFonts w:ascii="仿宋" w:eastAsia="仿宋" w:hAnsi="仿宋" w:cs="仿宋" w:hint="eastAsia"/>
          <w:color w:val="000000" w:themeColor="text1"/>
          <w:sz w:val="32"/>
          <w:szCs w:val="32"/>
        </w:rPr>
        <w:t>5年单招的考生分为A、B、</w:t>
      </w:r>
      <w:r>
        <w:rPr>
          <w:rFonts w:ascii="仿宋" w:eastAsia="仿宋" w:hAnsi="仿宋" w:cs="仿宋"/>
          <w:color w:val="000000" w:themeColor="text1"/>
          <w:sz w:val="32"/>
          <w:szCs w:val="32"/>
        </w:rPr>
        <w:t>C</w:t>
      </w:r>
      <w:r>
        <w:rPr>
          <w:rFonts w:ascii="仿宋" w:eastAsia="仿宋" w:hAnsi="仿宋" w:cs="仿宋" w:hint="eastAsia"/>
          <w:color w:val="000000" w:themeColor="text1"/>
          <w:sz w:val="32"/>
          <w:szCs w:val="32"/>
        </w:rPr>
        <w:t>、D四类。具体分类界定名称见下表：</w:t>
      </w:r>
    </w:p>
    <w:tbl>
      <w:tblPr>
        <w:tblStyle w:val="af1"/>
        <w:tblW w:w="8784" w:type="dxa"/>
        <w:tblLayout w:type="fixed"/>
        <w:tblLook w:val="04A0" w:firstRow="1" w:lastRow="0" w:firstColumn="1" w:lastColumn="0" w:noHBand="0" w:noVBand="1"/>
      </w:tblPr>
      <w:tblGrid>
        <w:gridCol w:w="6374"/>
        <w:gridCol w:w="2410"/>
      </w:tblGrid>
      <w:tr w:rsidR="00FB5277" w14:paraId="2E686F5C" w14:textId="77777777">
        <w:tc>
          <w:tcPr>
            <w:tcW w:w="6374" w:type="dxa"/>
          </w:tcPr>
          <w:p w14:paraId="7D655EDA"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考生类别</w:t>
            </w:r>
          </w:p>
        </w:tc>
        <w:tc>
          <w:tcPr>
            <w:tcW w:w="2410" w:type="dxa"/>
          </w:tcPr>
          <w:p w14:paraId="34F4CCFA"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分类界定名称</w:t>
            </w:r>
          </w:p>
        </w:tc>
      </w:tr>
      <w:tr w:rsidR="00FB5277" w14:paraId="4521AA47" w14:textId="77777777">
        <w:tc>
          <w:tcPr>
            <w:tcW w:w="6374" w:type="dxa"/>
          </w:tcPr>
          <w:p w14:paraId="7784DC68" w14:textId="77777777" w:rsidR="00FB5277" w:rsidRDefault="00000000">
            <w:pPr>
              <w:spacing w:line="560" w:lineRule="exact"/>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应届普通高中毕业考生（2025年高考报名时考生类别为“应届”且具有拟报考高职院校单招章程规定的我省2024年普通高中学业水平合格性考试科目的有效成绩）</w:t>
            </w:r>
          </w:p>
        </w:tc>
        <w:tc>
          <w:tcPr>
            <w:tcW w:w="2410" w:type="dxa"/>
            <w:vAlign w:val="center"/>
          </w:tcPr>
          <w:p w14:paraId="3F0886A1"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A类</w:t>
            </w:r>
          </w:p>
        </w:tc>
      </w:tr>
      <w:tr w:rsidR="00FB5277" w14:paraId="7E534A82" w14:textId="77777777">
        <w:tc>
          <w:tcPr>
            <w:tcW w:w="6374" w:type="dxa"/>
          </w:tcPr>
          <w:p w14:paraId="378E2CD3" w14:textId="77777777" w:rsidR="00FB5277" w:rsidRDefault="00000000">
            <w:pPr>
              <w:spacing w:line="560" w:lineRule="exact"/>
              <w:rPr>
                <w:rFonts w:ascii="仿宋" w:eastAsia="仿宋" w:hAnsi="仿宋" w:cs="仿宋" w:hint="eastAsia"/>
                <w:color w:val="000000" w:themeColor="text1"/>
                <w:sz w:val="32"/>
                <w:szCs w:val="32"/>
              </w:rPr>
            </w:pPr>
            <w:r>
              <w:rPr>
                <w:rFonts w:ascii="仿宋" w:eastAsia="仿宋" w:hAnsi="仿宋" w:cs="仿宋"/>
                <w:color w:val="000000" w:themeColor="text1"/>
                <w:sz w:val="32"/>
                <w:szCs w:val="32"/>
              </w:rPr>
              <w:t>中职</w:t>
            </w:r>
            <w:r>
              <w:rPr>
                <w:rFonts w:ascii="仿宋" w:eastAsia="仿宋" w:hAnsi="仿宋" w:cs="仿宋" w:hint="eastAsia"/>
                <w:color w:val="000000" w:themeColor="text1"/>
                <w:sz w:val="32"/>
                <w:szCs w:val="32"/>
              </w:rPr>
              <w:t>考生和往届普通高中考生及同等学力考生（含拟报考高职院校单招章程规定的我省2024年普通高中学业水平合格性考试科目有效成绩不全的应届普通高中毕业考生）</w:t>
            </w:r>
          </w:p>
        </w:tc>
        <w:tc>
          <w:tcPr>
            <w:tcW w:w="2410" w:type="dxa"/>
            <w:vAlign w:val="center"/>
          </w:tcPr>
          <w:p w14:paraId="645A7BFB"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B类</w:t>
            </w:r>
          </w:p>
        </w:tc>
      </w:tr>
      <w:tr w:rsidR="00FB5277" w14:paraId="28A31C56" w14:textId="77777777">
        <w:tc>
          <w:tcPr>
            <w:tcW w:w="6374" w:type="dxa"/>
          </w:tcPr>
          <w:p w14:paraId="5C5E66DE"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退役军人</w:t>
            </w:r>
          </w:p>
        </w:tc>
        <w:tc>
          <w:tcPr>
            <w:tcW w:w="2410" w:type="dxa"/>
            <w:vAlign w:val="center"/>
          </w:tcPr>
          <w:p w14:paraId="2C9D466A"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C类</w:t>
            </w:r>
          </w:p>
        </w:tc>
      </w:tr>
      <w:tr w:rsidR="00FB5277" w14:paraId="450F016C" w14:textId="77777777">
        <w:tc>
          <w:tcPr>
            <w:tcW w:w="6374" w:type="dxa"/>
          </w:tcPr>
          <w:p w14:paraId="1482E231"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体育特长生</w:t>
            </w:r>
          </w:p>
        </w:tc>
        <w:tc>
          <w:tcPr>
            <w:tcW w:w="2410" w:type="dxa"/>
            <w:vAlign w:val="center"/>
          </w:tcPr>
          <w:p w14:paraId="7C2C2832" w14:textId="77777777" w:rsidR="00FB5277" w:rsidRDefault="00000000">
            <w:pPr>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D类</w:t>
            </w:r>
          </w:p>
        </w:tc>
      </w:tr>
    </w:tbl>
    <w:p w14:paraId="6BB65E6E" w14:textId="1C480D38"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学校单招专业总共分为</w:t>
      </w:r>
      <w:r w:rsidR="008A299F">
        <w:rPr>
          <w:rFonts w:ascii="仿宋" w:eastAsia="仿宋" w:hAnsi="仿宋" w:cs="仿宋" w:hint="eastAsia"/>
          <w:color w:val="000000" w:themeColor="text1"/>
          <w:sz w:val="32"/>
          <w:szCs w:val="32"/>
        </w:rPr>
        <w:t>：</w:t>
      </w:r>
      <w:r>
        <w:rPr>
          <w:rFonts w:ascii="仿宋" w:eastAsia="仿宋" w:hAnsi="仿宋" w:cs="仿宋" w:hint="eastAsia"/>
          <w:color w:val="000000" w:themeColor="text1"/>
          <w:sz w:val="32"/>
          <w:szCs w:val="32"/>
        </w:rPr>
        <w:t>机械工程群组、电气工程群组、汽车工程群组、信息工程群组、经济贸易群组</w:t>
      </w:r>
      <w:r w:rsidR="008A299F">
        <w:rPr>
          <w:rFonts w:ascii="仿宋" w:eastAsia="仿宋" w:hAnsi="仿宋" w:cs="仿宋" w:hint="eastAsia"/>
          <w:color w:val="000000" w:themeColor="text1"/>
          <w:sz w:val="32"/>
          <w:szCs w:val="32"/>
        </w:rPr>
        <w:t>五个专业群组</w:t>
      </w:r>
      <w:r>
        <w:rPr>
          <w:rFonts w:ascii="仿宋" w:eastAsia="仿宋" w:hAnsi="仿宋" w:cs="仿宋" w:hint="eastAsia"/>
          <w:color w:val="000000" w:themeColor="text1"/>
          <w:sz w:val="32"/>
          <w:szCs w:val="32"/>
        </w:rPr>
        <w:t>。</w:t>
      </w:r>
    </w:p>
    <w:p w14:paraId="4E5185C4" w14:textId="5527D691" w:rsidR="00FB5277" w:rsidRDefault="00000000">
      <w:pPr>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lastRenderedPageBreak/>
        <w:t>第十一条</w:t>
      </w:r>
      <w:r>
        <w:rPr>
          <w:rFonts w:ascii="仿宋" w:eastAsia="仿宋" w:hAnsi="仿宋" w:cs="仿宋" w:hint="eastAsia"/>
          <w:color w:val="000000" w:themeColor="text1"/>
          <w:sz w:val="32"/>
          <w:szCs w:val="32"/>
        </w:rPr>
        <w:t xml:space="preserve"> 填报专业要求。</w:t>
      </w:r>
      <w:bookmarkStart w:id="7" w:name="_Hlk155341473"/>
      <w:r>
        <w:rPr>
          <w:rFonts w:ascii="仿宋" w:eastAsia="仿宋" w:hAnsi="仿宋" w:cs="仿宋" w:hint="eastAsia"/>
          <w:color w:val="000000" w:themeColor="text1"/>
          <w:sz w:val="32"/>
          <w:szCs w:val="32"/>
        </w:rPr>
        <w:t>A、C、D类考生可在学校全部单招招生专业中任选1-5个专业报考；</w:t>
      </w:r>
      <w:bookmarkEnd w:id="7"/>
      <w:r>
        <w:rPr>
          <w:rFonts w:ascii="仿宋" w:eastAsia="仿宋" w:hAnsi="仿宋" w:cs="仿宋" w:hint="eastAsia"/>
          <w:color w:val="000000" w:themeColor="text1"/>
          <w:sz w:val="32"/>
          <w:szCs w:val="32"/>
        </w:rPr>
        <w:t>B类考生只能在五个专业群组中选择1个专业群组，且只能在所选择的专业群组中选择填报1-5个专业</w:t>
      </w:r>
      <w:r w:rsidR="00922E5E">
        <w:rPr>
          <w:rFonts w:ascii="仿宋" w:eastAsia="仿宋" w:hAnsi="仿宋" w:cs="仿宋" w:hint="eastAsia"/>
          <w:color w:val="000000" w:themeColor="text1"/>
          <w:sz w:val="32"/>
          <w:szCs w:val="32"/>
        </w:rPr>
        <w:t>（同一专业群组内专业调剂）。所有考生均需</w:t>
      </w:r>
      <w:r>
        <w:rPr>
          <w:rFonts w:ascii="仿宋" w:eastAsia="仿宋" w:hAnsi="仿宋" w:cs="仿宋" w:hint="eastAsia"/>
          <w:color w:val="000000" w:themeColor="text1"/>
          <w:sz w:val="32"/>
          <w:szCs w:val="32"/>
        </w:rPr>
        <w:t>明确是否同意专业调剂。</w:t>
      </w:r>
    </w:p>
    <w:p w14:paraId="288587F2" w14:textId="77777777" w:rsidR="00FB5277" w:rsidRDefault="00000000">
      <w:pPr>
        <w:spacing w:line="600" w:lineRule="exact"/>
        <w:ind w:firstLineChars="200" w:firstLine="643"/>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 xml:space="preserve">第十二条 </w:t>
      </w:r>
      <w:bookmarkStart w:id="8" w:name="_Hlk187047721"/>
      <w:r>
        <w:rPr>
          <w:rFonts w:ascii="仿宋" w:eastAsia="仿宋" w:hAnsi="仿宋" w:cs="仿宋" w:hint="eastAsia"/>
          <w:b/>
          <w:bCs/>
          <w:color w:val="000000" w:themeColor="text1"/>
          <w:sz w:val="32"/>
          <w:szCs w:val="32"/>
        </w:rPr>
        <w:t>C类和D类考生</w:t>
      </w:r>
      <w:bookmarkEnd w:id="8"/>
      <w:r>
        <w:rPr>
          <w:rFonts w:ascii="仿宋" w:eastAsia="仿宋" w:hAnsi="仿宋" w:cs="仿宋" w:hint="eastAsia"/>
          <w:b/>
          <w:bCs/>
          <w:color w:val="000000" w:themeColor="text1"/>
          <w:sz w:val="32"/>
          <w:szCs w:val="32"/>
        </w:rPr>
        <w:t>身份认定及志愿填报</w:t>
      </w:r>
    </w:p>
    <w:p w14:paraId="25BD1D4A" w14:textId="07328C09"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C类考生在填报志愿前登录“考生信息填报系统”首页下载对应的报名身份审核表，按要求办理有关手续，于2025年2月22日8:00前将本人身份证复印件、《湖南省2025年高职单招报名身份审核表》和退出现役证（转业证）通过现场提交方式提供给学校招生就业处认定。</w:t>
      </w:r>
    </w:p>
    <w:p w14:paraId="63197992" w14:textId="25D236A1"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2.</w:t>
      </w:r>
      <w:bookmarkStart w:id="9" w:name="_Hlk187264406"/>
      <w:r>
        <w:rPr>
          <w:rFonts w:ascii="仿宋" w:eastAsia="仿宋" w:hAnsi="仿宋" w:cs="仿宋" w:hint="eastAsia"/>
          <w:color w:val="000000" w:themeColor="text1"/>
          <w:sz w:val="32"/>
          <w:szCs w:val="32"/>
        </w:rPr>
        <w:t>D类考生在填报志愿前查询学校单招章程，于2025年2月22日8:00前按要求提交有关证明材料（详见《湖南机电职业技术学院2025年体育特长生</w:t>
      </w:r>
      <w:r w:rsidR="005A3B78">
        <w:rPr>
          <w:rFonts w:ascii="仿宋" w:eastAsia="仿宋" w:hAnsi="仿宋" w:cs="仿宋" w:hint="eastAsia"/>
          <w:color w:val="000000" w:themeColor="text1"/>
          <w:sz w:val="32"/>
          <w:szCs w:val="32"/>
        </w:rPr>
        <w:t>单独招生</w:t>
      </w:r>
      <w:r>
        <w:rPr>
          <w:rFonts w:ascii="仿宋" w:eastAsia="仿宋" w:hAnsi="仿宋" w:cs="仿宋" w:hint="eastAsia"/>
          <w:color w:val="000000" w:themeColor="text1"/>
          <w:sz w:val="32"/>
          <w:szCs w:val="32"/>
        </w:rPr>
        <w:t>方案》）通过现场提交方式提供给学校招生就业处进行认定，</w:t>
      </w:r>
      <w:r w:rsidR="00922E5E">
        <w:rPr>
          <w:rFonts w:ascii="仿宋" w:eastAsia="仿宋" w:hAnsi="仿宋" w:cs="仿宋" w:hint="eastAsia"/>
          <w:color w:val="000000" w:themeColor="text1"/>
          <w:sz w:val="32"/>
          <w:szCs w:val="32"/>
        </w:rPr>
        <w:t>D类</w:t>
      </w:r>
      <w:r>
        <w:rPr>
          <w:rFonts w:ascii="仿宋" w:eastAsia="仿宋" w:hAnsi="仿宋" w:cs="仿宋" w:hint="eastAsia"/>
          <w:color w:val="000000" w:themeColor="text1"/>
          <w:sz w:val="32"/>
          <w:szCs w:val="32"/>
        </w:rPr>
        <w:t>考生不能同时参加学校普通类单招考试。</w:t>
      </w:r>
    </w:p>
    <w:bookmarkEnd w:id="9"/>
    <w:p w14:paraId="6359C023" w14:textId="061ADD04"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3.</w:t>
      </w:r>
      <w:r>
        <w:rPr>
          <w:rFonts w:hint="eastAsia"/>
          <w:color w:val="000000" w:themeColor="text1"/>
        </w:rPr>
        <w:t xml:space="preserve"> </w:t>
      </w:r>
      <w:r>
        <w:rPr>
          <w:rFonts w:ascii="仿宋" w:eastAsia="仿宋" w:hAnsi="仿宋" w:cs="仿宋" w:hint="eastAsia"/>
          <w:color w:val="000000" w:themeColor="text1"/>
          <w:sz w:val="32"/>
          <w:szCs w:val="32"/>
        </w:rPr>
        <w:t>C类和D类考生须经学校认定后方可填报对应志愿。</w:t>
      </w:r>
      <w:r>
        <w:rPr>
          <w:rFonts w:ascii="仿宋" w:eastAsia="仿宋" w:hAnsi="仿宋" w:cs="仿宋"/>
          <w:color w:val="000000" w:themeColor="text1"/>
          <w:sz w:val="32"/>
          <w:szCs w:val="32"/>
        </w:rPr>
        <w:t>不能提供有关证明材料</w:t>
      </w:r>
      <w:r>
        <w:rPr>
          <w:rFonts w:ascii="仿宋" w:eastAsia="仿宋" w:hAnsi="仿宋" w:cs="仿宋" w:hint="eastAsia"/>
          <w:color w:val="000000" w:themeColor="text1"/>
          <w:sz w:val="32"/>
          <w:szCs w:val="32"/>
        </w:rPr>
        <w:t>、</w:t>
      </w:r>
      <w:r>
        <w:rPr>
          <w:rFonts w:ascii="仿宋" w:eastAsia="仿宋" w:hAnsi="仿宋" w:cs="仿宋"/>
          <w:color w:val="000000" w:themeColor="text1"/>
          <w:sz w:val="32"/>
          <w:szCs w:val="32"/>
        </w:rPr>
        <w:t>不</w:t>
      </w:r>
      <w:r>
        <w:rPr>
          <w:rFonts w:ascii="仿宋" w:eastAsia="仿宋" w:hAnsi="仿宋" w:cs="仿宋" w:hint="eastAsia"/>
          <w:color w:val="000000" w:themeColor="text1"/>
          <w:sz w:val="32"/>
          <w:szCs w:val="32"/>
        </w:rPr>
        <w:t>符合体育特长生或退役军人</w:t>
      </w:r>
      <w:r>
        <w:rPr>
          <w:rFonts w:ascii="仿宋" w:eastAsia="仿宋" w:hAnsi="仿宋" w:cs="仿宋"/>
          <w:color w:val="000000" w:themeColor="text1"/>
          <w:sz w:val="32"/>
          <w:szCs w:val="32"/>
        </w:rPr>
        <w:t>要求的考生</w:t>
      </w:r>
      <w:r>
        <w:rPr>
          <w:rFonts w:ascii="仿宋" w:eastAsia="仿宋" w:hAnsi="仿宋" w:cs="仿宋" w:hint="eastAsia"/>
          <w:color w:val="000000" w:themeColor="text1"/>
          <w:sz w:val="32"/>
          <w:szCs w:val="32"/>
        </w:rPr>
        <w:t>，</w:t>
      </w:r>
      <w:r>
        <w:rPr>
          <w:rFonts w:ascii="仿宋" w:eastAsia="仿宋" w:hAnsi="仿宋" w:cs="仿宋"/>
          <w:color w:val="000000" w:themeColor="text1"/>
          <w:sz w:val="32"/>
          <w:szCs w:val="32"/>
        </w:rPr>
        <w:t>只能以</w:t>
      </w:r>
      <w:r>
        <w:rPr>
          <w:rFonts w:ascii="仿宋" w:eastAsia="仿宋" w:hAnsi="仿宋" w:cs="仿宋" w:hint="eastAsia"/>
          <w:color w:val="000000" w:themeColor="text1"/>
          <w:sz w:val="32"/>
          <w:szCs w:val="32"/>
        </w:rPr>
        <w:t>应届普通高中毕业考生身份</w:t>
      </w:r>
      <w:r>
        <w:rPr>
          <w:rFonts w:ascii="仿宋" w:eastAsia="仿宋" w:hAnsi="仿宋" w:cs="仿宋"/>
          <w:color w:val="000000" w:themeColor="text1"/>
          <w:sz w:val="32"/>
          <w:szCs w:val="32"/>
        </w:rPr>
        <w:t>或中职</w:t>
      </w:r>
      <w:r>
        <w:rPr>
          <w:rFonts w:ascii="仿宋" w:eastAsia="仿宋" w:hAnsi="仿宋" w:cs="仿宋" w:hint="eastAsia"/>
          <w:color w:val="000000" w:themeColor="text1"/>
          <w:sz w:val="32"/>
          <w:szCs w:val="32"/>
        </w:rPr>
        <w:t>考生和往届普通高中考生及同等学力考生</w:t>
      </w:r>
      <w:r>
        <w:rPr>
          <w:rFonts w:ascii="仿宋" w:eastAsia="仿宋" w:hAnsi="仿宋" w:cs="仿宋"/>
          <w:color w:val="000000" w:themeColor="text1"/>
          <w:sz w:val="32"/>
          <w:szCs w:val="32"/>
        </w:rPr>
        <w:t>身份</w:t>
      </w:r>
      <w:r>
        <w:rPr>
          <w:rFonts w:ascii="仿宋" w:eastAsia="仿宋" w:hAnsi="仿宋" w:cs="仿宋" w:hint="eastAsia"/>
          <w:color w:val="000000" w:themeColor="text1"/>
          <w:sz w:val="32"/>
          <w:szCs w:val="32"/>
        </w:rPr>
        <w:t>，在志愿填报期间填报对</w:t>
      </w:r>
      <w:r>
        <w:rPr>
          <w:rFonts w:ascii="仿宋" w:eastAsia="仿宋" w:hAnsi="仿宋" w:cs="仿宋"/>
          <w:color w:val="000000" w:themeColor="text1"/>
          <w:sz w:val="32"/>
          <w:szCs w:val="32"/>
        </w:rPr>
        <w:t>应</w:t>
      </w:r>
      <w:r>
        <w:rPr>
          <w:rFonts w:ascii="仿宋" w:eastAsia="仿宋" w:hAnsi="仿宋" w:cs="仿宋" w:hint="eastAsia"/>
          <w:color w:val="000000" w:themeColor="text1"/>
          <w:sz w:val="32"/>
          <w:szCs w:val="32"/>
        </w:rPr>
        <w:t>类别</w:t>
      </w:r>
      <w:r>
        <w:rPr>
          <w:rFonts w:ascii="仿宋" w:eastAsia="仿宋" w:hAnsi="仿宋" w:cs="仿宋"/>
          <w:color w:val="000000" w:themeColor="text1"/>
          <w:sz w:val="32"/>
          <w:szCs w:val="32"/>
        </w:rPr>
        <w:t>志愿专</w:t>
      </w:r>
      <w:r>
        <w:rPr>
          <w:rFonts w:ascii="仿宋" w:eastAsia="仿宋" w:hAnsi="仿宋" w:cs="仿宋"/>
          <w:color w:val="000000" w:themeColor="text1"/>
          <w:sz w:val="32"/>
          <w:szCs w:val="32"/>
        </w:rPr>
        <w:lastRenderedPageBreak/>
        <w:t>业</w:t>
      </w:r>
      <w:r>
        <w:rPr>
          <w:rFonts w:ascii="仿宋" w:eastAsia="仿宋" w:hAnsi="仿宋" w:cs="仿宋" w:hint="eastAsia"/>
          <w:color w:val="000000" w:themeColor="text1"/>
          <w:sz w:val="32"/>
          <w:szCs w:val="32"/>
        </w:rPr>
        <w:t>。志愿类别填报错误造成的后果，由考生本人承担。</w:t>
      </w:r>
    </w:p>
    <w:p w14:paraId="052CE05A"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单招计划及专业</w:t>
      </w:r>
    </w:p>
    <w:p w14:paraId="25A783CF" w14:textId="0DF128A6" w:rsidR="00FB5277" w:rsidRDefault="00000000">
      <w:pPr>
        <w:widowControl/>
        <w:spacing w:line="600" w:lineRule="exact"/>
        <w:ind w:firstLineChars="200" w:firstLine="643"/>
        <w:jc w:val="left"/>
        <w:rPr>
          <w:rFonts w:ascii="仿宋" w:eastAsia="仿宋" w:hAnsi="仿宋" w:cs="仿宋"/>
          <w:color w:val="000000" w:themeColor="text1"/>
          <w:sz w:val="32"/>
          <w:szCs w:val="32"/>
        </w:rPr>
      </w:pPr>
      <w:r>
        <w:rPr>
          <w:rFonts w:ascii="仿宋" w:eastAsia="仿宋" w:hAnsi="仿宋" w:cs="仿宋" w:hint="eastAsia"/>
          <w:b/>
          <w:bCs/>
          <w:color w:val="000000" w:themeColor="text1"/>
          <w:sz w:val="32"/>
          <w:szCs w:val="32"/>
        </w:rPr>
        <w:t xml:space="preserve">第十三条 </w:t>
      </w:r>
      <w:r w:rsidR="00C20BCC">
        <w:rPr>
          <w:rFonts w:ascii="仿宋" w:eastAsia="仿宋" w:hAnsi="仿宋" w:cs="仿宋" w:hint="eastAsia"/>
          <w:color w:val="000000" w:themeColor="text1"/>
          <w:sz w:val="32"/>
          <w:szCs w:val="32"/>
        </w:rPr>
        <w:t>学校2025年单招专业共</w:t>
      </w:r>
      <w:r w:rsidR="00C20BCC">
        <w:rPr>
          <w:rFonts w:ascii="仿宋" w:eastAsia="仿宋" w:hAnsi="仿宋" w:cs="仿宋" w:hint="eastAsia"/>
          <w:color w:val="000000" w:themeColor="text1"/>
          <w:sz w:val="32"/>
          <w:szCs w:val="32"/>
        </w:rPr>
        <w:t>29</w:t>
      </w:r>
      <w:r w:rsidR="00C20BCC">
        <w:rPr>
          <w:rFonts w:ascii="仿宋" w:eastAsia="仿宋" w:hAnsi="仿宋" w:cs="仿宋" w:hint="eastAsia"/>
          <w:color w:val="000000" w:themeColor="text1"/>
          <w:sz w:val="32"/>
          <w:szCs w:val="32"/>
        </w:rPr>
        <w:t>个，单招计划数为2915人</w:t>
      </w:r>
      <w:r>
        <w:rPr>
          <w:rFonts w:ascii="仿宋" w:eastAsia="仿宋" w:hAnsi="仿宋" w:cs="仿宋" w:hint="eastAsia"/>
          <w:color w:val="000000" w:themeColor="text1"/>
          <w:sz w:val="32"/>
          <w:szCs w:val="32"/>
        </w:rPr>
        <w:t>，</w:t>
      </w:r>
      <w:r>
        <w:rPr>
          <w:rFonts w:ascii="仿宋" w:eastAsia="仿宋" w:hAnsi="仿宋" w:cs="仿宋" w:hint="eastAsia"/>
          <w:color w:val="000000" w:themeColor="text1"/>
          <w:sz w:val="32"/>
          <w:szCs w:val="32"/>
          <w:shd w:val="clear" w:color="auto" w:fill="FFFFFF"/>
        </w:rPr>
        <w:t>其中单列计划41人（退役军人计划</w:t>
      </w:r>
      <w:r>
        <w:rPr>
          <w:rFonts w:ascii="仿宋" w:eastAsia="仿宋" w:hAnsi="仿宋" w:cs="仿宋"/>
          <w:color w:val="000000" w:themeColor="text1"/>
          <w:sz w:val="32"/>
          <w:szCs w:val="32"/>
          <w:shd w:val="clear" w:color="auto" w:fill="FFFFFF"/>
        </w:rPr>
        <w:t>1</w:t>
      </w:r>
      <w:r>
        <w:rPr>
          <w:rFonts w:ascii="仿宋" w:eastAsia="仿宋" w:hAnsi="仿宋" w:cs="仿宋" w:hint="eastAsia"/>
          <w:color w:val="000000" w:themeColor="text1"/>
          <w:sz w:val="32"/>
          <w:szCs w:val="32"/>
          <w:shd w:val="clear" w:color="auto" w:fill="FFFFFF"/>
        </w:rPr>
        <w:t>0人，体育特长生计划31人）。</w:t>
      </w:r>
      <w:r w:rsidR="00C20BCC">
        <w:rPr>
          <w:rFonts w:ascii="仿宋" w:eastAsia="仿宋" w:hAnsi="仿宋" w:cs="仿宋" w:hint="eastAsia"/>
          <w:color w:val="000000" w:themeColor="text1"/>
          <w:sz w:val="32"/>
          <w:szCs w:val="32"/>
        </w:rPr>
        <w:t>单招</w:t>
      </w:r>
      <w:r w:rsidR="00C20BCC">
        <w:rPr>
          <w:rFonts w:ascii="仿宋" w:eastAsia="仿宋" w:hAnsi="仿宋" w:cs="仿宋" w:hint="eastAsia"/>
          <w:color w:val="000000" w:themeColor="text1"/>
          <w:sz w:val="32"/>
          <w:szCs w:val="32"/>
        </w:rPr>
        <w:t>专业</w:t>
      </w:r>
      <w:r w:rsidR="00C20BCC">
        <w:rPr>
          <w:rFonts w:ascii="仿宋" w:eastAsia="仿宋" w:hAnsi="仿宋" w:cs="仿宋" w:hint="eastAsia"/>
          <w:color w:val="000000" w:themeColor="text1"/>
          <w:sz w:val="32"/>
          <w:szCs w:val="32"/>
        </w:rPr>
        <w:t>及学费标准见下表，各专业最终学费标准以省物价主管部门审核为准</w:t>
      </w:r>
      <w:r w:rsidR="00C20BCC">
        <w:rPr>
          <w:rFonts w:ascii="仿宋" w:eastAsia="仿宋" w:hAnsi="仿宋" w:cs="仿宋" w:hint="eastAsia"/>
          <w:color w:val="000000" w:themeColor="text1"/>
          <w:sz w:val="32"/>
          <w:szCs w:val="32"/>
        </w:rPr>
        <w:t>，</w:t>
      </w:r>
      <w:r w:rsidR="006374AC">
        <w:rPr>
          <w:rFonts w:ascii="仿宋" w:eastAsia="仿宋" w:hAnsi="仿宋" w:cs="仿宋" w:hint="eastAsia"/>
          <w:color w:val="000000" w:themeColor="text1"/>
          <w:sz w:val="32"/>
          <w:szCs w:val="32"/>
        </w:rPr>
        <w:t>单招专业及</w:t>
      </w:r>
      <w:r w:rsidR="00715BE8">
        <w:rPr>
          <w:rFonts w:ascii="仿宋" w:eastAsia="仿宋" w:hAnsi="仿宋" w:cs="仿宋" w:hint="eastAsia"/>
          <w:color w:val="000000" w:themeColor="text1"/>
          <w:sz w:val="32"/>
          <w:szCs w:val="32"/>
        </w:rPr>
        <w:t>分专业计划数以省考试院公布为准。</w:t>
      </w:r>
      <w:r>
        <w:rPr>
          <w:rFonts w:ascii="仿宋" w:eastAsia="仿宋" w:hAnsi="仿宋" w:cs="仿宋" w:hint="eastAsia"/>
          <w:color w:val="000000" w:themeColor="text1"/>
          <w:sz w:val="32"/>
          <w:szCs w:val="32"/>
        </w:rPr>
        <w:t xml:space="preserve"> </w:t>
      </w:r>
    </w:p>
    <w:p w14:paraId="68F2D747" w14:textId="3AEFEDDC" w:rsidR="00C20BCC" w:rsidRDefault="00C20BCC" w:rsidP="00C20BCC">
      <w:pPr>
        <w:widowControl/>
        <w:spacing w:line="600" w:lineRule="exact"/>
        <w:jc w:val="center"/>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2025年单招</w:t>
      </w:r>
      <w:r>
        <w:rPr>
          <w:rFonts w:ascii="仿宋" w:eastAsia="仿宋" w:hAnsi="仿宋" w:cs="仿宋" w:hint="eastAsia"/>
          <w:color w:val="000000" w:themeColor="text1"/>
          <w:sz w:val="32"/>
          <w:szCs w:val="32"/>
        </w:rPr>
        <w:t>专业</w:t>
      </w:r>
      <w:r>
        <w:rPr>
          <w:rFonts w:ascii="仿宋" w:eastAsia="仿宋" w:hAnsi="仿宋" w:cs="仿宋" w:hint="eastAsia"/>
          <w:color w:val="000000" w:themeColor="text1"/>
          <w:sz w:val="32"/>
          <w:szCs w:val="32"/>
        </w:rPr>
        <w:t>表</w:t>
      </w: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0"/>
        <w:gridCol w:w="3732"/>
        <w:gridCol w:w="2410"/>
      </w:tblGrid>
      <w:tr w:rsidR="00C20BCC" w14:paraId="07696C32" w14:textId="77777777" w:rsidTr="00C20BCC">
        <w:trPr>
          <w:trHeight w:val="611"/>
          <w:jc w:val="center"/>
        </w:trPr>
        <w:tc>
          <w:tcPr>
            <w:tcW w:w="2570" w:type="dxa"/>
            <w:noWrap/>
            <w:vAlign w:val="center"/>
          </w:tcPr>
          <w:p w14:paraId="4739BE3F" w14:textId="77777777" w:rsidR="00C20BCC" w:rsidRDefault="00C20BCC" w:rsidP="004428A8">
            <w:pPr>
              <w:spacing w:after="0" w:line="240" w:lineRule="auto"/>
              <w:jc w:val="center"/>
              <w:rPr>
                <w:rFonts w:ascii="仿宋" w:eastAsia="仿宋" w:hAnsi="仿宋" w:cs="宋体" w:hint="eastAsia"/>
                <w:b/>
                <w:bCs/>
                <w:color w:val="000000" w:themeColor="text1"/>
                <w:kern w:val="0"/>
                <w:sz w:val="28"/>
                <w:szCs w:val="28"/>
                <w:lang w:bidi="ar"/>
              </w:rPr>
            </w:pPr>
            <w:bookmarkStart w:id="10" w:name="_Hlk155537138"/>
            <w:r>
              <w:rPr>
                <w:rFonts w:ascii="仿宋" w:eastAsia="仿宋" w:hAnsi="仿宋" w:cs="宋体" w:hint="eastAsia"/>
                <w:b/>
                <w:bCs/>
                <w:color w:val="000000" w:themeColor="text1"/>
                <w:kern w:val="0"/>
                <w:sz w:val="28"/>
                <w:szCs w:val="28"/>
                <w:lang w:bidi="ar"/>
              </w:rPr>
              <w:t>专业群组</w:t>
            </w:r>
          </w:p>
        </w:tc>
        <w:tc>
          <w:tcPr>
            <w:tcW w:w="3732" w:type="dxa"/>
            <w:noWrap/>
            <w:vAlign w:val="center"/>
          </w:tcPr>
          <w:p w14:paraId="0D444F9B" w14:textId="77777777" w:rsidR="00C20BCC" w:rsidRDefault="00C20BCC" w:rsidP="004428A8">
            <w:pPr>
              <w:spacing w:after="0" w:line="240" w:lineRule="auto"/>
              <w:jc w:val="center"/>
              <w:rPr>
                <w:rFonts w:ascii="仿宋" w:eastAsia="仿宋" w:hAnsi="仿宋" w:cs="宋体" w:hint="eastAsia"/>
                <w:b/>
                <w:bCs/>
                <w:color w:val="000000" w:themeColor="text1"/>
                <w:kern w:val="0"/>
                <w:sz w:val="28"/>
                <w:szCs w:val="28"/>
                <w:lang w:bidi="ar"/>
              </w:rPr>
            </w:pPr>
            <w:r>
              <w:rPr>
                <w:rFonts w:ascii="仿宋" w:eastAsia="仿宋" w:hAnsi="仿宋" w:cs="宋体" w:hint="eastAsia"/>
                <w:b/>
                <w:bCs/>
                <w:color w:val="000000" w:themeColor="text1"/>
                <w:kern w:val="0"/>
                <w:sz w:val="28"/>
                <w:szCs w:val="28"/>
                <w:lang w:bidi="ar"/>
              </w:rPr>
              <w:t>专业名称</w:t>
            </w:r>
          </w:p>
        </w:tc>
        <w:tc>
          <w:tcPr>
            <w:tcW w:w="2410" w:type="dxa"/>
            <w:noWrap/>
            <w:vAlign w:val="center"/>
          </w:tcPr>
          <w:p w14:paraId="16B70C8E" w14:textId="77777777" w:rsidR="00C20BCC" w:rsidRDefault="00C20BCC" w:rsidP="004428A8">
            <w:pPr>
              <w:spacing w:after="0" w:line="360" w:lineRule="exact"/>
              <w:jc w:val="center"/>
              <w:rPr>
                <w:rFonts w:ascii="仿宋" w:eastAsia="仿宋" w:hAnsi="仿宋" w:cs="宋体" w:hint="eastAsia"/>
                <w:b/>
                <w:bCs/>
                <w:color w:val="000000" w:themeColor="text1"/>
                <w:kern w:val="0"/>
                <w:sz w:val="28"/>
                <w:szCs w:val="28"/>
                <w:lang w:bidi="ar"/>
              </w:rPr>
            </w:pPr>
            <w:r>
              <w:rPr>
                <w:rFonts w:ascii="仿宋" w:eastAsia="仿宋" w:hAnsi="仿宋" w:cs="宋体" w:hint="eastAsia"/>
                <w:b/>
                <w:bCs/>
                <w:color w:val="000000" w:themeColor="text1"/>
                <w:kern w:val="0"/>
                <w:sz w:val="28"/>
                <w:szCs w:val="28"/>
                <w:lang w:bidi="ar"/>
              </w:rPr>
              <w:t>学费（元/年）</w:t>
            </w:r>
          </w:p>
        </w:tc>
      </w:tr>
      <w:tr w:rsidR="00C20BCC" w14:paraId="019D6C7A" w14:textId="77777777" w:rsidTr="00C20BCC">
        <w:trPr>
          <w:trHeight w:val="744"/>
          <w:jc w:val="center"/>
        </w:trPr>
        <w:tc>
          <w:tcPr>
            <w:tcW w:w="2570" w:type="dxa"/>
            <w:vMerge w:val="restart"/>
            <w:noWrap/>
            <w:vAlign w:val="center"/>
          </w:tcPr>
          <w:p w14:paraId="72686E03" w14:textId="77777777" w:rsidR="00C20BCC" w:rsidRDefault="00C20BCC" w:rsidP="004428A8">
            <w:pPr>
              <w:widowControl/>
              <w:spacing w:line="600" w:lineRule="exact"/>
              <w:jc w:val="center"/>
              <w:textAlignment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机械工程群组</w:t>
            </w:r>
          </w:p>
        </w:tc>
        <w:tc>
          <w:tcPr>
            <w:tcW w:w="3732" w:type="dxa"/>
            <w:noWrap/>
            <w:vAlign w:val="center"/>
          </w:tcPr>
          <w:p w14:paraId="2B515D9B"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机械制造及自动化</w:t>
            </w:r>
          </w:p>
        </w:tc>
        <w:tc>
          <w:tcPr>
            <w:tcW w:w="2410" w:type="dxa"/>
            <w:noWrap/>
            <w:vAlign w:val="center"/>
          </w:tcPr>
          <w:p w14:paraId="468BF0B0"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5060</w:t>
            </w:r>
          </w:p>
        </w:tc>
      </w:tr>
      <w:tr w:rsidR="00C20BCC" w14:paraId="2FA0ED1F" w14:textId="77777777" w:rsidTr="00C20BCC">
        <w:trPr>
          <w:trHeight w:val="140"/>
          <w:jc w:val="center"/>
        </w:trPr>
        <w:tc>
          <w:tcPr>
            <w:tcW w:w="2570" w:type="dxa"/>
            <w:vMerge/>
            <w:vAlign w:val="center"/>
          </w:tcPr>
          <w:p w14:paraId="0F574450"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21E46930"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工业产品质量检测技术</w:t>
            </w:r>
          </w:p>
        </w:tc>
        <w:tc>
          <w:tcPr>
            <w:tcW w:w="2410" w:type="dxa"/>
            <w:noWrap/>
            <w:vAlign w:val="center"/>
          </w:tcPr>
          <w:p w14:paraId="7C1E4097"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6A1567D3" w14:textId="77777777" w:rsidTr="00C20BCC">
        <w:trPr>
          <w:trHeight w:val="140"/>
          <w:jc w:val="center"/>
        </w:trPr>
        <w:tc>
          <w:tcPr>
            <w:tcW w:w="2570" w:type="dxa"/>
            <w:vMerge/>
            <w:vAlign w:val="center"/>
          </w:tcPr>
          <w:p w14:paraId="4BB5994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10C6ED0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智能焊接技术</w:t>
            </w:r>
          </w:p>
        </w:tc>
        <w:tc>
          <w:tcPr>
            <w:tcW w:w="2410" w:type="dxa"/>
            <w:noWrap/>
            <w:vAlign w:val="center"/>
          </w:tcPr>
          <w:p w14:paraId="79C08759"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5060</w:t>
            </w:r>
          </w:p>
        </w:tc>
      </w:tr>
      <w:tr w:rsidR="00C20BCC" w14:paraId="2314A859" w14:textId="77777777" w:rsidTr="00C20BCC">
        <w:trPr>
          <w:trHeight w:val="140"/>
          <w:jc w:val="center"/>
        </w:trPr>
        <w:tc>
          <w:tcPr>
            <w:tcW w:w="2570" w:type="dxa"/>
            <w:vMerge/>
            <w:vAlign w:val="center"/>
          </w:tcPr>
          <w:p w14:paraId="523D0BA7"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0AF4E521"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智能制造装备技术</w:t>
            </w:r>
          </w:p>
        </w:tc>
        <w:tc>
          <w:tcPr>
            <w:tcW w:w="2410" w:type="dxa"/>
            <w:noWrap/>
            <w:vAlign w:val="center"/>
          </w:tcPr>
          <w:p w14:paraId="53BA09BE"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040A5819" w14:textId="77777777" w:rsidTr="00C20BCC">
        <w:trPr>
          <w:trHeight w:val="140"/>
          <w:jc w:val="center"/>
        </w:trPr>
        <w:tc>
          <w:tcPr>
            <w:tcW w:w="2570" w:type="dxa"/>
            <w:vMerge/>
            <w:vAlign w:val="center"/>
          </w:tcPr>
          <w:p w14:paraId="6A8B2E81"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7883F256"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工业工程技术</w:t>
            </w:r>
          </w:p>
        </w:tc>
        <w:tc>
          <w:tcPr>
            <w:tcW w:w="2410" w:type="dxa"/>
            <w:noWrap/>
            <w:vAlign w:val="center"/>
          </w:tcPr>
          <w:p w14:paraId="61974A4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6AFB1BBD" w14:textId="77777777" w:rsidTr="00C20BCC">
        <w:trPr>
          <w:trHeight w:val="140"/>
          <w:jc w:val="center"/>
        </w:trPr>
        <w:tc>
          <w:tcPr>
            <w:tcW w:w="2570" w:type="dxa"/>
            <w:vMerge/>
            <w:vAlign w:val="center"/>
          </w:tcPr>
          <w:p w14:paraId="1BE26EAE"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58BCDA82"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数字化设计与制造技术</w:t>
            </w:r>
          </w:p>
        </w:tc>
        <w:tc>
          <w:tcPr>
            <w:tcW w:w="2410" w:type="dxa"/>
            <w:noWrap/>
            <w:vAlign w:val="center"/>
          </w:tcPr>
          <w:p w14:paraId="021B438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3A1360E6" w14:textId="77777777" w:rsidTr="00C20BCC">
        <w:trPr>
          <w:trHeight w:val="744"/>
          <w:jc w:val="center"/>
        </w:trPr>
        <w:tc>
          <w:tcPr>
            <w:tcW w:w="2570" w:type="dxa"/>
            <w:vMerge w:val="restart"/>
            <w:noWrap/>
            <w:vAlign w:val="center"/>
          </w:tcPr>
          <w:p w14:paraId="3E63FF40" w14:textId="77777777" w:rsidR="00C20BCC" w:rsidRDefault="00C20BCC" w:rsidP="004428A8">
            <w:pPr>
              <w:widowControl/>
              <w:spacing w:line="600" w:lineRule="exact"/>
              <w:jc w:val="center"/>
              <w:textAlignment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电气工程群组</w:t>
            </w:r>
          </w:p>
        </w:tc>
        <w:tc>
          <w:tcPr>
            <w:tcW w:w="3732" w:type="dxa"/>
            <w:noWrap/>
            <w:vAlign w:val="center"/>
          </w:tcPr>
          <w:p w14:paraId="1D43FFB6"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机电一体化技术</w:t>
            </w:r>
          </w:p>
        </w:tc>
        <w:tc>
          <w:tcPr>
            <w:tcW w:w="2410" w:type="dxa"/>
            <w:noWrap/>
            <w:vAlign w:val="center"/>
          </w:tcPr>
          <w:p w14:paraId="5875CBA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5060</w:t>
            </w:r>
          </w:p>
        </w:tc>
      </w:tr>
      <w:tr w:rsidR="00C20BCC" w14:paraId="2919A5E2" w14:textId="77777777" w:rsidTr="00C20BCC">
        <w:trPr>
          <w:trHeight w:val="140"/>
          <w:jc w:val="center"/>
        </w:trPr>
        <w:tc>
          <w:tcPr>
            <w:tcW w:w="2570" w:type="dxa"/>
            <w:vMerge/>
            <w:vAlign w:val="center"/>
          </w:tcPr>
          <w:p w14:paraId="1479221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061E5BC0"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电气自动化技术</w:t>
            </w:r>
          </w:p>
        </w:tc>
        <w:tc>
          <w:tcPr>
            <w:tcW w:w="2410" w:type="dxa"/>
            <w:noWrap/>
            <w:vAlign w:val="center"/>
          </w:tcPr>
          <w:p w14:paraId="3C913135"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5060</w:t>
            </w:r>
          </w:p>
        </w:tc>
      </w:tr>
      <w:tr w:rsidR="00C20BCC" w14:paraId="378F7A16" w14:textId="77777777" w:rsidTr="00C20BCC">
        <w:trPr>
          <w:trHeight w:val="140"/>
          <w:jc w:val="center"/>
        </w:trPr>
        <w:tc>
          <w:tcPr>
            <w:tcW w:w="2570" w:type="dxa"/>
            <w:vMerge/>
            <w:vAlign w:val="center"/>
          </w:tcPr>
          <w:p w14:paraId="57FD8A9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34BACB9A"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电梯工程技术</w:t>
            </w:r>
          </w:p>
        </w:tc>
        <w:tc>
          <w:tcPr>
            <w:tcW w:w="2410" w:type="dxa"/>
            <w:noWrap/>
            <w:vAlign w:val="center"/>
          </w:tcPr>
          <w:p w14:paraId="0D05EE31"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6F0FB0B7" w14:textId="77777777" w:rsidTr="00C20BCC">
        <w:trPr>
          <w:trHeight w:val="140"/>
          <w:jc w:val="center"/>
        </w:trPr>
        <w:tc>
          <w:tcPr>
            <w:tcW w:w="2570" w:type="dxa"/>
            <w:vMerge/>
            <w:vAlign w:val="center"/>
          </w:tcPr>
          <w:p w14:paraId="164B5EE2"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6483C31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工业机器人技术</w:t>
            </w:r>
          </w:p>
        </w:tc>
        <w:tc>
          <w:tcPr>
            <w:tcW w:w="2410" w:type="dxa"/>
            <w:noWrap/>
            <w:vAlign w:val="center"/>
          </w:tcPr>
          <w:p w14:paraId="318FA73E"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5060</w:t>
            </w:r>
          </w:p>
        </w:tc>
      </w:tr>
      <w:tr w:rsidR="00C20BCC" w14:paraId="3168A592" w14:textId="77777777" w:rsidTr="00C20BCC">
        <w:trPr>
          <w:trHeight w:val="140"/>
          <w:jc w:val="center"/>
        </w:trPr>
        <w:tc>
          <w:tcPr>
            <w:tcW w:w="2570" w:type="dxa"/>
            <w:vMerge/>
            <w:vAlign w:val="center"/>
          </w:tcPr>
          <w:p w14:paraId="47FB495A"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0E39D8B1"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智能控制技术</w:t>
            </w:r>
          </w:p>
        </w:tc>
        <w:tc>
          <w:tcPr>
            <w:tcW w:w="2410" w:type="dxa"/>
            <w:noWrap/>
            <w:vAlign w:val="center"/>
          </w:tcPr>
          <w:p w14:paraId="5219589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7D805143" w14:textId="77777777" w:rsidTr="00C20BCC">
        <w:trPr>
          <w:trHeight w:val="140"/>
          <w:jc w:val="center"/>
        </w:trPr>
        <w:tc>
          <w:tcPr>
            <w:tcW w:w="2570" w:type="dxa"/>
            <w:vMerge/>
            <w:vAlign w:val="center"/>
          </w:tcPr>
          <w:p w14:paraId="16A4B087"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4714E064"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建筑智能化工程技术</w:t>
            </w:r>
          </w:p>
        </w:tc>
        <w:tc>
          <w:tcPr>
            <w:tcW w:w="2410" w:type="dxa"/>
            <w:noWrap/>
            <w:vAlign w:val="center"/>
          </w:tcPr>
          <w:p w14:paraId="709ACB90"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4961CACE" w14:textId="77777777" w:rsidTr="00C20BCC">
        <w:trPr>
          <w:trHeight w:val="744"/>
          <w:jc w:val="center"/>
        </w:trPr>
        <w:tc>
          <w:tcPr>
            <w:tcW w:w="2570" w:type="dxa"/>
            <w:vMerge w:val="restart"/>
            <w:vAlign w:val="center"/>
          </w:tcPr>
          <w:p w14:paraId="276305EE"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汽车工程群组</w:t>
            </w:r>
          </w:p>
        </w:tc>
        <w:tc>
          <w:tcPr>
            <w:tcW w:w="3732" w:type="dxa"/>
            <w:noWrap/>
            <w:vAlign w:val="center"/>
          </w:tcPr>
          <w:p w14:paraId="1CE7425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汽车电子技术</w:t>
            </w:r>
          </w:p>
        </w:tc>
        <w:tc>
          <w:tcPr>
            <w:tcW w:w="2410" w:type="dxa"/>
            <w:noWrap/>
            <w:vAlign w:val="center"/>
          </w:tcPr>
          <w:p w14:paraId="7B4CB8F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3919FE51" w14:textId="77777777" w:rsidTr="00C20BCC">
        <w:trPr>
          <w:trHeight w:val="140"/>
          <w:jc w:val="center"/>
        </w:trPr>
        <w:tc>
          <w:tcPr>
            <w:tcW w:w="2570" w:type="dxa"/>
            <w:vMerge/>
            <w:vAlign w:val="center"/>
          </w:tcPr>
          <w:p w14:paraId="47AE154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7C7339D4"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新能源汽车技术</w:t>
            </w:r>
          </w:p>
        </w:tc>
        <w:tc>
          <w:tcPr>
            <w:tcW w:w="2410" w:type="dxa"/>
            <w:noWrap/>
            <w:vAlign w:val="center"/>
          </w:tcPr>
          <w:p w14:paraId="6C8B5A74"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6E716B59" w14:textId="77777777" w:rsidTr="00C20BCC">
        <w:trPr>
          <w:trHeight w:val="140"/>
          <w:jc w:val="center"/>
        </w:trPr>
        <w:tc>
          <w:tcPr>
            <w:tcW w:w="2570" w:type="dxa"/>
            <w:vMerge/>
            <w:vAlign w:val="center"/>
          </w:tcPr>
          <w:p w14:paraId="353E2BBD"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2D20C1F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汽车技术服务与营销</w:t>
            </w:r>
          </w:p>
        </w:tc>
        <w:tc>
          <w:tcPr>
            <w:tcW w:w="2410" w:type="dxa"/>
            <w:noWrap/>
            <w:vAlign w:val="center"/>
          </w:tcPr>
          <w:p w14:paraId="1A634C43"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24C8BF9A" w14:textId="77777777" w:rsidTr="00C20BCC">
        <w:trPr>
          <w:trHeight w:val="140"/>
          <w:jc w:val="center"/>
        </w:trPr>
        <w:tc>
          <w:tcPr>
            <w:tcW w:w="2570" w:type="dxa"/>
            <w:vMerge/>
            <w:vAlign w:val="center"/>
          </w:tcPr>
          <w:p w14:paraId="10301A57"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206F2964"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汽车检测与维修技术</w:t>
            </w:r>
          </w:p>
        </w:tc>
        <w:tc>
          <w:tcPr>
            <w:tcW w:w="2410" w:type="dxa"/>
            <w:noWrap/>
            <w:vAlign w:val="center"/>
          </w:tcPr>
          <w:p w14:paraId="2FA695A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5169DFFF" w14:textId="77777777" w:rsidTr="00C20BCC">
        <w:trPr>
          <w:trHeight w:val="140"/>
          <w:jc w:val="center"/>
        </w:trPr>
        <w:tc>
          <w:tcPr>
            <w:tcW w:w="2570" w:type="dxa"/>
            <w:vMerge/>
            <w:vAlign w:val="center"/>
          </w:tcPr>
          <w:p w14:paraId="446B41C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p>
        </w:tc>
        <w:tc>
          <w:tcPr>
            <w:tcW w:w="3732" w:type="dxa"/>
            <w:noWrap/>
            <w:vAlign w:val="center"/>
          </w:tcPr>
          <w:p w14:paraId="61C81A8E"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智能网联汽车技术</w:t>
            </w:r>
          </w:p>
        </w:tc>
        <w:tc>
          <w:tcPr>
            <w:tcW w:w="2410" w:type="dxa"/>
            <w:noWrap/>
            <w:vAlign w:val="center"/>
          </w:tcPr>
          <w:p w14:paraId="716F2EF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4926D676" w14:textId="77777777" w:rsidTr="00C20BCC">
        <w:trPr>
          <w:trHeight w:val="744"/>
          <w:jc w:val="center"/>
        </w:trPr>
        <w:tc>
          <w:tcPr>
            <w:tcW w:w="2570" w:type="dxa"/>
            <w:vMerge w:val="restart"/>
            <w:vAlign w:val="center"/>
          </w:tcPr>
          <w:p w14:paraId="18F6F1F5"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信息工程群组</w:t>
            </w:r>
          </w:p>
        </w:tc>
        <w:tc>
          <w:tcPr>
            <w:tcW w:w="3732" w:type="dxa"/>
            <w:vAlign w:val="center"/>
          </w:tcPr>
          <w:p w14:paraId="54AD141A"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计算机网络技术</w:t>
            </w:r>
          </w:p>
        </w:tc>
        <w:tc>
          <w:tcPr>
            <w:tcW w:w="2410" w:type="dxa"/>
            <w:noWrap/>
            <w:vAlign w:val="center"/>
          </w:tcPr>
          <w:p w14:paraId="1D2FADAF"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7800</w:t>
            </w:r>
          </w:p>
        </w:tc>
      </w:tr>
      <w:tr w:rsidR="00C20BCC" w14:paraId="6904178C" w14:textId="77777777" w:rsidTr="00C20BCC">
        <w:trPr>
          <w:trHeight w:val="140"/>
          <w:jc w:val="center"/>
        </w:trPr>
        <w:tc>
          <w:tcPr>
            <w:tcW w:w="2570" w:type="dxa"/>
            <w:vMerge/>
            <w:vAlign w:val="center"/>
          </w:tcPr>
          <w:p w14:paraId="71FE3612"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406D3C23"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大数据技术</w:t>
            </w:r>
          </w:p>
        </w:tc>
        <w:tc>
          <w:tcPr>
            <w:tcW w:w="2410" w:type="dxa"/>
            <w:noWrap/>
            <w:vAlign w:val="center"/>
          </w:tcPr>
          <w:p w14:paraId="1E637820"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172E0197" w14:textId="77777777" w:rsidTr="00C20BCC">
        <w:trPr>
          <w:trHeight w:val="140"/>
          <w:jc w:val="center"/>
        </w:trPr>
        <w:tc>
          <w:tcPr>
            <w:tcW w:w="2570" w:type="dxa"/>
            <w:vMerge/>
            <w:vAlign w:val="center"/>
          </w:tcPr>
          <w:p w14:paraId="5D085157"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23255DA2"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应用电子技术</w:t>
            </w:r>
          </w:p>
        </w:tc>
        <w:tc>
          <w:tcPr>
            <w:tcW w:w="2410" w:type="dxa"/>
            <w:noWrap/>
            <w:vAlign w:val="center"/>
          </w:tcPr>
          <w:p w14:paraId="09FBAD24"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5060</w:t>
            </w:r>
          </w:p>
        </w:tc>
      </w:tr>
      <w:tr w:rsidR="00C20BCC" w14:paraId="5248CB71" w14:textId="77777777" w:rsidTr="00C20BCC">
        <w:trPr>
          <w:trHeight w:val="140"/>
          <w:jc w:val="center"/>
        </w:trPr>
        <w:tc>
          <w:tcPr>
            <w:tcW w:w="2570" w:type="dxa"/>
            <w:vMerge/>
            <w:vAlign w:val="center"/>
          </w:tcPr>
          <w:p w14:paraId="5AFFCA95"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220B8FF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软件技术</w:t>
            </w:r>
          </w:p>
        </w:tc>
        <w:tc>
          <w:tcPr>
            <w:tcW w:w="2410" w:type="dxa"/>
            <w:noWrap/>
            <w:vAlign w:val="center"/>
          </w:tcPr>
          <w:p w14:paraId="5C3AAE97"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7800</w:t>
            </w:r>
          </w:p>
        </w:tc>
      </w:tr>
      <w:tr w:rsidR="00C20BCC" w14:paraId="2E018F65" w14:textId="77777777" w:rsidTr="00C20BCC">
        <w:trPr>
          <w:trHeight w:val="140"/>
          <w:jc w:val="center"/>
        </w:trPr>
        <w:tc>
          <w:tcPr>
            <w:tcW w:w="2570" w:type="dxa"/>
            <w:vMerge/>
            <w:vAlign w:val="center"/>
          </w:tcPr>
          <w:p w14:paraId="4DB1A02B"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325A5D99"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人工智能技术应用</w:t>
            </w:r>
          </w:p>
        </w:tc>
        <w:tc>
          <w:tcPr>
            <w:tcW w:w="2410" w:type="dxa"/>
            <w:noWrap/>
            <w:vAlign w:val="center"/>
          </w:tcPr>
          <w:p w14:paraId="6A5084BF"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06D0F937" w14:textId="77777777" w:rsidTr="00C20BCC">
        <w:trPr>
          <w:trHeight w:val="140"/>
          <w:jc w:val="center"/>
        </w:trPr>
        <w:tc>
          <w:tcPr>
            <w:tcW w:w="2570" w:type="dxa"/>
            <w:vMerge/>
            <w:vAlign w:val="center"/>
          </w:tcPr>
          <w:p w14:paraId="0CE6E0C6"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1049BF8F" w14:textId="77777777" w:rsidR="00C20BCC" w:rsidRDefault="00C20BCC" w:rsidP="004428A8">
            <w:pPr>
              <w:spacing w:after="0" w:line="360" w:lineRule="exact"/>
              <w:jc w:val="center"/>
              <w:rPr>
                <w:rFonts w:ascii="仿宋" w:eastAsia="仿宋" w:hAnsi="仿宋" w:cs="宋体" w:hint="eastAsia"/>
                <w:color w:val="000000" w:themeColor="text1"/>
                <w:kern w:val="0"/>
                <w:sz w:val="28"/>
                <w:szCs w:val="28"/>
                <w:lang w:bidi="ar"/>
              </w:rPr>
            </w:pPr>
            <w:bookmarkStart w:id="11" w:name="_Hlk156310886"/>
            <w:r>
              <w:rPr>
                <w:rFonts w:ascii="仿宋" w:eastAsia="仿宋" w:hAnsi="仿宋" w:cs="宋体" w:hint="eastAsia"/>
                <w:color w:val="000000" w:themeColor="text1"/>
                <w:kern w:val="0"/>
                <w:sz w:val="28"/>
                <w:szCs w:val="28"/>
                <w:lang w:bidi="ar"/>
              </w:rPr>
              <w:t>数字媒体艺术设计</w:t>
            </w:r>
            <w:bookmarkEnd w:id="11"/>
          </w:p>
          <w:p w14:paraId="78468A31" w14:textId="77777777" w:rsidR="00C20BCC" w:rsidRDefault="00C20BCC" w:rsidP="004428A8">
            <w:pPr>
              <w:spacing w:after="0" w:line="36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（美术类）</w:t>
            </w:r>
          </w:p>
        </w:tc>
        <w:tc>
          <w:tcPr>
            <w:tcW w:w="2410" w:type="dxa"/>
            <w:noWrap/>
            <w:vAlign w:val="center"/>
          </w:tcPr>
          <w:p w14:paraId="6E77D91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7500</w:t>
            </w:r>
          </w:p>
        </w:tc>
      </w:tr>
      <w:tr w:rsidR="00C20BCC" w14:paraId="21DBD322" w14:textId="77777777" w:rsidTr="00C20BCC">
        <w:trPr>
          <w:trHeight w:val="140"/>
          <w:jc w:val="center"/>
        </w:trPr>
        <w:tc>
          <w:tcPr>
            <w:tcW w:w="2570" w:type="dxa"/>
            <w:vMerge/>
            <w:vAlign w:val="center"/>
          </w:tcPr>
          <w:p w14:paraId="19F57824"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790EC9A7" w14:textId="77777777" w:rsidR="00C20BCC" w:rsidRDefault="00C20BCC" w:rsidP="004428A8">
            <w:pPr>
              <w:spacing w:after="0" w:line="36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产品艺术设计</w:t>
            </w:r>
          </w:p>
          <w:p w14:paraId="475AFDEF" w14:textId="77777777" w:rsidR="00C20BCC" w:rsidRDefault="00C20BCC" w:rsidP="004428A8">
            <w:pPr>
              <w:spacing w:after="0" w:line="36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（美术类）</w:t>
            </w:r>
          </w:p>
        </w:tc>
        <w:tc>
          <w:tcPr>
            <w:tcW w:w="2410" w:type="dxa"/>
            <w:noWrap/>
            <w:vAlign w:val="center"/>
          </w:tcPr>
          <w:p w14:paraId="2B4F722C"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7500</w:t>
            </w:r>
          </w:p>
        </w:tc>
      </w:tr>
      <w:tr w:rsidR="00C20BCC" w14:paraId="59691A32" w14:textId="77777777" w:rsidTr="00C20BCC">
        <w:trPr>
          <w:trHeight w:val="744"/>
          <w:jc w:val="center"/>
        </w:trPr>
        <w:tc>
          <w:tcPr>
            <w:tcW w:w="2570" w:type="dxa"/>
            <w:vMerge w:val="restart"/>
            <w:vAlign w:val="center"/>
          </w:tcPr>
          <w:p w14:paraId="093F8E54"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lastRenderedPageBreak/>
              <w:t>经济贸易群组</w:t>
            </w:r>
          </w:p>
        </w:tc>
        <w:tc>
          <w:tcPr>
            <w:tcW w:w="3732" w:type="dxa"/>
            <w:vAlign w:val="center"/>
          </w:tcPr>
          <w:p w14:paraId="6643F139"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大数据与会计</w:t>
            </w:r>
          </w:p>
        </w:tc>
        <w:tc>
          <w:tcPr>
            <w:tcW w:w="2410" w:type="dxa"/>
            <w:noWrap/>
            <w:vAlign w:val="center"/>
          </w:tcPr>
          <w:p w14:paraId="65431427"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3500</w:t>
            </w:r>
          </w:p>
        </w:tc>
      </w:tr>
      <w:tr w:rsidR="00C20BCC" w14:paraId="087D68AC" w14:textId="77777777" w:rsidTr="00C20BCC">
        <w:trPr>
          <w:trHeight w:val="140"/>
          <w:jc w:val="center"/>
        </w:trPr>
        <w:tc>
          <w:tcPr>
            <w:tcW w:w="2570" w:type="dxa"/>
            <w:vMerge/>
            <w:vAlign w:val="center"/>
          </w:tcPr>
          <w:p w14:paraId="301EDDEF"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2B34F7A3"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市场营销</w:t>
            </w:r>
          </w:p>
        </w:tc>
        <w:tc>
          <w:tcPr>
            <w:tcW w:w="2410" w:type="dxa"/>
            <w:noWrap/>
            <w:vAlign w:val="center"/>
          </w:tcPr>
          <w:p w14:paraId="4CB64B8E"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3500</w:t>
            </w:r>
          </w:p>
        </w:tc>
      </w:tr>
      <w:tr w:rsidR="00C20BCC" w14:paraId="1F4505B3" w14:textId="77777777" w:rsidTr="00C20BCC">
        <w:trPr>
          <w:trHeight w:val="140"/>
          <w:jc w:val="center"/>
        </w:trPr>
        <w:tc>
          <w:tcPr>
            <w:tcW w:w="2570" w:type="dxa"/>
            <w:vMerge/>
            <w:vAlign w:val="center"/>
          </w:tcPr>
          <w:p w14:paraId="4E25390B"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050A3B6F"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电子商务</w:t>
            </w:r>
          </w:p>
        </w:tc>
        <w:tc>
          <w:tcPr>
            <w:tcW w:w="2410" w:type="dxa"/>
            <w:noWrap/>
            <w:vAlign w:val="center"/>
          </w:tcPr>
          <w:p w14:paraId="55B86D46"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3500</w:t>
            </w:r>
          </w:p>
        </w:tc>
      </w:tr>
      <w:tr w:rsidR="00C20BCC" w14:paraId="26C5D021" w14:textId="77777777" w:rsidTr="00C20BCC">
        <w:trPr>
          <w:trHeight w:val="140"/>
          <w:jc w:val="center"/>
        </w:trPr>
        <w:tc>
          <w:tcPr>
            <w:tcW w:w="2570" w:type="dxa"/>
            <w:vMerge/>
            <w:vAlign w:val="center"/>
          </w:tcPr>
          <w:p w14:paraId="35F873C1"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177D70C8"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酒店管理与数字化运营</w:t>
            </w:r>
          </w:p>
        </w:tc>
        <w:tc>
          <w:tcPr>
            <w:tcW w:w="2410" w:type="dxa"/>
            <w:noWrap/>
            <w:vAlign w:val="center"/>
          </w:tcPr>
          <w:p w14:paraId="6F18D58F"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4600</w:t>
            </w:r>
          </w:p>
        </w:tc>
      </w:tr>
      <w:tr w:rsidR="00C20BCC" w14:paraId="6750C5E4" w14:textId="77777777" w:rsidTr="00C20BCC">
        <w:trPr>
          <w:trHeight w:val="140"/>
          <w:jc w:val="center"/>
        </w:trPr>
        <w:tc>
          <w:tcPr>
            <w:tcW w:w="2570" w:type="dxa"/>
            <w:vMerge/>
            <w:vAlign w:val="center"/>
          </w:tcPr>
          <w:p w14:paraId="0DCE3B29" w14:textId="77777777" w:rsidR="00C20BCC" w:rsidRDefault="00C20BCC" w:rsidP="004428A8">
            <w:pPr>
              <w:spacing w:line="600" w:lineRule="exact"/>
              <w:ind w:firstLineChars="200" w:firstLine="560"/>
              <w:jc w:val="center"/>
              <w:rPr>
                <w:rFonts w:ascii="仿宋" w:eastAsia="仿宋" w:hAnsi="仿宋" w:cs="宋体" w:hint="eastAsia"/>
                <w:color w:val="000000" w:themeColor="text1"/>
                <w:kern w:val="0"/>
                <w:sz w:val="28"/>
                <w:szCs w:val="28"/>
                <w:lang w:bidi="ar"/>
              </w:rPr>
            </w:pPr>
          </w:p>
        </w:tc>
        <w:tc>
          <w:tcPr>
            <w:tcW w:w="3732" w:type="dxa"/>
            <w:vAlign w:val="center"/>
          </w:tcPr>
          <w:p w14:paraId="3BC05E13"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国际经济与贸易</w:t>
            </w:r>
          </w:p>
        </w:tc>
        <w:tc>
          <w:tcPr>
            <w:tcW w:w="2410" w:type="dxa"/>
            <w:noWrap/>
            <w:vAlign w:val="center"/>
          </w:tcPr>
          <w:p w14:paraId="54B60E55" w14:textId="77777777" w:rsidR="00C20BCC" w:rsidRDefault="00C20BCC" w:rsidP="004428A8">
            <w:pPr>
              <w:spacing w:line="600" w:lineRule="exact"/>
              <w:jc w:val="center"/>
              <w:rPr>
                <w:rFonts w:ascii="仿宋" w:eastAsia="仿宋" w:hAnsi="仿宋" w:cs="宋体" w:hint="eastAsia"/>
                <w:color w:val="000000" w:themeColor="text1"/>
                <w:kern w:val="0"/>
                <w:sz w:val="28"/>
                <w:szCs w:val="28"/>
                <w:lang w:bidi="ar"/>
              </w:rPr>
            </w:pPr>
            <w:r>
              <w:rPr>
                <w:rFonts w:ascii="仿宋" w:eastAsia="仿宋" w:hAnsi="仿宋" w:cs="宋体" w:hint="eastAsia"/>
                <w:color w:val="000000" w:themeColor="text1"/>
                <w:kern w:val="0"/>
                <w:sz w:val="28"/>
                <w:szCs w:val="28"/>
                <w:lang w:bidi="ar"/>
              </w:rPr>
              <w:t>3500</w:t>
            </w:r>
          </w:p>
        </w:tc>
      </w:tr>
      <w:bookmarkEnd w:id="10"/>
    </w:tbl>
    <w:p w14:paraId="74E0D555" w14:textId="77777777" w:rsidR="00C20BCC" w:rsidRDefault="00C20BCC">
      <w:pPr>
        <w:widowControl/>
        <w:spacing w:line="600" w:lineRule="exact"/>
        <w:ind w:firstLineChars="200" w:firstLine="640"/>
        <w:jc w:val="left"/>
        <w:rPr>
          <w:rFonts w:ascii="仿宋" w:eastAsia="仿宋" w:hAnsi="仿宋" w:cs="仿宋" w:hint="eastAsia"/>
          <w:color w:val="000000" w:themeColor="text1"/>
          <w:sz w:val="32"/>
          <w:szCs w:val="32"/>
        </w:rPr>
      </w:pPr>
    </w:p>
    <w:p w14:paraId="7BBDEE76" w14:textId="77777777" w:rsidR="00FB5277" w:rsidRDefault="00000000">
      <w:pPr>
        <w:widowControl/>
        <w:spacing w:line="600" w:lineRule="exact"/>
        <w:ind w:firstLineChars="200" w:firstLine="643"/>
        <w:jc w:val="left"/>
        <w:rPr>
          <w:rFonts w:ascii="仿宋" w:eastAsia="仿宋" w:hAnsi="仿宋" w:cs="宋体" w:hint="eastAsia"/>
          <w:color w:val="000000" w:themeColor="text1"/>
          <w:kern w:val="0"/>
          <w:sz w:val="32"/>
          <w:szCs w:val="32"/>
        </w:rPr>
      </w:pPr>
      <w:r>
        <w:rPr>
          <w:rFonts w:ascii="仿宋" w:eastAsia="仿宋" w:hAnsi="仿宋" w:cs="仿宋" w:hint="eastAsia"/>
          <w:b/>
          <w:bCs/>
          <w:color w:val="000000" w:themeColor="text1"/>
          <w:sz w:val="32"/>
          <w:szCs w:val="32"/>
        </w:rPr>
        <w:t xml:space="preserve">第十四条 </w:t>
      </w:r>
      <w:r>
        <w:rPr>
          <w:rFonts w:ascii="仿宋" w:eastAsia="仿宋" w:hAnsi="仿宋" w:cs="宋体" w:hint="eastAsia"/>
          <w:color w:val="000000" w:themeColor="text1"/>
          <w:kern w:val="0"/>
          <w:sz w:val="32"/>
          <w:szCs w:val="32"/>
        </w:rPr>
        <w:t>单列计划及专业说明。根据省教育厅政策规定，单列计划（退役军人、体育特长生）纳入学校单招总计划，且均包含在各相关专业的招生计划内，未录满的计划转为普通类单招计划。</w:t>
      </w:r>
    </w:p>
    <w:p w14:paraId="40722FC9" w14:textId="6A237A0A" w:rsidR="00FB5277" w:rsidRDefault="00000000">
      <w:pPr>
        <w:widowControl/>
        <w:spacing w:line="600" w:lineRule="exact"/>
        <w:ind w:firstLineChars="200" w:firstLine="640"/>
        <w:jc w:val="left"/>
        <w:rPr>
          <w:rFonts w:ascii="仿宋" w:eastAsia="仿宋" w:hAnsi="仿宋" w:cs="宋体" w:hint="eastAsia"/>
          <w:color w:val="000000" w:themeColor="text1"/>
          <w:kern w:val="0"/>
          <w:sz w:val="32"/>
          <w:szCs w:val="32"/>
        </w:rPr>
      </w:pPr>
      <w:bookmarkStart w:id="12" w:name="OLE_LINK4"/>
      <w:r>
        <w:rPr>
          <w:rFonts w:ascii="仿宋" w:eastAsia="仿宋" w:hAnsi="仿宋" w:cs="宋体" w:hint="eastAsia"/>
          <w:color w:val="000000" w:themeColor="text1"/>
          <w:kern w:val="0"/>
          <w:sz w:val="32"/>
          <w:szCs w:val="32"/>
        </w:rPr>
        <w:t>1.</w:t>
      </w:r>
      <w:bookmarkStart w:id="13" w:name="_Hlk187262915"/>
      <w:r w:rsidR="001D3381">
        <w:rPr>
          <w:rFonts w:ascii="仿宋" w:eastAsia="仿宋" w:hAnsi="仿宋" w:cs="宋体" w:hint="eastAsia"/>
          <w:color w:val="000000" w:themeColor="text1"/>
          <w:kern w:val="0"/>
          <w:sz w:val="32"/>
          <w:szCs w:val="32"/>
        </w:rPr>
        <w:t>C类</w:t>
      </w:r>
      <w:r>
        <w:rPr>
          <w:rFonts w:ascii="仿宋" w:eastAsia="仿宋" w:hAnsi="仿宋" w:cs="宋体" w:hint="eastAsia"/>
          <w:color w:val="000000" w:themeColor="text1"/>
          <w:kern w:val="0"/>
          <w:sz w:val="32"/>
          <w:szCs w:val="32"/>
        </w:rPr>
        <w:t>考生可在学校单招专业范围内自行选择报考专业，但每个专业最多录取3 人。</w:t>
      </w:r>
    </w:p>
    <w:p w14:paraId="77A002DD" w14:textId="741D40DD" w:rsidR="00FB5277" w:rsidRDefault="00000000">
      <w:pPr>
        <w:widowControl/>
        <w:spacing w:after="0" w:line="600" w:lineRule="exact"/>
        <w:ind w:firstLineChars="200" w:firstLine="640"/>
        <w:jc w:val="left"/>
        <w:rPr>
          <w:rFonts w:ascii="仿宋" w:eastAsia="仿宋" w:hAnsi="仿宋" w:cs="宋体" w:hint="eastAsia"/>
          <w:color w:val="000000" w:themeColor="text1"/>
          <w:kern w:val="0"/>
          <w:sz w:val="32"/>
          <w:szCs w:val="32"/>
        </w:rPr>
      </w:pPr>
      <w:r>
        <w:rPr>
          <w:rFonts w:ascii="仿宋" w:eastAsia="仿宋" w:hAnsi="仿宋" w:cs="宋体" w:hint="eastAsia"/>
          <w:color w:val="000000" w:themeColor="text1"/>
          <w:kern w:val="0"/>
          <w:sz w:val="32"/>
          <w:szCs w:val="32"/>
        </w:rPr>
        <w:t>2.</w:t>
      </w:r>
      <w:bookmarkStart w:id="14" w:name="_Hlk187264338"/>
      <w:r w:rsidR="001D3381">
        <w:rPr>
          <w:rFonts w:ascii="仿宋" w:eastAsia="仿宋" w:hAnsi="仿宋" w:cs="宋体" w:hint="eastAsia"/>
          <w:color w:val="000000" w:themeColor="text1"/>
          <w:kern w:val="0"/>
          <w:sz w:val="32"/>
          <w:szCs w:val="32"/>
        </w:rPr>
        <w:t>D类</w:t>
      </w:r>
      <w:r>
        <w:rPr>
          <w:rFonts w:ascii="仿宋" w:eastAsia="仿宋" w:hAnsi="仿宋" w:cs="宋体" w:hint="eastAsia"/>
          <w:color w:val="000000" w:themeColor="text1"/>
          <w:kern w:val="0"/>
          <w:sz w:val="32"/>
          <w:szCs w:val="32"/>
        </w:rPr>
        <w:t>考生可在学校单招专业范围内自行选择报考专业，但每个专业最多录取5人。</w:t>
      </w:r>
      <w:bookmarkEnd w:id="12"/>
      <w:bookmarkEnd w:id="14"/>
    </w:p>
    <w:bookmarkEnd w:id="13"/>
    <w:p w14:paraId="509AD81D" w14:textId="77777777" w:rsidR="00FB5277" w:rsidRDefault="00000000">
      <w:pPr>
        <w:spacing w:line="600" w:lineRule="exact"/>
        <w:ind w:firstLineChars="200" w:firstLine="643"/>
        <w:rPr>
          <w:rFonts w:ascii="仿宋" w:eastAsia="仿宋" w:hAnsi="仿宋" w:cs="宋体" w:hint="eastAsia"/>
          <w:color w:val="000000" w:themeColor="text1"/>
          <w:kern w:val="0"/>
          <w:sz w:val="32"/>
          <w:szCs w:val="32"/>
        </w:rPr>
      </w:pPr>
      <w:r>
        <w:rPr>
          <w:rFonts w:ascii="仿宋" w:eastAsia="仿宋" w:hAnsi="仿宋" w:cs="宋体" w:hint="eastAsia"/>
          <w:b/>
          <w:bCs/>
          <w:color w:val="000000" w:themeColor="text1"/>
          <w:kern w:val="0"/>
          <w:sz w:val="32"/>
          <w:szCs w:val="32"/>
        </w:rPr>
        <w:t>第十五条</w:t>
      </w:r>
      <w:r>
        <w:rPr>
          <w:rFonts w:ascii="仿宋" w:eastAsia="仿宋" w:hAnsi="仿宋" w:cs="宋体" w:hint="eastAsia"/>
          <w:color w:val="000000" w:themeColor="text1"/>
          <w:kern w:val="0"/>
          <w:sz w:val="32"/>
          <w:szCs w:val="32"/>
        </w:rPr>
        <w:t xml:space="preserve"> 数字媒体艺术设计和产品艺术设计专业属美术类专业，欢迎有美术基础、美术特长的考生报考。</w:t>
      </w:r>
    </w:p>
    <w:p w14:paraId="5F61A5E0" w14:textId="77777777" w:rsidR="00FB5277" w:rsidRDefault="00000000">
      <w:pPr>
        <w:spacing w:line="600" w:lineRule="exact"/>
        <w:ind w:firstLineChars="200" w:firstLine="643"/>
        <w:rPr>
          <w:rFonts w:ascii="仿宋" w:eastAsia="仿宋" w:hAnsi="仿宋" w:cs="宋体" w:hint="eastAsia"/>
          <w:color w:val="000000" w:themeColor="text1"/>
          <w:kern w:val="0"/>
          <w:sz w:val="32"/>
          <w:szCs w:val="32"/>
        </w:rPr>
      </w:pPr>
      <w:r>
        <w:rPr>
          <w:rFonts w:ascii="仿宋" w:eastAsia="仿宋" w:hAnsi="仿宋" w:cs="宋体" w:hint="eastAsia"/>
          <w:b/>
          <w:bCs/>
          <w:color w:val="000000" w:themeColor="text1"/>
          <w:kern w:val="0"/>
          <w:sz w:val="32"/>
          <w:szCs w:val="32"/>
        </w:rPr>
        <w:t>第十六条</w:t>
      </w:r>
      <w:r>
        <w:rPr>
          <w:rFonts w:ascii="仿宋" w:eastAsia="仿宋" w:hAnsi="仿宋" w:cs="宋体" w:hint="eastAsia"/>
          <w:color w:val="000000" w:themeColor="text1"/>
          <w:kern w:val="0"/>
          <w:sz w:val="32"/>
          <w:szCs w:val="32"/>
        </w:rPr>
        <w:t xml:space="preserve"> 学校在考试结束后，以实际参考人数为基数，按比例基本均衡确定各专业不同类别考生的计划数。单招未完成的</w:t>
      </w:r>
      <w:r>
        <w:rPr>
          <w:rFonts w:ascii="仿宋" w:eastAsia="仿宋" w:hAnsi="仿宋" w:cs="宋体" w:hint="eastAsia"/>
          <w:color w:val="000000" w:themeColor="text1"/>
          <w:kern w:val="0"/>
          <w:sz w:val="32"/>
          <w:szCs w:val="32"/>
        </w:rPr>
        <w:lastRenderedPageBreak/>
        <w:t>计划转为统招计划使用。</w:t>
      </w:r>
    </w:p>
    <w:p w14:paraId="40257E4F"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单招考试</w:t>
      </w:r>
    </w:p>
    <w:p w14:paraId="796B60CE" w14:textId="214E4204" w:rsidR="00FB5277" w:rsidRDefault="00000000">
      <w:pPr>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第十七条 </w:t>
      </w:r>
      <w:r>
        <w:rPr>
          <w:rFonts w:ascii="仿宋" w:eastAsia="仿宋" w:hAnsi="仿宋" w:cs="仿宋" w:hint="eastAsia"/>
          <w:color w:val="000000" w:themeColor="text1"/>
          <w:sz w:val="32"/>
          <w:szCs w:val="32"/>
        </w:rPr>
        <w:t>学校将本着公平、公正、择优录取的原则，按照国家教育考试相关规定，在省教育厅、省教育考试院的指导和监督下组织单招考试的相关工作。</w:t>
      </w:r>
    </w:p>
    <w:p w14:paraId="276DC350" w14:textId="77777777" w:rsidR="00FB5277" w:rsidRDefault="00000000">
      <w:pPr>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第十八条 </w:t>
      </w:r>
      <w:r>
        <w:rPr>
          <w:rFonts w:ascii="仿宋" w:eastAsia="仿宋" w:hAnsi="仿宋" w:cs="仿宋" w:hint="eastAsia"/>
          <w:color w:val="000000" w:themeColor="text1"/>
          <w:sz w:val="32"/>
          <w:szCs w:val="32"/>
        </w:rPr>
        <w:t>按照“文化素质+职业技能”方式，分类组织考试。根据考生的类别，考试按以下方式进行。</w:t>
      </w:r>
    </w:p>
    <w:p w14:paraId="38EA8CEF"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1.A类考生：文化素质测试成绩以学生取得的高中学业水平合格性考试语文、数学、英语等科目有效成绩代替。职业技能测试由学校组织，按照人才培养需要，采取闭卷机试方式进行，重点考察考生的职业适应性。</w:t>
      </w:r>
    </w:p>
    <w:p w14:paraId="192D817F"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2.B类考生：文化素质测试由学校依据《中等职业学校公共基础课课程标准》及高中教育阶段语文、数学、英语等有关内容进行命题及考试。职业技能测试由学校组织，学校分专业群组，按照人才培养需要，分别采取闭卷机试方式进行，重点考察考生的职业技能。</w:t>
      </w:r>
    </w:p>
    <w:p w14:paraId="01CDA25B"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3.C类考生：</w:t>
      </w:r>
      <w:bookmarkStart w:id="15" w:name="_Hlk155529576"/>
      <w:r>
        <w:rPr>
          <w:rFonts w:ascii="仿宋" w:eastAsia="仿宋" w:hAnsi="仿宋" w:cs="仿宋" w:hint="eastAsia"/>
          <w:color w:val="000000" w:themeColor="text1"/>
          <w:sz w:val="32"/>
          <w:szCs w:val="32"/>
        </w:rPr>
        <w:t>免予文化素质测试，职业技能测试由学校组织，参照上述B类考生职业技能测试方式，参加学校组织的职业技能测试。</w:t>
      </w:r>
      <w:bookmarkEnd w:id="15"/>
    </w:p>
    <w:p w14:paraId="48DA3FE5" w14:textId="2A941F86"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lastRenderedPageBreak/>
        <w:t>4.D类考生：文化素质测试根据学生类别不同，分别采取上述A类或B类的方式进行。职业技能测试成绩以体育专项测试成绩代替，专项测试按照</w:t>
      </w:r>
      <w:bookmarkStart w:id="16" w:name="OLE_LINK3"/>
      <w:r>
        <w:rPr>
          <w:rFonts w:ascii="仿宋" w:eastAsia="仿宋" w:hAnsi="仿宋" w:cs="仿宋" w:hint="eastAsia"/>
          <w:color w:val="000000" w:themeColor="text1"/>
          <w:sz w:val="32"/>
          <w:szCs w:val="32"/>
        </w:rPr>
        <w:t>《湖南机电职业技术学院2025年体育特长生</w:t>
      </w:r>
      <w:r w:rsidR="00E46E33">
        <w:rPr>
          <w:rFonts w:ascii="仿宋" w:eastAsia="仿宋" w:hAnsi="仿宋" w:cs="仿宋" w:hint="eastAsia"/>
          <w:color w:val="000000" w:themeColor="text1"/>
          <w:sz w:val="32"/>
          <w:szCs w:val="32"/>
        </w:rPr>
        <w:t>单独招生</w:t>
      </w:r>
      <w:r>
        <w:rPr>
          <w:rFonts w:ascii="仿宋" w:eastAsia="仿宋" w:hAnsi="仿宋" w:cs="仿宋" w:hint="eastAsia"/>
          <w:color w:val="000000" w:themeColor="text1"/>
          <w:sz w:val="32"/>
          <w:szCs w:val="32"/>
        </w:rPr>
        <w:t>方案》</w:t>
      </w:r>
      <w:bookmarkEnd w:id="16"/>
      <w:r>
        <w:rPr>
          <w:rFonts w:ascii="仿宋" w:eastAsia="仿宋" w:hAnsi="仿宋" w:cs="仿宋" w:hint="eastAsia"/>
          <w:color w:val="000000" w:themeColor="text1"/>
          <w:sz w:val="32"/>
          <w:szCs w:val="32"/>
        </w:rPr>
        <w:t>执行。</w:t>
      </w:r>
    </w:p>
    <w:p w14:paraId="77D20EEE" w14:textId="77777777" w:rsidR="00FB5277" w:rsidRDefault="00000000">
      <w:pPr>
        <w:spacing w:line="600" w:lineRule="exact"/>
        <w:ind w:firstLineChars="200" w:firstLine="643"/>
        <w:rPr>
          <w:rFonts w:ascii="仿宋" w:eastAsia="仿宋" w:hAnsi="仿宋" w:cs="方正小标宋简体" w:hint="eastAsia"/>
          <w:color w:val="000000" w:themeColor="text1"/>
          <w:sz w:val="32"/>
          <w:szCs w:val="32"/>
        </w:rPr>
      </w:pPr>
      <w:r>
        <w:rPr>
          <w:rFonts w:ascii="仿宋" w:eastAsia="仿宋" w:hAnsi="仿宋" w:cs="仿宋" w:hint="eastAsia"/>
          <w:b/>
          <w:bCs/>
          <w:color w:val="000000" w:themeColor="text1"/>
          <w:sz w:val="32"/>
          <w:szCs w:val="32"/>
        </w:rPr>
        <w:t>第十九条</w:t>
      </w:r>
      <w:r>
        <w:rPr>
          <w:rFonts w:ascii="仿宋" w:eastAsia="仿宋" w:hAnsi="仿宋" w:cs="仿宋" w:hint="eastAsia"/>
          <w:color w:val="000000" w:themeColor="text1"/>
          <w:sz w:val="32"/>
          <w:szCs w:val="32"/>
        </w:rPr>
        <w:t xml:space="preserve"> </w:t>
      </w:r>
      <w:bookmarkStart w:id="17" w:name="_Hlk155531855"/>
      <w:r>
        <w:rPr>
          <w:rFonts w:ascii="仿宋" w:eastAsia="仿宋" w:hAnsi="仿宋" w:cs="仿宋" w:hint="eastAsia"/>
          <w:color w:val="000000" w:themeColor="text1"/>
          <w:sz w:val="32"/>
          <w:szCs w:val="32"/>
        </w:rPr>
        <w:t>考生的综合成绩为文化素质成绩+职业技能成绩。即A类、B类、D类考生的高职单招综合成绩（总成绩）满分为600分（A类、B类考生文化素质成绩与职业技能成绩占比为1：1，即分别各占300分；D类考生文化素质成绩与职业技能成绩占比为3：7，即文化素质成绩和职业技能测试成绩分别为180分、420分）；C类考生的综合成绩满分为300分。</w:t>
      </w:r>
      <w:bookmarkEnd w:id="17"/>
    </w:p>
    <w:p w14:paraId="5093B007" w14:textId="77777777" w:rsidR="00FB5277" w:rsidRDefault="00000000">
      <w:pPr>
        <w:spacing w:line="600" w:lineRule="exact"/>
        <w:ind w:firstLineChars="200" w:firstLine="643"/>
        <w:rPr>
          <w:rFonts w:ascii="仿宋" w:eastAsia="仿宋" w:hAnsi="仿宋" w:cs="方正小标宋简体" w:hint="eastAsia"/>
          <w:color w:val="000000" w:themeColor="text1"/>
          <w:sz w:val="32"/>
          <w:szCs w:val="32"/>
        </w:rPr>
      </w:pPr>
      <w:r>
        <w:rPr>
          <w:rFonts w:ascii="仿宋" w:eastAsia="仿宋" w:hAnsi="仿宋" w:cs="仿宋" w:hint="eastAsia"/>
          <w:b/>
          <w:bCs/>
          <w:color w:val="000000" w:themeColor="text1"/>
          <w:sz w:val="32"/>
          <w:szCs w:val="32"/>
        </w:rPr>
        <w:t>第二十条</w:t>
      </w:r>
      <w:r>
        <w:rPr>
          <w:rFonts w:ascii="仿宋" w:eastAsia="仿宋" w:hAnsi="仿宋" w:cs="仿宋" w:hint="eastAsia"/>
          <w:color w:val="000000" w:themeColor="text1"/>
          <w:sz w:val="32"/>
          <w:szCs w:val="32"/>
        </w:rPr>
        <w:t xml:space="preserve"> 学校将按照分类考试的原则，对不同专业群组的职业技能测试分别进行命题。学校文化素质测试、职业技能测试和体育专项测试的有关说明、考试范围等，将在学校招生网、官方微信公众号上进行公布。</w:t>
      </w:r>
    </w:p>
    <w:p w14:paraId="4CD4E837" w14:textId="5247644D" w:rsidR="00FB5277" w:rsidRDefault="00000000">
      <w:pPr>
        <w:spacing w:line="600" w:lineRule="exact"/>
        <w:ind w:firstLineChars="200" w:firstLine="643"/>
        <w:rPr>
          <w:rFonts w:ascii="仿宋" w:eastAsia="仿宋" w:hAnsi="仿宋" w:cs="仿宋" w:hint="eastAsia"/>
          <w:color w:val="000000" w:themeColor="text1"/>
          <w:sz w:val="32"/>
          <w:szCs w:val="32"/>
        </w:rPr>
      </w:pPr>
      <w:bookmarkStart w:id="18" w:name="_Hlk187263490"/>
      <w:r>
        <w:rPr>
          <w:rFonts w:ascii="仿宋" w:eastAsia="仿宋" w:hAnsi="仿宋" w:cs="仿宋" w:hint="eastAsia"/>
          <w:b/>
          <w:bCs/>
          <w:color w:val="000000" w:themeColor="text1"/>
          <w:sz w:val="32"/>
          <w:szCs w:val="32"/>
        </w:rPr>
        <w:t xml:space="preserve">第二十一条 </w:t>
      </w:r>
      <w:bookmarkStart w:id="19" w:name="_Hlk155529185"/>
      <w:r>
        <w:rPr>
          <w:rFonts w:ascii="仿宋" w:eastAsia="仿宋" w:hAnsi="仿宋" w:cs="仿宋" w:hint="eastAsia"/>
          <w:color w:val="000000" w:themeColor="text1"/>
          <w:sz w:val="32"/>
          <w:szCs w:val="32"/>
        </w:rPr>
        <w:t>符合免试条件的考生在单招考试前向学校申请。其中，职业技能特长申请免技能测试的考生，须在2025年2月24日前，通过现场提交方式，将相关申请材料（含本人身份证原件及复印件、相关获奖证书原件及复印件），报学校招生就业处审核。免试直接录取的考生不占用单招计划数，使用学校统招计划，在统招录取前完成录取手续办理，有关审核程序和方法严格</w:t>
      </w:r>
      <w:r>
        <w:rPr>
          <w:rFonts w:ascii="仿宋" w:eastAsia="仿宋" w:hAnsi="仿宋" w:cs="仿宋" w:hint="eastAsia"/>
          <w:color w:val="000000" w:themeColor="text1"/>
          <w:sz w:val="32"/>
          <w:szCs w:val="32"/>
        </w:rPr>
        <w:lastRenderedPageBreak/>
        <w:t>按省考试院相关规定办理。</w:t>
      </w:r>
      <w:bookmarkEnd w:id="19"/>
    </w:p>
    <w:p w14:paraId="2DCBABCC" w14:textId="20DD8650" w:rsidR="00FB5277" w:rsidRDefault="00000000" w:rsidP="001D3381">
      <w:pPr>
        <w:spacing w:line="600" w:lineRule="exact"/>
        <w:ind w:firstLineChars="200" w:firstLine="640"/>
        <w:rPr>
          <w:rFonts w:ascii="仿宋" w:eastAsia="仿宋" w:hAnsi="仿宋" w:cs="仿宋" w:hint="eastAsia"/>
          <w:color w:val="000000" w:themeColor="text1"/>
          <w:sz w:val="32"/>
          <w:szCs w:val="32"/>
        </w:rPr>
      </w:pPr>
      <w:bookmarkStart w:id="20" w:name="_Hlk155529143"/>
      <w:r>
        <w:rPr>
          <w:rFonts w:ascii="仿宋" w:eastAsia="仿宋" w:hAnsi="仿宋" w:cs="仿宋" w:hint="eastAsia"/>
          <w:color w:val="000000" w:themeColor="text1"/>
          <w:sz w:val="32"/>
          <w:szCs w:val="32"/>
        </w:rPr>
        <w:t>1.免试直接录取。根据教育部政策规定，已参加我省2025年高考报名的中等职业学校应届毕业生，在校期间在世界技能组织主办的“世界技能大赛（World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学校就读。已获相关赛事奖项的考生，在2025年2月24日前，通过现场提交方式，将相关申请材料（含本人身份证原件及复印件、相关获奖证书原件及复印件、本人就读中职学校出具意见的《职业技能大赛获奖学生免试入学审核表》）</w:t>
      </w:r>
      <w:bookmarkStart w:id="21" w:name="_Hlk187261476"/>
      <w:r>
        <w:rPr>
          <w:rFonts w:ascii="仿宋" w:eastAsia="仿宋" w:hAnsi="仿宋" w:cs="仿宋" w:hint="eastAsia"/>
          <w:color w:val="000000" w:themeColor="text1"/>
          <w:sz w:val="32"/>
          <w:szCs w:val="32"/>
        </w:rPr>
        <w:t>报学校招生就业处审核</w:t>
      </w:r>
      <w:r w:rsidR="001D3381">
        <w:rPr>
          <w:rFonts w:ascii="仿宋" w:eastAsia="仿宋" w:hAnsi="仿宋" w:cs="仿宋" w:hint="eastAsia"/>
          <w:color w:val="000000" w:themeColor="text1"/>
          <w:sz w:val="32"/>
          <w:szCs w:val="32"/>
        </w:rPr>
        <w:t>，学校于3月8日前告知是否录取</w:t>
      </w:r>
      <w:r>
        <w:rPr>
          <w:rFonts w:ascii="仿宋" w:eastAsia="仿宋" w:hAnsi="仿宋" w:cs="仿宋" w:hint="eastAsia"/>
          <w:color w:val="000000" w:themeColor="text1"/>
          <w:sz w:val="32"/>
          <w:szCs w:val="32"/>
        </w:rPr>
        <w:t>。</w:t>
      </w:r>
      <w:bookmarkEnd w:id="21"/>
      <w:r>
        <w:rPr>
          <w:rFonts w:ascii="仿宋" w:eastAsia="仿宋" w:hAnsi="仿宋" w:cs="仿宋" w:hint="eastAsia"/>
          <w:color w:val="000000" w:themeColor="text1"/>
          <w:sz w:val="32"/>
          <w:szCs w:val="32"/>
        </w:rPr>
        <w:t>单招报考和填报志愿结束后获相关赛事奖项，符合免试推荐到高职（高专）院校资格的考生，于</w:t>
      </w:r>
      <w:r>
        <w:rPr>
          <w:rFonts w:ascii="仿宋" w:eastAsia="仿宋" w:hAnsi="仿宋" w:cs="仿宋"/>
          <w:color w:val="000000" w:themeColor="text1"/>
          <w:sz w:val="32"/>
          <w:szCs w:val="32"/>
        </w:rPr>
        <w:t>2025</w:t>
      </w:r>
      <w:r>
        <w:rPr>
          <w:rFonts w:ascii="仿宋" w:eastAsia="仿宋" w:hAnsi="仿宋" w:cs="仿宋" w:hint="eastAsia"/>
          <w:color w:val="000000" w:themeColor="text1"/>
          <w:sz w:val="32"/>
          <w:szCs w:val="32"/>
        </w:rPr>
        <w:t>年</w:t>
      </w:r>
      <w:r>
        <w:rPr>
          <w:rFonts w:ascii="仿宋" w:eastAsia="仿宋" w:hAnsi="仿宋" w:cs="仿宋"/>
          <w:color w:val="000000" w:themeColor="text1"/>
          <w:sz w:val="32"/>
          <w:szCs w:val="32"/>
        </w:rPr>
        <w:t>4</w:t>
      </w:r>
      <w:r>
        <w:rPr>
          <w:rFonts w:ascii="仿宋" w:eastAsia="仿宋" w:hAnsi="仿宋" w:cs="仿宋" w:hint="eastAsia"/>
          <w:color w:val="000000" w:themeColor="text1"/>
          <w:sz w:val="32"/>
          <w:szCs w:val="32"/>
        </w:rPr>
        <w:t>月</w:t>
      </w:r>
      <w:r>
        <w:rPr>
          <w:rFonts w:ascii="仿宋" w:eastAsia="仿宋" w:hAnsi="仿宋" w:cs="仿宋"/>
          <w:color w:val="000000" w:themeColor="text1"/>
          <w:sz w:val="32"/>
          <w:szCs w:val="32"/>
        </w:rPr>
        <w:t>30</w:t>
      </w:r>
      <w:r>
        <w:rPr>
          <w:rFonts w:ascii="仿宋" w:eastAsia="仿宋" w:hAnsi="仿宋" w:cs="仿宋" w:hint="eastAsia"/>
          <w:color w:val="000000" w:themeColor="text1"/>
          <w:sz w:val="32"/>
          <w:szCs w:val="32"/>
        </w:rPr>
        <w:t>日前向学校提交申请</w:t>
      </w:r>
      <w:r w:rsidR="001D3381">
        <w:rPr>
          <w:rFonts w:ascii="仿宋" w:eastAsia="仿宋" w:hAnsi="仿宋" w:cs="仿宋" w:hint="eastAsia"/>
          <w:color w:val="000000" w:themeColor="text1"/>
          <w:sz w:val="32"/>
          <w:szCs w:val="32"/>
        </w:rPr>
        <w:t>，学校于5月10日前告知考生是否录取。</w:t>
      </w:r>
    </w:p>
    <w:p w14:paraId="798A8BC5" w14:textId="0504F4D3" w:rsidR="00FB5277" w:rsidRDefault="00000000">
      <w:pPr>
        <w:widowControl/>
        <w:spacing w:after="0" w:line="240" w:lineRule="auto"/>
        <w:ind w:firstLineChars="200" w:firstLine="640"/>
        <w:jc w:val="left"/>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学校</w:t>
      </w:r>
      <w:r w:rsidR="001D3381">
        <w:rPr>
          <w:rFonts w:ascii="仿宋" w:eastAsia="仿宋" w:hAnsi="仿宋" w:cs="仿宋" w:hint="eastAsia"/>
          <w:color w:val="000000" w:themeColor="text1"/>
          <w:sz w:val="32"/>
          <w:szCs w:val="32"/>
        </w:rPr>
        <w:t>对拟录取免试生名单在</w:t>
      </w:r>
      <w:r>
        <w:rPr>
          <w:rFonts w:ascii="仿宋" w:eastAsia="仿宋" w:hAnsi="仿宋" w:cs="仿宋" w:hint="eastAsia"/>
          <w:color w:val="000000" w:themeColor="text1"/>
          <w:sz w:val="32"/>
          <w:szCs w:val="32"/>
        </w:rPr>
        <w:t>网站进行公示，公示无异议</w:t>
      </w:r>
      <w:r w:rsidR="001D3381">
        <w:rPr>
          <w:rFonts w:ascii="仿宋" w:eastAsia="仿宋" w:hAnsi="仿宋" w:cs="仿宋" w:hint="eastAsia"/>
          <w:color w:val="000000" w:themeColor="text1"/>
          <w:sz w:val="32"/>
          <w:szCs w:val="32"/>
        </w:rPr>
        <w:t>后</w:t>
      </w:r>
      <w:r>
        <w:rPr>
          <w:rFonts w:ascii="仿宋" w:eastAsia="仿宋" w:hAnsi="仿宋" w:cs="仿宋" w:hint="eastAsia"/>
          <w:color w:val="000000" w:themeColor="text1"/>
          <w:sz w:val="32"/>
          <w:szCs w:val="32"/>
        </w:rPr>
        <w:t>审核表</w:t>
      </w:r>
      <w:r w:rsidR="001D3381">
        <w:rPr>
          <w:rFonts w:ascii="仿宋" w:eastAsia="仿宋" w:hAnsi="仿宋" w:cs="仿宋" w:hint="eastAsia"/>
          <w:color w:val="000000" w:themeColor="text1"/>
          <w:sz w:val="32"/>
          <w:szCs w:val="32"/>
        </w:rPr>
        <w:t>交</w:t>
      </w:r>
      <w:r>
        <w:rPr>
          <w:rFonts w:ascii="仿宋" w:eastAsia="仿宋" w:hAnsi="仿宋" w:cs="仿宋" w:hint="eastAsia"/>
          <w:color w:val="000000" w:themeColor="text1"/>
          <w:sz w:val="32"/>
          <w:szCs w:val="32"/>
        </w:rPr>
        <w:t>省教育考试院备案，办理相关录取手续。</w:t>
      </w:r>
      <w:r>
        <w:rPr>
          <w:rFonts w:ascii="仿宋" w:eastAsia="仿宋" w:hAnsi="仿宋" w:cs="仿宋"/>
          <w:color w:val="000000" w:themeColor="text1"/>
          <w:sz w:val="32"/>
          <w:szCs w:val="32"/>
        </w:rPr>
        <w:t xml:space="preserve"> </w:t>
      </w:r>
    </w:p>
    <w:p w14:paraId="5320FC87" w14:textId="77777777" w:rsidR="00FB5277" w:rsidRDefault="00000000">
      <w:pPr>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2.职业技能特长生免技能测试。在校学习期间获“湖南省职业技能大赛”“湖南省职业院校技能竞赛”二等奖（银牌）、三</w:t>
      </w:r>
      <w:r>
        <w:rPr>
          <w:rFonts w:ascii="仿宋" w:eastAsia="仿宋" w:hAnsi="仿宋" w:cs="仿宋" w:hint="eastAsia"/>
          <w:color w:val="000000" w:themeColor="text1"/>
          <w:sz w:val="32"/>
          <w:szCs w:val="32"/>
        </w:rPr>
        <w:lastRenderedPageBreak/>
        <w:t>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3384998A" w14:textId="351F8D7C" w:rsidR="00FB5277" w:rsidRDefault="00000000">
      <w:pPr>
        <w:spacing w:line="600" w:lineRule="exact"/>
        <w:ind w:firstLineChars="200" w:firstLine="640"/>
        <w:rPr>
          <w:rFonts w:ascii="仿宋" w:eastAsia="仿宋" w:hAnsi="仿宋" w:cs="方正小标宋简体" w:hint="eastAsia"/>
          <w:color w:val="000000" w:themeColor="text1"/>
          <w:sz w:val="32"/>
          <w:szCs w:val="32"/>
        </w:rPr>
      </w:pPr>
      <w:r>
        <w:rPr>
          <w:rFonts w:ascii="仿宋" w:eastAsia="仿宋" w:hAnsi="仿宋" w:cs="仿宋" w:hint="eastAsia"/>
          <w:color w:val="000000" w:themeColor="text1"/>
          <w:sz w:val="32"/>
          <w:szCs w:val="32"/>
        </w:rPr>
        <w:t>3.免试考生的录取专业与其获奖赛项对应（考生如跨专业报考，则不享受免试政策）。</w:t>
      </w:r>
      <w:bookmarkEnd w:id="18"/>
      <w:bookmarkEnd w:id="20"/>
    </w:p>
    <w:p w14:paraId="01031C74" w14:textId="77777777" w:rsidR="00FB5277" w:rsidRDefault="00000000">
      <w:pPr>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第二十二条</w:t>
      </w:r>
      <w:r>
        <w:rPr>
          <w:rFonts w:ascii="仿宋" w:eastAsia="仿宋" w:hAnsi="仿宋" w:cs="仿宋" w:hint="eastAsia"/>
          <w:color w:val="000000" w:themeColor="text1"/>
          <w:sz w:val="32"/>
          <w:szCs w:val="32"/>
        </w:rPr>
        <w:t xml:space="preserve"> 学校在考生志愿填报后组织单招考试。考试时间为2025年3月8日-9日。若第一志愿生源不足,未完成单招计划,学校将按照省教育厅文件要求,组织第二志愿报考本校且未被第一志愿录取考生进行考试。</w:t>
      </w:r>
    </w:p>
    <w:p w14:paraId="6F672F08" w14:textId="72853241" w:rsidR="00FB5277" w:rsidRDefault="00000000">
      <w:pPr>
        <w:spacing w:line="600" w:lineRule="exact"/>
        <w:ind w:firstLineChars="200" w:firstLine="643"/>
        <w:rPr>
          <w:rFonts w:ascii="仿宋" w:eastAsia="仿宋" w:hAnsi="仿宋" w:cs="仿宋" w:hint="eastAsia"/>
          <w:color w:val="000000" w:themeColor="text1"/>
          <w:sz w:val="32"/>
          <w:szCs w:val="32"/>
          <w:u w:val="single"/>
        </w:rPr>
      </w:pPr>
      <w:r>
        <w:rPr>
          <w:rFonts w:ascii="仿宋" w:eastAsia="仿宋" w:hAnsi="仿宋" w:cs="仿宋" w:hint="eastAsia"/>
          <w:b/>
          <w:bCs/>
          <w:color w:val="000000" w:themeColor="text1"/>
          <w:sz w:val="32"/>
          <w:szCs w:val="32"/>
        </w:rPr>
        <w:t xml:space="preserve">第二十三条 </w:t>
      </w:r>
      <w:bookmarkStart w:id="22" w:name="_Hlk155531252"/>
      <w:r>
        <w:rPr>
          <w:rFonts w:ascii="仿宋" w:eastAsia="仿宋" w:hAnsi="仿宋" w:cs="仿宋" w:hint="eastAsia"/>
          <w:color w:val="000000" w:themeColor="text1"/>
          <w:sz w:val="32"/>
          <w:szCs w:val="32"/>
        </w:rPr>
        <w:t>根据物价部门统一规定，</w:t>
      </w:r>
      <w:bookmarkStart w:id="23" w:name="_Hlk155785133"/>
      <w:r>
        <w:rPr>
          <w:rFonts w:ascii="仿宋" w:eastAsia="仿宋" w:hAnsi="仿宋" w:cs="仿宋" w:hint="eastAsia"/>
          <w:color w:val="000000" w:themeColor="text1"/>
          <w:sz w:val="32"/>
          <w:szCs w:val="32"/>
        </w:rPr>
        <w:t>学校单招的报考费为80元/生</w:t>
      </w:r>
      <w:bookmarkEnd w:id="23"/>
      <w:r>
        <w:rPr>
          <w:rFonts w:ascii="仿宋" w:eastAsia="仿宋" w:hAnsi="仿宋" w:cs="仿宋" w:hint="eastAsia"/>
          <w:color w:val="000000" w:themeColor="text1"/>
          <w:sz w:val="32"/>
          <w:szCs w:val="32"/>
        </w:rPr>
        <w:t>。</w:t>
      </w:r>
      <w:bookmarkStart w:id="24" w:name="_Hlk155785148"/>
      <w:r>
        <w:rPr>
          <w:rFonts w:ascii="仿宋" w:eastAsia="仿宋" w:hAnsi="仿宋" w:cs="仿宋" w:hint="eastAsia"/>
          <w:color w:val="000000" w:themeColor="text1"/>
          <w:sz w:val="32"/>
          <w:szCs w:val="32"/>
        </w:rPr>
        <w:t>报考学校第一志愿的考生缴纳时间为2025年3月3日—</w:t>
      </w:r>
      <w:r w:rsidR="00B74DE8">
        <w:rPr>
          <w:rFonts w:ascii="仿宋" w:eastAsia="仿宋" w:hAnsi="仿宋" w:cs="仿宋" w:hint="eastAsia"/>
          <w:color w:val="000000" w:themeColor="text1"/>
          <w:sz w:val="32"/>
          <w:szCs w:val="32"/>
        </w:rPr>
        <w:t>5</w:t>
      </w:r>
      <w:r>
        <w:rPr>
          <w:rFonts w:ascii="仿宋" w:eastAsia="仿宋" w:hAnsi="仿宋" w:cs="仿宋" w:hint="eastAsia"/>
          <w:color w:val="000000" w:themeColor="text1"/>
          <w:sz w:val="32"/>
          <w:szCs w:val="32"/>
        </w:rPr>
        <w:t xml:space="preserve">日 </w:t>
      </w:r>
      <w:bookmarkEnd w:id="24"/>
      <w:r>
        <w:rPr>
          <w:rFonts w:ascii="仿宋" w:eastAsia="仿宋" w:hAnsi="仿宋" w:cs="仿宋" w:hint="eastAsia"/>
          <w:color w:val="000000" w:themeColor="text1"/>
          <w:sz w:val="32"/>
          <w:szCs w:val="32"/>
        </w:rPr>
        <w:t>，到学校官方微信公众号自助缴纳,</w:t>
      </w:r>
      <w:r>
        <w:rPr>
          <w:rFonts w:ascii="仿宋" w:eastAsia="仿宋" w:hAnsi="仿宋" w:hint="eastAsia"/>
          <w:color w:val="000000" w:themeColor="text1"/>
          <w:sz w:val="32"/>
          <w:szCs w:val="32"/>
        </w:rPr>
        <w:t xml:space="preserve"> </w:t>
      </w:r>
      <w:r>
        <w:rPr>
          <w:rFonts w:ascii="仿宋" w:eastAsia="仿宋" w:hAnsi="仿宋" w:cs="仿宋" w:hint="eastAsia"/>
          <w:color w:val="000000" w:themeColor="text1"/>
          <w:sz w:val="32"/>
          <w:szCs w:val="32"/>
        </w:rPr>
        <w:t>缴费流程登录学校招生网和学校官方微信公众号查询。未在规定时间内缴费的，不得参加学校单招考试。缴费成功的考生于2025年</w:t>
      </w:r>
      <w:r>
        <w:rPr>
          <w:rFonts w:ascii="仿宋" w:eastAsia="仿宋" w:hAnsi="仿宋" w:cs="仿宋"/>
          <w:color w:val="000000" w:themeColor="text1"/>
          <w:sz w:val="32"/>
          <w:szCs w:val="32"/>
        </w:rPr>
        <w:t>3</w:t>
      </w:r>
      <w:r>
        <w:rPr>
          <w:rFonts w:ascii="仿宋" w:eastAsia="仿宋" w:hAnsi="仿宋" w:cs="仿宋" w:hint="eastAsia"/>
          <w:color w:val="000000" w:themeColor="text1"/>
          <w:sz w:val="32"/>
          <w:szCs w:val="32"/>
        </w:rPr>
        <w:t>月6日-7日登录学校招生网和学校官方微信公众号查询并自行打印准考证。</w:t>
      </w:r>
      <w:bookmarkEnd w:id="22"/>
    </w:p>
    <w:p w14:paraId="64843C24"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单招录取</w:t>
      </w:r>
    </w:p>
    <w:p w14:paraId="40042E95" w14:textId="44CA794F" w:rsidR="00FB5277" w:rsidRDefault="00000000">
      <w:pPr>
        <w:shd w:val="clear" w:color="auto" w:fill="FFFFFF"/>
        <w:spacing w:line="600" w:lineRule="exact"/>
        <w:ind w:firstLineChars="200" w:firstLine="643"/>
        <w:jc w:val="left"/>
        <w:rPr>
          <w:rFonts w:ascii="仿宋" w:eastAsia="仿宋" w:hAnsi="仿宋" w:cs="仿宋" w:hint="eastAsia"/>
          <w:color w:val="000000" w:themeColor="text1"/>
          <w:sz w:val="32"/>
          <w:szCs w:val="32"/>
        </w:rPr>
      </w:pPr>
      <w:bookmarkStart w:id="25" w:name="_Hlk155537826"/>
      <w:r>
        <w:rPr>
          <w:rFonts w:ascii="仿宋" w:eastAsia="仿宋" w:hAnsi="仿宋" w:cs="仿宋" w:hint="eastAsia"/>
          <w:b/>
          <w:bCs/>
          <w:color w:val="000000" w:themeColor="text1"/>
          <w:sz w:val="32"/>
          <w:szCs w:val="32"/>
        </w:rPr>
        <w:lastRenderedPageBreak/>
        <w:t>第二十四条</w:t>
      </w:r>
      <w:bookmarkStart w:id="26" w:name="_Hlk155613930"/>
      <w:bookmarkStart w:id="27" w:name="_Hlk155532819"/>
      <w:bookmarkStart w:id="28" w:name="_Hlk155805561"/>
      <w:bookmarkStart w:id="29" w:name="_Hlk155532044"/>
      <w:r>
        <w:rPr>
          <w:rFonts w:ascii="仿宋" w:eastAsia="仿宋" w:hAnsi="仿宋" w:cs="仿宋" w:hint="eastAsia"/>
          <w:color w:val="000000" w:themeColor="text1"/>
          <w:sz w:val="32"/>
          <w:szCs w:val="32"/>
        </w:rPr>
        <w:t xml:space="preserve"> </w:t>
      </w:r>
      <w:bookmarkStart w:id="30" w:name="_Hlk156380550"/>
      <w:bookmarkStart w:id="31" w:name="_Hlk187263304"/>
      <w:r>
        <w:rPr>
          <w:rFonts w:ascii="仿宋" w:eastAsia="仿宋" w:hAnsi="仿宋" w:cs="仿宋" w:hint="eastAsia"/>
          <w:color w:val="000000" w:themeColor="text1"/>
          <w:sz w:val="32"/>
          <w:szCs w:val="32"/>
        </w:rPr>
        <w:t>A类、B类、C类考生录取时，</w:t>
      </w:r>
      <w:bookmarkStart w:id="32" w:name="_Hlk155344472"/>
      <w:r>
        <w:rPr>
          <w:rFonts w:ascii="仿宋" w:eastAsia="仿宋" w:hAnsi="仿宋" w:cs="仿宋" w:hint="eastAsia"/>
          <w:color w:val="000000" w:themeColor="text1"/>
          <w:sz w:val="32"/>
          <w:szCs w:val="32"/>
        </w:rPr>
        <w:t>按照</w:t>
      </w:r>
      <w:r w:rsidR="008F5298" w:rsidRPr="008F5298">
        <w:rPr>
          <w:rFonts w:ascii="仿宋" w:eastAsia="仿宋" w:hAnsi="仿宋" w:cs="仿宋" w:hint="eastAsia"/>
          <w:color w:val="000000" w:themeColor="text1"/>
          <w:sz w:val="32"/>
          <w:szCs w:val="32"/>
        </w:rPr>
        <w:t>“院校志愿优先,分数从高到低”</w:t>
      </w:r>
      <w:r>
        <w:rPr>
          <w:rFonts w:ascii="仿宋" w:eastAsia="仿宋" w:hAnsi="仿宋" w:cs="仿宋" w:hint="eastAsia"/>
          <w:color w:val="000000" w:themeColor="text1"/>
          <w:sz w:val="32"/>
          <w:szCs w:val="32"/>
        </w:rPr>
        <w:t>的方式</w:t>
      </w:r>
      <w:bookmarkStart w:id="33" w:name="OLE_LINK1"/>
      <w:r>
        <w:rPr>
          <w:rFonts w:ascii="仿宋" w:eastAsia="仿宋" w:hAnsi="仿宋" w:cs="仿宋" w:hint="eastAsia"/>
          <w:color w:val="000000" w:themeColor="text1"/>
          <w:sz w:val="32"/>
          <w:szCs w:val="32"/>
        </w:rPr>
        <w:t>确定A类、C类录取分数线和B类各群组考生录取分数线</w:t>
      </w:r>
      <w:bookmarkEnd w:id="33"/>
      <w:r>
        <w:rPr>
          <w:rFonts w:ascii="仿宋" w:eastAsia="仿宋" w:hAnsi="仿宋" w:cs="仿宋" w:hint="eastAsia"/>
          <w:color w:val="000000" w:themeColor="text1"/>
          <w:sz w:val="32"/>
          <w:szCs w:val="32"/>
        </w:rPr>
        <w:t>，</w:t>
      </w:r>
      <w:r w:rsidR="008F5298">
        <w:rPr>
          <w:rFonts w:ascii="仿宋" w:eastAsia="仿宋" w:hAnsi="仿宋" w:cs="仿宋" w:hint="eastAsia"/>
          <w:color w:val="000000" w:themeColor="text1"/>
          <w:sz w:val="32"/>
          <w:szCs w:val="32"/>
        </w:rPr>
        <w:t>再</w:t>
      </w:r>
      <w:r>
        <w:rPr>
          <w:rFonts w:ascii="仿宋" w:eastAsia="仿宋" w:hAnsi="仿宋" w:cs="仿宋" w:hint="eastAsia"/>
          <w:color w:val="000000" w:themeColor="text1"/>
          <w:sz w:val="32"/>
          <w:szCs w:val="32"/>
        </w:rPr>
        <w:t>依据“分数从高到低”按专业志愿顺序分类分专业录取。</w:t>
      </w:r>
      <w:bookmarkEnd w:id="26"/>
      <w:bookmarkEnd w:id="32"/>
      <w:r>
        <w:rPr>
          <w:rFonts w:ascii="仿宋" w:eastAsia="仿宋" w:hAnsi="仿宋" w:cs="仿宋" w:hint="eastAsia"/>
          <w:color w:val="000000" w:themeColor="text1"/>
          <w:sz w:val="32"/>
          <w:szCs w:val="32"/>
        </w:rPr>
        <w:t>各类别按照以下顺序进行</w:t>
      </w:r>
      <w:bookmarkEnd w:id="30"/>
      <w:r>
        <w:rPr>
          <w:rFonts w:ascii="仿宋" w:eastAsia="仿宋" w:hAnsi="仿宋" w:cs="仿宋" w:hint="eastAsia"/>
          <w:color w:val="000000" w:themeColor="text1"/>
          <w:sz w:val="32"/>
          <w:szCs w:val="32"/>
        </w:rPr>
        <w:t>：</w:t>
      </w:r>
      <w:bookmarkEnd w:id="31"/>
    </w:p>
    <w:p w14:paraId="7B7BED7B" w14:textId="77777777" w:rsidR="00FB5277" w:rsidRDefault="00000000">
      <w:pPr>
        <w:shd w:val="clear" w:color="auto" w:fill="FFFFFF"/>
        <w:spacing w:line="600" w:lineRule="exact"/>
        <w:ind w:firstLineChars="200" w:firstLine="640"/>
        <w:jc w:val="left"/>
        <w:rPr>
          <w:rFonts w:ascii="仿宋" w:eastAsia="仿宋" w:hAnsi="仿宋" w:cs="仿宋" w:hint="eastAsia"/>
          <w:color w:val="000000" w:themeColor="text1"/>
          <w:sz w:val="32"/>
          <w:szCs w:val="32"/>
        </w:rPr>
      </w:pPr>
      <w:r>
        <w:rPr>
          <w:rFonts w:ascii="仿宋" w:eastAsia="仿宋" w:hAnsi="仿宋" w:cs="仿宋"/>
          <w:color w:val="000000" w:themeColor="text1"/>
          <w:sz w:val="32"/>
          <w:szCs w:val="32"/>
        </w:rPr>
        <w:t>1</w:t>
      </w:r>
      <w:r>
        <w:rPr>
          <w:rFonts w:ascii="仿宋" w:eastAsia="仿宋" w:hAnsi="仿宋" w:cs="仿宋" w:hint="eastAsia"/>
          <w:color w:val="000000" w:themeColor="text1"/>
          <w:sz w:val="32"/>
          <w:szCs w:val="32"/>
        </w:rPr>
        <w:t>.</w:t>
      </w:r>
      <w:bookmarkStart w:id="34" w:name="_Hlk187263331"/>
      <w:r>
        <w:rPr>
          <w:rFonts w:ascii="仿宋" w:eastAsia="仿宋" w:hAnsi="仿宋" w:cs="仿宋" w:hint="eastAsia"/>
          <w:color w:val="000000" w:themeColor="text1"/>
          <w:sz w:val="32"/>
          <w:szCs w:val="32"/>
        </w:rPr>
        <w:t>C类考生。首先对C类考生按考生职业技能测试综合成绩从高分到低分进行录取,录完为止，未录满的转入普通类单招计划。</w:t>
      </w:r>
      <w:bookmarkStart w:id="35" w:name="_Hlk156380573"/>
      <w:bookmarkEnd w:id="34"/>
    </w:p>
    <w:p w14:paraId="5C528257" w14:textId="77777777" w:rsidR="00FB5277" w:rsidRDefault="00000000">
      <w:pPr>
        <w:shd w:val="clear" w:color="auto" w:fill="FFFFFF"/>
        <w:spacing w:line="600" w:lineRule="exact"/>
        <w:ind w:firstLine="563"/>
        <w:jc w:val="left"/>
        <w:rPr>
          <w:rFonts w:ascii="仿宋" w:eastAsia="仿宋" w:hAnsi="仿宋" w:cs="仿宋" w:hint="eastAsia"/>
          <w:color w:val="000000" w:themeColor="text1"/>
          <w:sz w:val="32"/>
          <w:szCs w:val="32"/>
        </w:rPr>
      </w:pPr>
      <w:r>
        <w:rPr>
          <w:rFonts w:ascii="仿宋" w:eastAsia="仿宋" w:hAnsi="仿宋" w:cs="仿宋"/>
          <w:color w:val="000000" w:themeColor="text1"/>
          <w:sz w:val="32"/>
          <w:szCs w:val="32"/>
        </w:rPr>
        <w:t>2</w:t>
      </w:r>
      <w:r>
        <w:rPr>
          <w:rFonts w:ascii="仿宋" w:eastAsia="仿宋" w:hAnsi="仿宋" w:cs="仿宋" w:hint="eastAsia"/>
          <w:color w:val="000000" w:themeColor="text1"/>
          <w:sz w:val="32"/>
          <w:szCs w:val="32"/>
        </w:rPr>
        <w:t>.</w:t>
      </w:r>
      <w:bookmarkStart w:id="36" w:name="_Hlk187263343"/>
      <w:bookmarkEnd w:id="27"/>
      <w:r>
        <w:rPr>
          <w:rFonts w:ascii="仿宋" w:eastAsia="仿宋" w:hAnsi="仿宋" w:cs="仿宋" w:hint="eastAsia"/>
          <w:color w:val="000000" w:themeColor="text1"/>
          <w:sz w:val="32"/>
          <w:szCs w:val="32"/>
        </w:rPr>
        <w:t>A类考生。依据“分数从高到低”按考生所填报专业志愿顺序进行录取，录满为止。如遇生源不足，则对未录取且服从调剂的考生按综合成绩从高分到低分进行调剂录取。</w:t>
      </w:r>
      <w:bookmarkEnd w:id="28"/>
      <w:bookmarkEnd w:id="36"/>
    </w:p>
    <w:p w14:paraId="645F2AC8" w14:textId="77777777" w:rsidR="00FB5277" w:rsidRDefault="00000000">
      <w:pPr>
        <w:shd w:val="clear" w:color="auto" w:fill="FFFFFF"/>
        <w:spacing w:line="600" w:lineRule="exact"/>
        <w:ind w:firstLine="563"/>
        <w:jc w:val="left"/>
        <w:rPr>
          <w:rFonts w:ascii="仿宋" w:eastAsia="仿宋" w:hAnsi="仿宋" w:cs="仿宋" w:hint="eastAsia"/>
          <w:color w:val="000000" w:themeColor="text1"/>
          <w:sz w:val="32"/>
          <w:szCs w:val="32"/>
        </w:rPr>
      </w:pPr>
      <w:r>
        <w:rPr>
          <w:rFonts w:ascii="仿宋" w:eastAsia="仿宋" w:hAnsi="仿宋" w:cs="仿宋"/>
          <w:color w:val="000000" w:themeColor="text1"/>
          <w:sz w:val="32"/>
          <w:szCs w:val="32"/>
        </w:rPr>
        <w:t>3</w:t>
      </w:r>
      <w:r>
        <w:rPr>
          <w:rFonts w:ascii="仿宋" w:eastAsia="仿宋" w:hAnsi="仿宋" w:cs="仿宋" w:hint="eastAsia"/>
          <w:color w:val="000000" w:themeColor="text1"/>
          <w:sz w:val="32"/>
          <w:szCs w:val="32"/>
        </w:rPr>
        <w:t>.</w:t>
      </w:r>
      <w:bookmarkStart w:id="37" w:name="_Hlk187263353"/>
      <w:r>
        <w:rPr>
          <w:rFonts w:ascii="仿宋" w:eastAsia="仿宋" w:hAnsi="仿宋" w:cs="仿宋"/>
          <w:color w:val="000000" w:themeColor="text1"/>
          <w:sz w:val="32"/>
          <w:szCs w:val="32"/>
        </w:rPr>
        <w:t>B</w:t>
      </w:r>
      <w:r>
        <w:rPr>
          <w:rFonts w:ascii="仿宋" w:eastAsia="仿宋" w:hAnsi="仿宋" w:cs="仿宋" w:hint="eastAsia"/>
          <w:color w:val="000000" w:themeColor="text1"/>
          <w:sz w:val="32"/>
          <w:szCs w:val="32"/>
        </w:rPr>
        <w:t>类考生。依据“分数从高到低”分群组按考生所填报专业志愿顺序进行录取，录满为止。如遇生源不足，则对该专业所对应专业群组内未录取且服从调剂的考生按综合成绩从高分到低分进行调剂录取。</w:t>
      </w:r>
      <w:bookmarkEnd w:id="35"/>
      <w:bookmarkEnd w:id="37"/>
    </w:p>
    <w:p w14:paraId="31F91911" w14:textId="22015977" w:rsidR="00FB5277" w:rsidRDefault="00000000">
      <w:pPr>
        <w:widowControl/>
        <w:shd w:val="clear" w:color="auto" w:fill="FFFFFF"/>
        <w:spacing w:line="600" w:lineRule="exact"/>
        <w:ind w:firstLine="56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第二十五条</w:t>
      </w:r>
      <w:r>
        <w:rPr>
          <w:rFonts w:ascii="仿宋" w:eastAsia="仿宋" w:hAnsi="仿宋" w:cs="仿宋" w:hint="eastAsia"/>
          <w:color w:val="000000" w:themeColor="text1"/>
          <w:sz w:val="32"/>
          <w:szCs w:val="32"/>
        </w:rPr>
        <w:t xml:space="preserve"> </w:t>
      </w:r>
      <w:bookmarkStart w:id="38" w:name="_Hlk187158352"/>
      <w:bookmarkStart w:id="39" w:name="_Hlk187264207"/>
      <w:r>
        <w:rPr>
          <w:rFonts w:ascii="仿宋" w:eastAsia="仿宋" w:hAnsi="仿宋" w:cs="仿宋" w:hint="eastAsia"/>
          <w:color w:val="000000" w:themeColor="text1"/>
          <w:sz w:val="32"/>
          <w:szCs w:val="32"/>
        </w:rPr>
        <w:t>D类考生录取时，</w:t>
      </w:r>
      <w:bookmarkStart w:id="40" w:name="_Hlk187264251"/>
      <w:r w:rsidR="00A81633">
        <w:rPr>
          <w:rFonts w:ascii="仿宋" w:eastAsia="仿宋" w:hAnsi="仿宋" w:cs="仿宋" w:hint="eastAsia"/>
          <w:color w:val="000000" w:themeColor="text1"/>
          <w:sz w:val="32"/>
          <w:szCs w:val="32"/>
        </w:rPr>
        <w:t>首先</w:t>
      </w:r>
      <w:r>
        <w:rPr>
          <w:rFonts w:ascii="仿宋" w:eastAsia="仿宋" w:hAnsi="仿宋" w:cs="仿宋" w:hint="eastAsia"/>
          <w:color w:val="000000" w:themeColor="text1"/>
          <w:sz w:val="32"/>
          <w:szCs w:val="32"/>
        </w:rPr>
        <w:t>依据考生类别，</w:t>
      </w:r>
      <w:r w:rsidR="00E07412">
        <w:rPr>
          <w:rFonts w:ascii="仿宋" w:eastAsia="仿宋" w:hAnsi="仿宋" w:cs="仿宋" w:hint="eastAsia"/>
          <w:color w:val="000000" w:themeColor="text1"/>
          <w:sz w:val="32"/>
          <w:szCs w:val="32"/>
        </w:rPr>
        <w:t>再</w:t>
      </w:r>
      <w:r>
        <w:rPr>
          <w:rFonts w:ascii="仿宋" w:eastAsia="仿宋" w:hAnsi="仿宋" w:cs="仿宋" w:hint="eastAsia"/>
          <w:color w:val="000000" w:themeColor="text1"/>
          <w:sz w:val="32"/>
          <w:szCs w:val="32"/>
        </w:rPr>
        <w:t>根据所填报体育项目按综合成绩（</w:t>
      </w:r>
      <w:r>
        <w:rPr>
          <w:rFonts w:ascii="仿宋" w:eastAsia="仿宋" w:hAnsi="仿宋" w:cs="方正仿宋_GB2312" w:hint="eastAsia"/>
          <w:color w:val="000000" w:themeColor="text1"/>
          <w:sz w:val="32"/>
          <w:szCs w:val="32"/>
        </w:rPr>
        <w:t>文化素质成绩+职业技能成绩</w:t>
      </w:r>
      <w:r>
        <w:rPr>
          <w:rFonts w:ascii="仿宋" w:eastAsia="仿宋" w:hAnsi="仿宋" w:cs="仿宋" w:hint="eastAsia"/>
          <w:color w:val="000000" w:themeColor="text1"/>
          <w:sz w:val="32"/>
          <w:szCs w:val="32"/>
        </w:rPr>
        <w:t>）从高分到低分进行录取，按公布的招生计划录完为止（具体规则详见《湖南机电职业技术学院2025年体育特长生单独招生方案》）。若某体育项目未录满，则剩余计划调整至篮球项目和</w:t>
      </w:r>
      <w:r>
        <w:rPr>
          <w:rFonts w:ascii="仿宋" w:eastAsia="仿宋" w:hAnsi="仿宋" w:cs="仿宋" w:hint="eastAsia"/>
          <w:color w:val="000000" w:themeColor="text1"/>
          <w:sz w:val="32"/>
          <w:szCs w:val="32"/>
        </w:rPr>
        <w:lastRenderedPageBreak/>
        <w:t>排球项目（若剩余计划为偶数则平均分配，若为奇数则篮球项目多调整1个计划），若仍未录满则转入普通类单招计划。</w:t>
      </w:r>
      <w:bookmarkEnd w:id="38"/>
      <w:bookmarkEnd w:id="40"/>
    </w:p>
    <w:bookmarkEnd w:id="29"/>
    <w:bookmarkEnd w:id="39"/>
    <w:p w14:paraId="3C4375EC" w14:textId="77777777" w:rsidR="00FB5277" w:rsidRDefault="00000000">
      <w:pPr>
        <w:widowControl/>
        <w:shd w:val="clear" w:color="auto" w:fill="FFFFFF"/>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第二十六条</w:t>
      </w:r>
      <w:r>
        <w:rPr>
          <w:rFonts w:ascii="仿宋" w:eastAsia="仿宋" w:hAnsi="仿宋" w:cs="仿宋" w:hint="eastAsia"/>
          <w:color w:val="000000" w:themeColor="text1"/>
          <w:sz w:val="32"/>
          <w:szCs w:val="32"/>
        </w:rPr>
        <w:t xml:space="preserve"> </w:t>
      </w:r>
      <w:bookmarkStart w:id="41" w:name="_Hlk155805602"/>
      <w:bookmarkStart w:id="42" w:name="_Hlk155532752"/>
      <w:r>
        <w:rPr>
          <w:rFonts w:ascii="仿宋" w:eastAsia="仿宋" w:hAnsi="仿宋" w:cs="仿宋" w:hint="eastAsia"/>
          <w:color w:val="000000" w:themeColor="text1"/>
          <w:sz w:val="32"/>
          <w:szCs w:val="32"/>
        </w:rPr>
        <w:t>A类、B类、D类考生的类别确定及普通高中学业水平合格性考试成绩的认定，以省教育考试院提供的数据为依据。</w:t>
      </w:r>
      <w:bookmarkStart w:id="43" w:name="_Hlk155344105"/>
      <w:r>
        <w:rPr>
          <w:rFonts w:ascii="仿宋" w:eastAsia="仿宋" w:hAnsi="仿宋" w:cs="仿宋" w:hint="eastAsia"/>
          <w:color w:val="000000" w:themeColor="text1"/>
          <w:sz w:val="32"/>
          <w:szCs w:val="32"/>
        </w:rPr>
        <w:t>普通高中学业水平合格性考试有效</w:t>
      </w:r>
      <w:r>
        <w:rPr>
          <w:rFonts w:ascii="仿宋" w:eastAsia="仿宋" w:hAnsi="仿宋" w:cs="仿宋"/>
          <w:color w:val="000000" w:themeColor="text1"/>
          <w:sz w:val="32"/>
          <w:szCs w:val="32"/>
        </w:rPr>
        <w:t>成</w:t>
      </w:r>
      <w:r>
        <w:rPr>
          <w:rFonts w:ascii="仿宋" w:eastAsia="仿宋" w:hAnsi="仿宋" w:cs="仿宋" w:hint="eastAsia"/>
          <w:color w:val="000000" w:themeColor="text1"/>
          <w:sz w:val="32"/>
          <w:szCs w:val="32"/>
        </w:rPr>
        <w:t>绩不全</w:t>
      </w:r>
      <w:r>
        <w:rPr>
          <w:rFonts w:ascii="仿宋" w:eastAsia="仿宋" w:hAnsi="仿宋" w:cs="仿宋"/>
          <w:color w:val="000000" w:themeColor="text1"/>
          <w:sz w:val="32"/>
          <w:szCs w:val="32"/>
        </w:rPr>
        <w:t>的</w:t>
      </w:r>
      <w:bookmarkEnd w:id="43"/>
      <w:r>
        <w:rPr>
          <w:rFonts w:ascii="仿宋" w:eastAsia="仿宋" w:hAnsi="仿宋" w:cs="仿宋" w:hint="eastAsia"/>
          <w:color w:val="000000" w:themeColor="text1"/>
          <w:sz w:val="32"/>
          <w:szCs w:val="32"/>
        </w:rPr>
        <w:t>应届普通高中毕业考生，</w:t>
      </w:r>
      <w:r>
        <w:rPr>
          <w:rFonts w:ascii="仿宋" w:eastAsia="仿宋" w:hAnsi="仿宋" w:cs="仿宋"/>
          <w:color w:val="000000" w:themeColor="text1"/>
          <w:sz w:val="32"/>
          <w:szCs w:val="32"/>
        </w:rPr>
        <w:t>必须按照</w:t>
      </w:r>
      <w:r>
        <w:rPr>
          <w:rFonts w:ascii="仿宋" w:eastAsia="仿宋" w:hAnsi="仿宋" w:cs="仿宋" w:hint="eastAsia"/>
          <w:color w:val="000000" w:themeColor="text1"/>
          <w:sz w:val="32"/>
          <w:szCs w:val="32"/>
        </w:rPr>
        <w:t>中职考生和往届普通高中考生及同等学力考生</w:t>
      </w:r>
      <w:r>
        <w:rPr>
          <w:rFonts w:ascii="仿宋" w:eastAsia="仿宋" w:hAnsi="仿宋" w:cs="仿宋"/>
          <w:color w:val="000000" w:themeColor="text1"/>
          <w:sz w:val="32"/>
          <w:szCs w:val="32"/>
        </w:rPr>
        <w:t>的要求</w:t>
      </w:r>
      <w:r>
        <w:rPr>
          <w:rFonts w:ascii="仿宋" w:eastAsia="仿宋" w:hAnsi="仿宋" w:cs="仿宋" w:hint="eastAsia"/>
          <w:color w:val="000000" w:themeColor="text1"/>
          <w:sz w:val="32"/>
          <w:szCs w:val="32"/>
        </w:rPr>
        <w:t>参加</w:t>
      </w:r>
      <w:r>
        <w:rPr>
          <w:rFonts w:ascii="仿宋" w:eastAsia="仿宋" w:hAnsi="仿宋" w:cs="仿宋"/>
          <w:color w:val="000000" w:themeColor="text1"/>
          <w:sz w:val="32"/>
          <w:szCs w:val="32"/>
        </w:rPr>
        <w:t>文化</w:t>
      </w:r>
      <w:r>
        <w:rPr>
          <w:rFonts w:ascii="仿宋" w:eastAsia="仿宋" w:hAnsi="仿宋" w:cs="仿宋" w:hint="eastAsia"/>
          <w:color w:val="000000" w:themeColor="text1"/>
          <w:sz w:val="32"/>
          <w:szCs w:val="32"/>
        </w:rPr>
        <w:t>素质测试，再与职业技能测试成绩合并为考生综合成绩</w:t>
      </w:r>
      <w:r>
        <w:rPr>
          <w:rFonts w:ascii="仿宋" w:eastAsia="仿宋" w:hAnsi="仿宋" w:cs="仿宋"/>
          <w:color w:val="000000" w:themeColor="text1"/>
          <w:sz w:val="32"/>
          <w:szCs w:val="32"/>
        </w:rPr>
        <w:t>。</w:t>
      </w:r>
      <w:bookmarkEnd w:id="41"/>
    </w:p>
    <w:bookmarkEnd w:id="42"/>
    <w:p w14:paraId="030FA2EC" w14:textId="77777777" w:rsidR="00FB5277" w:rsidRDefault="00000000">
      <w:pPr>
        <w:widowControl/>
        <w:shd w:val="clear" w:color="auto" w:fill="FFFFFF"/>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第二十七条 </w:t>
      </w:r>
      <w:bookmarkStart w:id="44" w:name="_Hlk155805654"/>
      <w:r>
        <w:rPr>
          <w:rFonts w:ascii="仿宋" w:eastAsia="仿宋" w:hAnsi="仿宋" w:cs="仿宋" w:hint="eastAsia"/>
          <w:color w:val="000000" w:themeColor="text1"/>
          <w:sz w:val="32"/>
          <w:szCs w:val="32"/>
        </w:rPr>
        <w:t>A类、B类、</w:t>
      </w:r>
      <w:bookmarkStart w:id="45" w:name="_Hlk187168389"/>
      <w:r>
        <w:rPr>
          <w:rFonts w:ascii="仿宋" w:eastAsia="仿宋" w:hAnsi="仿宋" w:cs="仿宋" w:hint="eastAsia"/>
          <w:color w:val="000000" w:themeColor="text1"/>
          <w:sz w:val="32"/>
          <w:szCs w:val="32"/>
        </w:rPr>
        <w:t>D类</w:t>
      </w:r>
      <w:bookmarkEnd w:id="45"/>
      <w:r>
        <w:rPr>
          <w:rFonts w:ascii="仿宋" w:eastAsia="仿宋" w:hAnsi="仿宋" w:cs="仿宋" w:hint="eastAsia"/>
          <w:color w:val="000000" w:themeColor="text1"/>
          <w:sz w:val="32"/>
          <w:szCs w:val="32"/>
        </w:rPr>
        <w:t>考生分类别分专业招生计划以实际参考的考生人数为基数，按专业计划数除以该专业参考总人数再乘以各类别参考人数确定各专业</w:t>
      </w:r>
      <w:bookmarkStart w:id="46" w:name="_Hlk187168347"/>
      <w:r>
        <w:rPr>
          <w:rFonts w:ascii="仿宋" w:eastAsia="仿宋" w:hAnsi="仿宋" w:cs="仿宋" w:hint="eastAsia"/>
          <w:color w:val="000000" w:themeColor="text1"/>
          <w:sz w:val="32"/>
          <w:szCs w:val="32"/>
        </w:rPr>
        <w:t>A类、B类、D类考生</w:t>
      </w:r>
      <w:bookmarkEnd w:id="46"/>
      <w:r>
        <w:rPr>
          <w:rFonts w:ascii="仿宋" w:eastAsia="仿宋" w:hAnsi="仿宋" w:cs="仿宋" w:hint="eastAsia"/>
          <w:color w:val="000000" w:themeColor="text1"/>
          <w:sz w:val="32"/>
          <w:szCs w:val="32"/>
        </w:rPr>
        <w:t>的实际录取计划数（按四舍五入取整）。</w:t>
      </w:r>
      <w:bookmarkEnd w:id="44"/>
    </w:p>
    <w:p w14:paraId="09E9F674" w14:textId="77777777" w:rsidR="00FB5277" w:rsidRDefault="00000000">
      <w:pPr>
        <w:widowControl/>
        <w:shd w:val="clear" w:color="auto" w:fill="FFFFFF"/>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第二十八条</w:t>
      </w:r>
      <w:r>
        <w:rPr>
          <w:rFonts w:ascii="仿宋" w:eastAsia="仿宋" w:hAnsi="仿宋" w:cs="仿宋" w:hint="eastAsia"/>
          <w:color w:val="000000" w:themeColor="text1"/>
          <w:sz w:val="32"/>
          <w:szCs w:val="32"/>
        </w:rPr>
        <w:t xml:space="preserve"> </w:t>
      </w:r>
      <w:bookmarkStart w:id="47" w:name="_Hlk155532868"/>
      <w:bookmarkStart w:id="48" w:name="_Hlk187158449"/>
      <w:r>
        <w:rPr>
          <w:rFonts w:ascii="仿宋" w:eastAsia="仿宋" w:hAnsi="仿宋" w:cs="仿宋" w:hint="eastAsia"/>
          <w:color w:val="000000" w:themeColor="text1"/>
          <w:sz w:val="32"/>
          <w:szCs w:val="32"/>
        </w:rPr>
        <w:t>对于末位同分的考生，依据以下排序原则进行录取。同分排序规则为：A类考生总成绩相同时依次参照学业水平统考成绩语文、数学、英语、职业技能成绩从高到低录取；B类、D类考生总成绩相同时</w:t>
      </w:r>
      <w:bookmarkStart w:id="49" w:name="OLE_LINK2"/>
      <w:r>
        <w:rPr>
          <w:rFonts w:ascii="仿宋" w:eastAsia="仿宋" w:hAnsi="仿宋" w:cs="仿宋" w:hint="eastAsia"/>
          <w:color w:val="000000" w:themeColor="text1"/>
          <w:sz w:val="32"/>
          <w:szCs w:val="32"/>
        </w:rPr>
        <w:t>依次参照职业技能测试、语文、数学、英语成绩从高到低录取</w:t>
      </w:r>
      <w:bookmarkEnd w:id="47"/>
      <w:bookmarkEnd w:id="49"/>
      <w:r>
        <w:rPr>
          <w:rFonts w:ascii="仿宋" w:eastAsia="仿宋" w:hAnsi="仿宋" w:cs="仿宋" w:hint="eastAsia"/>
          <w:color w:val="000000" w:themeColor="text1"/>
          <w:sz w:val="32"/>
          <w:szCs w:val="32"/>
        </w:rPr>
        <w:t>；C类考生总成绩相同时，学校单独组织面试，通过面试成绩从高到低录取。</w:t>
      </w:r>
      <w:bookmarkEnd w:id="48"/>
    </w:p>
    <w:p w14:paraId="6FA074E4" w14:textId="4FE049ED" w:rsidR="00FB5277" w:rsidRDefault="00000000">
      <w:pPr>
        <w:widowControl/>
        <w:shd w:val="clear" w:color="auto" w:fill="FFFFFF"/>
        <w:spacing w:line="600" w:lineRule="exact"/>
        <w:ind w:firstLineChars="200" w:firstLine="643"/>
        <w:jc w:val="left"/>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 xml:space="preserve">第二十九条 </w:t>
      </w:r>
      <w:bookmarkStart w:id="50" w:name="_Hlk155532927"/>
      <w:r>
        <w:rPr>
          <w:rFonts w:ascii="仿宋" w:eastAsia="仿宋" w:hAnsi="仿宋" w:cs="仿宋" w:hint="eastAsia"/>
          <w:color w:val="000000" w:themeColor="text1"/>
          <w:sz w:val="32"/>
          <w:szCs w:val="32"/>
        </w:rPr>
        <w:t>学校将先划定各类别录取分数线并公布单招拟入围名单及专业，经与考生有效沟通后，通过学校招生网发布</w:t>
      </w:r>
      <w:r>
        <w:rPr>
          <w:rFonts w:ascii="仿宋" w:eastAsia="仿宋" w:hAnsi="仿宋" w:cs="仿宋" w:hint="eastAsia"/>
          <w:color w:val="000000" w:themeColor="text1"/>
          <w:sz w:val="32"/>
          <w:szCs w:val="32"/>
        </w:rPr>
        <w:lastRenderedPageBreak/>
        <w:t>单招拟入围名单及专业。在此过程中如有考生自愿放弃单招拟入围资格，需于2025年3月1</w:t>
      </w:r>
      <w:r w:rsidR="00E07412">
        <w:rPr>
          <w:rFonts w:ascii="仿宋" w:eastAsia="仿宋" w:hAnsi="仿宋" w:cs="仿宋" w:hint="eastAsia"/>
          <w:color w:val="000000" w:themeColor="text1"/>
          <w:sz w:val="32"/>
          <w:szCs w:val="32"/>
        </w:rPr>
        <w:t>8</w:t>
      </w:r>
      <w:r>
        <w:rPr>
          <w:rFonts w:ascii="仿宋" w:eastAsia="仿宋" w:hAnsi="仿宋" w:cs="仿宋" w:hint="eastAsia"/>
          <w:color w:val="000000" w:themeColor="text1"/>
          <w:sz w:val="32"/>
          <w:szCs w:val="32"/>
        </w:rPr>
        <w:t>日17：00前将手写的《放弃拟入围资格申请表》、身份证扫描件或照片发送至邮箱：77398236@qq.com。逾期没有发送《放弃拟入围资格申请表》的考生视为确认拟入围。放弃拟入围资格的计划，按从高分到低分原则，从同一类别考生中递补入围。3月21日前学校将单招拟录取名单报省教育考试院审核，3月27日将拟录取名单和各类别分数线在学校招生网进行公示，公示时间不少于7天。</w:t>
      </w:r>
      <w:bookmarkEnd w:id="50"/>
    </w:p>
    <w:p w14:paraId="79B13ADD" w14:textId="6E868913" w:rsidR="00FB5277" w:rsidRDefault="00000000">
      <w:pPr>
        <w:widowControl/>
        <w:shd w:val="clear" w:color="auto" w:fill="FFFFFF"/>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第三十条</w:t>
      </w:r>
      <w:r>
        <w:rPr>
          <w:rFonts w:ascii="仿宋" w:eastAsia="仿宋" w:hAnsi="仿宋" w:cs="仿宋" w:hint="eastAsia"/>
          <w:color w:val="000000" w:themeColor="text1"/>
          <w:sz w:val="32"/>
          <w:szCs w:val="32"/>
        </w:rPr>
        <w:t xml:space="preserve"> 单招录取的学生不得参加本年度统一高考和普通高校对口招生考试。单招录取的学生不能转学。</w:t>
      </w:r>
      <w:bookmarkStart w:id="51" w:name="_Hlk155533096"/>
      <w:r>
        <w:rPr>
          <w:rFonts w:ascii="仿宋" w:eastAsia="仿宋" w:hAnsi="仿宋" w:cs="仿宋" w:hint="eastAsia"/>
          <w:color w:val="000000" w:themeColor="text1"/>
          <w:sz w:val="32"/>
          <w:szCs w:val="32"/>
        </w:rPr>
        <w:t>新生入学原则上不能转专业，特殊情况需转专业须在新生入校一学期后按照</w:t>
      </w:r>
      <w:r w:rsidR="001D3381">
        <w:rPr>
          <w:rFonts w:ascii="仿宋" w:eastAsia="仿宋" w:hAnsi="仿宋" w:cs="仿宋" w:hint="eastAsia"/>
          <w:color w:val="000000" w:themeColor="text1"/>
          <w:sz w:val="32"/>
          <w:szCs w:val="32"/>
        </w:rPr>
        <w:t>学校转专业管理办法</w:t>
      </w:r>
      <w:r>
        <w:rPr>
          <w:rFonts w:ascii="仿宋" w:eastAsia="仿宋" w:hAnsi="仿宋" w:cs="仿宋" w:hint="eastAsia"/>
          <w:color w:val="000000" w:themeColor="text1"/>
          <w:sz w:val="32"/>
          <w:szCs w:val="32"/>
        </w:rPr>
        <w:t>执行。</w:t>
      </w:r>
      <w:bookmarkEnd w:id="25"/>
      <w:bookmarkEnd w:id="51"/>
    </w:p>
    <w:p w14:paraId="1F2C1E82"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bookmarkStart w:id="52" w:name="_Hlk155785306"/>
      <w:r>
        <w:rPr>
          <w:rFonts w:ascii="仿宋" w:eastAsia="仿宋" w:hAnsi="仿宋" w:cs="仿宋" w:hint="eastAsia"/>
          <w:b/>
          <w:bCs/>
          <w:color w:val="000000" w:themeColor="text1"/>
          <w:sz w:val="32"/>
          <w:szCs w:val="32"/>
        </w:rPr>
        <w:t>监督管理</w:t>
      </w:r>
    </w:p>
    <w:bookmarkEnd w:id="52"/>
    <w:p w14:paraId="7A9B1C31" w14:textId="77777777" w:rsidR="00FB5277" w:rsidRDefault="00000000">
      <w:pPr>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第三十一条 </w:t>
      </w:r>
      <w:r>
        <w:rPr>
          <w:rFonts w:ascii="仿宋" w:eastAsia="仿宋" w:hAnsi="仿宋" w:cs="仿宋" w:hint="eastAsia"/>
          <w:color w:val="000000" w:themeColor="text1"/>
          <w:sz w:val="32"/>
          <w:szCs w:val="32"/>
        </w:rPr>
        <w:t>单招考试及录取结束后，学校按照要求及时将考试结果及拟录取考生情况在学校招生网公示。</w:t>
      </w:r>
    </w:p>
    <w:p w14:paraId="2B958222" w14:textId="4D440771" w:rsidR="00FB5277" w:rsidRDefault="00000000">
      <w:pPr>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第三十二条 </w:t>
      </w:r>
      <w:r>
        <w:rPr>
          <w:rFonts w:ascii="仿宋" w:eastAsia="仿宋" w:hAnsi="仿宋" w:cs="仿宋" w:hint="eastAsia"/>
          <w:color w:val="000000" w:themeColor="text1"/>
          <w:sz w:val="32"/>
          <w:szCs w:val="32"/>
        </w:rPr>
        <w:t>单招期间，在学校纪委全程监督检查下</w:t>
      </w:r>
      <w:r w:rsidR="001D3381">
        <w:rPr>
          <w:rFonts w:ascii="仿宋" w:eastAsia="仿宋" w:hAnsi="仿宋" w:cs="仿宋" w:hint="eastAsia"/>
          <w:color w:val="000000" w:themeColor="text1"/>
          <w:sz w:val="32"/>
          <w:szCs w:val="32"/>
        </w:rPr>
        <w:t>开展</w:t>
      </w:r>
      <w:r>
        <w:rPr>
          <w:rFonts w:ascii="仿宋" w:eastAsia="仿宋" w:hAnsi="仿宋" w:cs="仿宋" w:hint="eastAsia"/>
          <w:color w:val="000000" w:themeColor="text1"/>
          <w:sz w:val="32"/>
          <w:szCs w:val="32"/>
        </w:rPr>
        <w:t>单招考试、录取等工作，确保规范有序、公平公正。</w:t>
      </w:r>
      <w:r>
        <w:rPr>
          <w:rFonts w:ascii="仿宋" w:eastAsia="仿宋" w:hAnsi="仿宋" w:cs="仿宋"/>
          <w:color w:val="000000" w:themeColor="text1"/>
          <w:sz w:val="32"/>
          <w:szCs w:val="32"/>
        </w:rPr>
        <w:t xml:space="preserve"> </w:t>
      </w:r>
    </w:p>
    <w:p w14:paraId="21AE0F6C" w14:textId="0F9875D6" w:rsidR="00FB5277" w:rsidRDefault="00000000">
      <w:pPr>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第三十三条 </w:t>
      </w:r>
      <w:r>
        <w:rPr>
          <w:rFonts w:ascii="仿宋" w:eastAsia="仿宋" w:hAnsi="仿宋" w:cs="仿宋" w:hint="eastAsia"/>
          <w:color w:val="000000" w:themeColor="text1"/>
          <w:sz w:val="32"/>
          <w:szCs w:val="32"/>
        </w:rPr>
        <w:t>学校单招工作严格执行教育部和省教育厅政策规定和纪律要求，没有举办</w:t>
      </w:r>
      <w:r w:rsidR="00653A88">
        <w:rPr>
          <w:rFonts w:ascii="仿宋" w:eastAsia="仿宋" w:hAnsi="仿宋" w:cs="仿宋" w:hint="eastAsia"/>
          <w:color w:val="000000" w:themeColor="text1"/>
          <w:sz w:val="32"/>
          <w:szCs w:val="32"/>
        </w:rPr>
        <w:t>任何</w:t>
      </w:r>
      <w:r>
        <w:rPr>
          <w:rFonts w:ascii="仿宋" w:eastAsia="仿宋" w:hAnsi="仿宋" w:cs="仿宋" w:hint="eastAsia"/>
          <w:color w:val="000000" w:themeColor="text1"/>
          <w:sz w:val="32"/>
          <w:szCs w:val="32"/>
        </w:rPr>
        <w:t>考前“辅导班”“培训班”，</w:t>
      </w:r>
      <w:r>
        <w:rPr>
          <w:rFonts w:ascii="仿宋" w:eastAsia="仿宋" w:hAnsi="仿宋" w:cs="仿宋" w:hint="eastAsia"/>
          <w:color w:val="000000" w:themeColor="text1"/>
          <w:sz w:val="32"/>
          <w:szCs w:val="32"/>
        </w:rPr>
        <w:lastRenderedPageBreak/>
        <w:t>没有与任何社会机构及人员进行单招合作。凡是有社会机构和个人宣传与学校有合作、可以通过“内部指标”方式确保考生录取的，考生可第一时间向教育主管部门反映，遭受相关损失的可向公安机关反映。</w:t>
      </w:r>
    </w:p>
    <w:p w14:paraId="2D925723" w14:textId="77777777" w:rsidR="00FB5277" w:rsidRDefault="00000000">
      <w:pPr>
        <w:spacing w:line="600" w:lineRule="exact"/>
        <w:ind w:firstLineChars="200" w:firstLine="643"/>
        <w:jc w:val="left"/>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第三十四条 </w:t>
      </w:r>
      <w:r>
        <w:rPr>
          <w:rFonts w:ascii="仿宋" w:eastAsia="仿宋" w:hAnsi="仿宋" w:cs="仿宋" w:hint="eastAsia"/>
          <w:color w:val="000000" w:themeColor="text1"/>
          <w:sz w:val="32"/>
          <w:szCs w:val="32"/>
        </w:rPr>
        <w:t xml:space="preserve">学校将严格执行招生政策和招生纪律，对于在单招中违规的考生及工作人员，按《教育法》及《国家教育考试违规处理办法》（教育部令33号）《普通高等学校招生违规行为处理暂行办法》（教育部令36号）所确定的程序和规定进行处理。欢迎考生、家长及社会对学校单招工作进行监督，投诉举报电话为 </w:t>
      </w:r>
      <w:r>
        <w:rPr>
          <w:rFonts w:ascii="仿宋" w:eastAsia="仿宋" w:hAnsi="仿宋" w:cs="仿宋"/>
          <w:color w:val="000000" w:themeColor="text1"/>
          <w:sz w:val="32"/>
          <w:szCs w:val="32"/>
        </w:rPr>
        <w:t>0731-84023722</w:t>
      </w:r>
      <w:r>
        <w:rPr>
          <w:rFonts w:ascii="仿宋" w:eastAsia="仿宋" w:hAnsi="仿宋" w:cs="仿宋" w:hint="eastAsia"/>
          <w:color w:val="000000" w:themeColor="text1"/>
          <w:sz w:val="32"/>
          <w:szCs w:val="32"/>
        </w:rPr>
        <w:t xml:space="preserve"> 。</w:t>
      </w:r>
    </w:p>
    <w:p w14:paraId="62259654" w14:textId="77777777" w:rsidR="00FB5277" w:rsidRDefault="00000000">
      <w:pPr>
        <w:numPr>
          <w:ilvl w:val="0"/>
          <w:numId w:val="1"/>
        </w:numPr>
        <w:spacing w:beforeLines="50" w:before="156" w:afterLines="50" w:after="156" w:line="600" w:lineRule="exact"/>
        <w:jc w:val="center"/>
        <w:rPr>
          <w:rFonts w:ascii="仿宋" w:eastAsia="仿宋" w:hAnsi="仿宋" w:cs="仿宋" w:hint="eastAsia"/>
          <w:b/>
          <w:bCs/>
          <w:color w:val="000000" w:themeColor="text1"/>
          <w:sz w:val="32"/>
          <w:szCs w:val="32"/>
        </w:rPr>
      </w:pPr>
      <w:bookmarkStart w:id="53" w:name="_Hlk155785375"/>
      <w:r>
        <w:rPr>
          <w:rFonts w:ascii="仿宋" w:eastAsia="仿宋" w:hAnsi="仿宋" w:cs="仿宋" w:hint="eastAsia"/>
          <w:b/>
          <w:bCs/>
          <w:color w:val="000000" w:themeColor="text1"/>
          <w:sz w:val="32"/>
          <w:szCs w:val="32"/>
        </w:rPr>
        <w:t>附则</w:t>
      </w:r>
      <w:bookmarkEnd w:id="53"/>
    </w:p>
    <w:p w14:paraId="0DADF578" w14:textId="61FFFA74" w:rsidR="001D7366" w:rsidRPr="00E07412" w:rsidRDefault="001D7366" w:rsidP="001D7366">
      <w:pPr>
        <w:pStyle w:val="a3"/>
        <w:shd w:val="clear" w:color="auto" w:fill="FFFFFF"/>
        <w:spacing w:line="600" w:lineRule="exact"/>
        <w:ind w:firstLineChars="200" w:firstLine="643"/>
        <w:rPr>
          <w:rFonts w:ascii="仿宋" w:eastAsia="仿宋" w:hAnsi="仿宋" w:cs="仿宋" w:hint="eastAsia"/>
          <w:sz w:val="32"/>
          <w:szCs w:val="32"/>
        </w:rPr>
      </w:pPr>
      <w:r>
        <w:rPr>
          <w:rFonts w:ascii="仿宋" w:eastAsia="仿宋" w:hAnsi="仿宋" w:cs="仿宋" w:hint="eastAsia"/>
          <w:b/>
          <w:bCs/>
          <w:sz w:val="32"/>
          <w:szCs w:val="32"/>
        </w:rPr>
        <w:t>第三十五条</w:t>
      </w:r>
      <w:r>
        <w:rPr>
          <w:rFonts w:ascii="仿宋" w:eastAsia="仿宋" w:hAnsi="仿宋" w:cs="仿宋" w:hint="eastAsia"/>
          <w:sz w:val="32"/>
          <w:szCs w:val="32"/>
        </w:rPr>
        <w:t xml:space="preserve"> 学校构建了“奖、助、贷、勤、补、免”六位一体的学生资助工作体系。经本人申请，家庭经济困难学生、品学兼优学生</w:t>
      </w:r>
      <w:r w:rsidRPr="00E07412">
        <w:rPr>
          <w:rFonts w:ascii="仿宋" w:eastAsia="仿宋" w:hAnsi="仿宋" w:cs="仿宋" w:hint="eastAsia"/>
          <w:sz w:val="32"/>
          <w:szCs w:val="32"/>
        </w:rPr>
        <w:t>和应征入伍</w:t>
      </w:r>
      <w:r w:rsidR="00E07412" w:rsidRPr="00E07412">
        <w:rPr>
          <w:rFonts w:ascii="仿宋" w:eastAsia="仿宋" w:hAnsi="仿宋" w:cs="仿宋" w:hint="eastAsia"/>
          <w:sz w:val="32"/>
          <w:szCs w:val="32"/>
        </w:rPr>
        <w:t>及退役士兵</w:t>
      </w:r>
      <w:r w:rsidRPr="00E07412">
        <w:rPr>
          <w:rFonts w:ascii="仿宋" w:eastAsia="仿宋" w:hAnsi="仿宋" w:cs="仿宋" w:hint="eastAsia"/>
          <w:sz w:val="32"/>
          <w:szCs w:val="32"/>
        </w:rPr>
        <w:t>等经过评议可获得如下项目资助：</w:t>
      </w:r>
    </w:p>
    <w:tbl>
      <w:tblPr>
        <w:tblStyle w:val="af1"/>
        <w:tblW w:w="0" w:type="auto"/>
        <w:jc w:val="center"/>
        <w:tblLook w:val="04A0" w:firstRow="1" w:lastRow="0" w:firstColumn="1" w:lastColumn="0" w:noHBand="0" w:noVBand="1"/>
      </w:tblPr>
      <w:tblGrid>
        <w:gridCol w:w="1980"/>
        <w:gridCol w:w="3827"/>
        <w:gridCol w:w="3027"/>
      </w:tblGrid>
      <w:tr w:rsidR="001D7366" w14:paraId="16AF00D7" w14:textId="77777777" w:rsidTr="0092613D">
        <w:trPr>
          <w:trHeight w:val="565"/>
          <w:jc w:val="center"/>
        </w:trPr>
        <w:tc>
          <w:tcPr>
            <w:tcW w:w="1980" w:type="dxa"/>
            <w:vAlign w:val="center"/>
          </w:tcPr>
          <w:p w14:paraId="65AEB7C9" w14:textId="77777777" w:rsidR="001D7366" w:rsidRDefault="001D7366"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资助类别</w:t>
            </w:r>
          </w:p>
        </w:tc>
        <w:tc>
          <w:tcPr>
            <w:tcW w:w="3827" w:type="dxa"/>
            <w:vAlign w:val="center"/>
          </w:tcPr>
          <w:p w14:paraId="7ACD86E3" w14:textId="77777777" w:rsidR="001D7366" w:rsidRDefault="001D7366"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资助项目</w:t>
            </w:r>
          </w:p>
        </w:tc>
        <w:tc>
          <w:tcPr>
            <w:tcW w:w="3027" w:type="dxa"/>
            <w:vAlign w:val="center"/>
          </w:tcPr>
          <w:p w14:paraId="39BCAFBF" w14:textId="77777777" w:rsidR="001D7366" w:rsidRDefault="001D7366"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资助标准</w:t>
            </w:r>
          </w:p>
        </w:tc>
      </w:tr>
      <w:tr w:rsidR="0092613D" w14:paraId="37E8BFF6" w14:textId="77777777" w:rsidTr="0092613D">
        <w:trPr>
          <w:jc w:val="center"/>
        </w:trPr>
        <w:tc>
          <w:tcPr>
            <w:tcW w:w="1980" w:type="dxa"/>
            <w:vMerge w:val="restart"/>
            <w:vAlign w:val="center"/>
          </w:tcPr>
          <w:p w14:paraId="52BFF266"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国家资助</w:t>
            </w:r>
          </w:p>
        </w:tc>
        <w:tc>
          <w:tcPr>
            <w:tcW w:w="3827" w:type="dxa"/>
            <w:vAlign w:val="center"/>
          </w:tcPr>
          <w:p w14:paraId="28C31909"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国家奖学金</w:t>
            </w:r>
          </w:p>
        </w:tc>
        <w:tc>
          <w:tcPr>
            <w:tcW w:w="3027" w:type="dxa"/>
            <w:vAlign w:val="center"/>
          </w:tcPr>
          <w:p w14:paraId="5FA429E9"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10000元/学年</w:t>
            </w:r>
          </w:p>
        </w:tc>
      </w:tr>
      <w:tr w:rsidR="0092613D" w14:paraId="3376D381" w14:textId="77777777" w:rsidTr="0092613D">
        <w:trPr>
          <w:jc w:val="center"/>
        </w:trPr>
        <w:tc>
          <w:tcPr>
            <w:tcW w:w="1980" w:type="dxa"/>
            <w:vMerge/>
          </w:tcPr>
          <w:p w14:paraId="771924EB"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1AAA426F"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国家励志奖学金</w:t>
            </w:r>
          </w:p>
        </w:tc>
        <w:tc>
          <w:tcPr>
            <w:tcW w:w="3027" w:type="dxa"/>
            <w:vAlign w:val="center"/>
          </w:tcPr>
          <w:p w14:paraId="10C367EE"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6000元/学年</w:t>
            </w:r>
          </w:p>
        </w:tc>
      </w:tr>
      <w:tr w:rsidR="0092613D" w14:paraId="2BC34968" w14:textId="77777777" w:rsidTr="0092613D">
        <w:trPr>
          <w:jc w:val="center"/>
        </w:trPr>
        <w:tc>
          <w:tcPr>
            <w:tcW w:w="1980" w:type="dxa"/>
            <w:vMerge/>
          </w:tcPr>
          <w:p w14:paraId="709CBE9F"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4849D3E5"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国家助学金</w:t>
            </w:r>
          </w:p>
        </w:tc>
        <w:tc>
          <w:tcPr>
            <w:tcW w:w="3027" w:type="dxa"/>
            <w:vAlign w:val="center"/>
          </w:tcPr>
          <w:p w14:paraId="5352D507"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2600-4800元/学年</w:t>
            </w:r>
          </w:p>
        </w:tc>
      </w:tr>
      <w:tr w:rsidR="0092613D" w14:paraId="6CB0BAAB" w14:textId="77777777" w:rsidTr="0092613D">
        <w:trPr>
          <w:jc w:val="center"/>
        </w:trPr>
        <w:tc>
          <w:tcPr>
            <w:tcW w:w="1980" w:type="dxa"/>
            <w:vMerge/>
          </w:tcPr>
          <w:p w14:paraId="7DE3E8C7"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2B661DDE"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生源地信用助学贷款</w:t>
            </w:r>
          </w:p>
        </w:tc>
        <w:tc>
          <w:tcPr>
            <w:tcW w:w="3027" w:type="dxa"/>
            <w:vAlign w:val="center"/>
          </w:tcPr>
          <w:p w14:paraId="0794A5FE"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最高20000元/学年</w:t>
            </w:r>
          </w:p>
        </w:tc>
      </w:tr>
      <w:tr w:rsidR="0092613D" w14:paraId="6739FF7D" w14:textId="77777777" w:rsidTr="0092613D">
        <w:trPr>
          <w:jc w:val="center"/>
        </w:trPr>
        <w:tc>
          <w:tcPr>
            <w:tcW w:w="1980" w:type="dxa"/>
            <w:vMerge/>
          </w:tcPr>
          <w:p w14:paraId="52F61134"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44FEE510"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学生入伍学费补偿</w:t>
            </w:r>
          </w:p>
        </w:tc>
        <w:tc>
          <w:tcPr>
            <w:tcW w:w="3027" w:type="dxa"/>
            <w:vAlign w:val="center"/>
          </w:tcPr>
          <w:p w14:paraId="01A6633E"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学分学费+专业学费/学年</w:t>
            </w:r>
          </w:p>
        </w:tc>
      </w:tr>
      <w:tr w:rsidR="0092613D" w14:paraId="604364A1" w14:textId="77777777" w:rsidTr="0092613D">
        <w:trPr>
          <w:jc w:val="center"/>
        </w:trPr>
        <w:tc>
          <w:tcPr>
            <w:tcW w:w="1980" w:type="dxa"/>
            <w:vMerge/>
          </w:tcPr>
          <w:p w14:paraId="370B4091"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45B8DE08"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bookmarkStart w:id="54" w:name="_Hlk156285470"/>
            <w:r>
              <w:rPr>
                <w:rFonts w:ascii="仿宋" w:eastAsia="仿宋" w:hAnsi="仿宋" w:cs="仿宋" w:hint="eastAsia"/>
                <w:bCs/>
                <w:kern w:val="0"/>
                <w:sz w:val="28"/>
                <w:szCs w:val="28"/>
              </w:rPr>
              <w:t>退役士兵</w:t>
            </w:r>
            <w:bookmarkEnd w:id="54"/>
            <w:r>
              <w:rPr>
                <w:rFonts w:ascii="仿宋" w:eastAsia="仿宋" w:hAnsi="仿宋" w:cs="仿宋" w:hint="eastAsia"/>
                <w:bCs/>
                <w:kern w:val="0"/>
                <w:sz w:val="28"/>
                <w:szCs w:val="28"/>
              </w:rPr>
              <w:t>入学、复学助学金</w:t>
            </w:r>
          </w:p>
        </w:tc>
        <w:tc>
          <w:tcPr>
            <w:tcW w:w="3027" w:type="dxa"/>
            <w:vAlign w:val="center"/>
          </w:tcPr>
          <w:p w14:paraId="602AAD33"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3700元/学年</w:t>
            </w:r>
          </w:p>
        </w:tc>
      </w:tr>
      <w:tr w:rsidR="0092613D" w14:paraId="4F6A5CC0" w14:textId="77777777" w:rsidTr="0092613D">
        <w:trPr>
          <w:jc w:val="center"/>
        </w:trPr>
        <w:tc>
          <w:tcPr>
            <w:tcW w:w="1980" w:type="dxa"/>
            <w:vMerge/>
          </w:tcPr>
          <w:p w14:paraId="14784BEF"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6605C253"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中央专项彩票公益金教育助学项目（滋蕙计划）（详情见湖南省普通高校学生资助政策宣传手册）</w:t>
            </w:r>
          </w:p>
        </w:tc>
        <w:tc>
          <w:tcPr>
            <w:tcW w:w="3027" w:type="dxa"/>
            <w:vAlign w:val="center"/>
          </w:tcPr>
          <w:p w14:paraId="05FCD454"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省内院校录取新生每人500元，省外院校录取新生每人1000元</w:t>
            </w:r>
          </w:p>
        </w:tc>
      </w:tr>
      <w:tr w:rsidR="0092613D" w14:paraId="3DDFC3BA" w14:textId="77777777" w:rsidTr="0092613D">
        <w:trPr>
          <w:jc w:val="center"/>
        </w:trPr>
        <w:tc>
          <w:tcPr>
            <w:tcW w:w="1980" w:type="dxa"/>
            <w:vMerge/>
          </w:tcPr>
          <w:p w14:paraId="1382BD1D"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199DCEB7" w14:textId="0758B99C"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应届毕业生一次性求职补贴</w:t>
            </w:r>
          </w:p>
        </w:tc>
        <w:tc>
          <w:tcPr>
            <w:tcW w:w="3027" w:type="dxa"/>
            <w:vAlign w:val="center"/>
          </w:tcPr>
          <w:p w14:paraId="560FF967" w14:textId="1E619639"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1500元/年</w:t>
            </w:r>
          </w:p>
        </w:tc>
      </w:tr>
      <w:tr w:rsidR="0092613D" w14:paraId="6404E8C1" w14:textId="77777777" w:rsidTr="0092613D">
        <w:trPr>
          <w:jc w:val="center"/>
        </w:trPr>
        <w:tc>
          <w:tcPr>
            <w:tcW w:w="1980" w:type="dxa"/>
            <w:vMerge w:val="restart"/>
            <w:vAlign w:val="center"/>
          </w:tcPr>
          <w:p w14:paraId="3E752178"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校内资助</w:t>
            </w:r>
          </w:p>
        </w:tc>
        <w:tc>
          <w:tcPr>
            <w:tcW w:w="3827" w:type="dxa"/>
            <w:vAlign w:val="center"/>
          </w:tcPr>
          <w:p w14:paraId="2E91CBC4"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综合奖学金</w:t>
            </w:r>
          </w:p>
        </w:tc>
        <w:tc>
          <w:tcPr>
            <w:tcW w:w="3027" w:type="dxa"/>
            <w:vAlign w:val="center"/>
          </w:tcPr>
          <w:p w14:paraId="2A42E982"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300元-1000元</w:t>
            </w:r>
          </w:p>
        </w:tc>
      </w:tr>
      <w:tr w:rsidR="0092613D" w14:paraId="307EF76A" w14:textId="77777777" w:rsidTr="0092613D">
        <w:trPr>
          <w:jc w:val="center"/>
        </w:trPr>
        <w:tc>
          <w:tcPr>
            <w:tcW w:w="1980" w:type="dxa"/>
            <w:vMerge/>
          </w:tcPr>
          <w:p w14:paraId="2B622DB9"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7080E47A"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崇技奖学金</w:t>
            </w:r>
          </w:p>
        </w:tc>
        <w:tc>
          <w:tcPr>
            <w:tcW w:w="3027" w:type="dxa"/>
            <w:vAlign w:val="center"/>
          </w:tcPr>
          <w:p w14:paraId="1BCA0718"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1000元-10000元</w:t>
            </w:r>
          </w:p>
        </w:tc>
      </w:tr>
      <w:tr w:rsidR="0092613D" w14:paraId="11E0DD30" w14:textId="77777777" w:rsidTr="0092613D">
        <w:trPr>
          <w:jc w:val="center"/>
        </w:trPr>
        <w:tc>
          <w:tcPr>
            <w:tcW w:w="1980" w:type="dxa"/>
            <w:vMerge/>
          </w:tcPr>
          <w:p w14:paraId="11E6733B"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50DF4A1E"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单项奖学金</w:t>
            </w:r>
          </w:p>
        </w:tc>
        <w:tc>
          <w:tcPr>
            <w:tcW w:w="3027" w:type="dxa"/>
            <w:vAlign w:val="center"/>
          </w:tcPr>
          <w:p w14:paraId="212B36C5"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300元-4000元</w:t>
            </w:r>
          </w:p>
        </w:tc>
      </w:tr>
      <w:tr w:rsidR="0092613D" w14:paraId="3DD127CF" w14:textId="77777777" w:rsidTr="0092613D">
        <w:trPr>
          <w:jc w:val="center"/>
        </w:trPr>
        <w:tc>
          <w:tcPr>
            <w:tcW w:w="1980" w:type="dxa"/>
            <w:vMerge/>
          </w:tcPr>
          <w:p w14:paraId="7A92480F"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58E36E8B"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校内勤工助学</w:t>
            </w:r>
          </w:p>
        </w:tc>
        <w:tc>
          <w:tcPr>
            <w:tcW w:w="3027" w:type="dxa"/>
            <w:vAlign w:val="center"/>
          </w:tcPr>
          <w:p w14:paraId="2814B785"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12元/小时</w:t>
            </w:r>
          </w:p>
        </w:tc>
      </w:tr>
      <w:tr w:rsidR="0092613D" w:rsidRPr="0092613D" w14:paraId="0FDE28AD" w14:textId="77777777" w:rsidTr="0092613D">
        <w:trPr>
          <w:jc w:val="center"/>
        </w:trPr>
        <w:tc>
          <w:tcPr>
            <w:tcW w:w="1980" w:type="dxa"/>
            <w:vMerge/>
          </w:tcPr>
          <w:p w14:paraId="1BF0F669"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0629D531"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特殊困难补助</w:t>
            </w:r>
          </w:p>
        </w:tc>
        <w:tc>
          <w:tcPr>
            <w:tcW w:w="3027" w:type="dxa"/>
            <w:vAlign w:val="center"/>
          </w:tcPr>
          <w:p w14:paraId="0DE47160" w14:textId="77777777" w:rsidR="0092613D" w:rsidRPr="0092613D" w:rsidRDefault="0092613D" w:rsidP="005925F4">
            <w:pPr>
              <w:pStyle w:val="a3"/>
              <w:spacing w:line="600" w:lineRule="exact"/>
              <w:ind w:firstLine="0"/>
              <w:jc w:val="center"/>
              <w:rPr>
                <w:rFonts w:ascii="仿宋" w:eastAsia="仿宋" w:hAnsi="仿宋" w:cs="仿宋" w:hint="eastAsia"/>
                <w:bCs/>
                <w:kern w:val="0"/>
                <w:sz w:val="28"/>
                <w:szCs w:val="28"/>
              </w:rPr>
            </w:pPr>
            <w:r w:rsidRPr="0092613D">
              <w:rPr>
                <w:rFonts w:ascii="仿宋" w:eastAsia="仿宋" w:hAnsi="仿宋" w:cs="仿宋" w:hint="eastAsia"/>
                <w:bCs/>
                <w:kern w:val="0"/>
                <w:sz w:val="28"/>
                <w:szCs w:val="28"/>
              </w:rPr>
              <w:t>1000元-2000元</w:t>
            </w:r>
          </w:p>
        </w:tc>
      </w:tr>
      <w:tr w:rsidR="0092613D" w14:paraId="53C41C60" w14:textId="77777777" w:rsidTr="0092613D">
        <w:trPr>
          <w:jc w:val="center"/>
        </w:trPr>
        <w:tc>
          <w:tcPr>
            <w:tcW w:w="1980" w:type="dxa"/>
            <w:vMerge/>
          </w:tcPr>
          <w:p w14:paraId="58CB1C2F"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03051EC7" w14:textId="77777777" w:rsidR="0092613D" w:rsidRPr="0092613D" w:rsidRDefault="0092613D" w:rsidP="005925F4">
            <w:pPr>
              <w:pStyle w:val="a3"/>
              <w:spacing w:line="600" w:lineRule="exact"/>
              <w:ind w:firstLine="0"/>
              <w:jc w:val="center"/>
              <w:rPr>
                <w:rFonts w:ascii="仿宋" w:eastAsia="仿宋" w:hAnsi="仿宋" w:cs="仿宋" w:hint="eastAsia"/>
                <w:bCs/>
                <w:kern w:val="0"/>
                <w:sz w:val="28"/>
                <w:szCs w:val="28"/>
              </w:rPr>
            </w:pPr>
            <w:r w:rsidRPr="0092613D">
              <w:rPr>
                <w:rFonts w:ascii="仿宋" w:eastAsia="仿宋" w:hAnsi="仿宋" w:cs="仿宋" w:hint="eastAsia"/>
                <w:bCs/>
                <w:kern w:val="0"/>
                <w:sz w:val="28"/>
                <w:szCs w:val="28"/>
              </w:rPr>
              <w:t>学费减免</w:t>
            </w:r>
          </w:p>
        </w:tc>
        <w:tc>
          <w:tcPr>
            <w:tcW w:w="3027" w:type="dxa"/>
            <w:vAlign w:val="center"/>
          </w:tcPr>
          <w:p w14:paraId="767A7AC0" w14:textId="77777777" w:rsidR="0092613D" w:rsidRPr="0092613D" w:rsidRDefault="0092613D" w:rsidP="005925F4">
            <w:pPr>
              <w:pStyle w:val="a3"/>
              <w:spacing w:line="600" w:lineRule="exact"/>
              <w:ind w:firstLine="0"/>
              <w:jc w:val="center"/>
              <w:rPr>
                <w:rFonts w:ascii="仿宋" w:eastAsia="仿宋" w:hAnsi="仿宋" w:cs="仿宋" w:hint="eastAsia"/>
                <w:bCs/>
                <w:kern w:val="0"/>
                <w:sz w:val="28"/>
                <w:szCs w:val="28"/>
              </w:rPr>
            </w:pPr>
            <w:r w:rsidRPr="0092613D">
              <w:rPr>
                <w:rFonts w:ascii="仿宋" w:eastAsia="仿宋" w:hAnsi="仿宋" w:cs="仿宋" w:hint="eastAsia"/>
                <w:bCs/>
                <w:kern w:val="0"/>
                <w:sz w:val="28"/>
                <w:szCs w:val="28"/>
              </w:rPr>
              <w:t>学分学费+专业学费的半额或全额/学年</w:t>
            </w:r>
          </w:p>
        </w:tc>
      </w:tr>
      <w:tr w:rsidR="0092613D" w14:paraId="40712A33" w14:textId="77777777" w:rsidTr="0092613D">
        <w:trPr>
          <w:trHeight w:val="976"/>
          <w:jc w:val="center"/>
        </w:trPr>
        <w:tc>
          <w:tcPr>
            <w:tcW w:w="1980" w:type="dxa"/>
            <w:vMerge/>
          </w:tcPr>
          <w:p w14:paraId="25816CC3" w14:textId="77777777" w:rsidR="0092613D" w:rsidRDefault="0092613D" w:rsidP="005925F4">
            <w:pPr>
              <w:pStyle w:val="a3"/>
              <w:spacing w:line="600" w:lineRule="exact"/>
              <w:ind w:firstLine="0"/>
              <w:rPr>
                <w:rFonts w:ascii="仿宋" w:eastAsia="仿宋" w:hAnsi="仿宋" w:cs="仿宋" w:hint="eastAsia"/>
                <w:bCs/>
                <w:kern w:val="0"/>
                <w:sz w:val="28"/>
                <w:szCs w:val="28"/>
              </w:rPr>
            </w:pPr>
          </w:p>
        </w:tc>
        <w:tc>
          <w:tcPr>
            <w:tcW w:w="3827" w:type="dxa"/>
            <w:vAlign w:val="center"/>
          </w:tcPr>
          <w:p w14:paraId="71363F2B"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新生绿色通道</w:t>
            </w:r>
          </w:p>
        </w:tc>
        <w:tc>
          <w:tcPr>
            <w:tcW w:w="3027" w:type="dxa"/>
            <w:vAlign w:val="center"/>
          </w:tcPr>
          <w:p w14:paraId="492235A7" w14:textId="77777777" w:rsidR="0092613D" w:rsidRDefault="0092613D" w:rsidP="005925F4">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申请学费缓交、审核助</w:t>
            </w:r>
            <w:r>
              <w:rPr>
                <w:rFonts w:ascii="仿宋" w:eastAsia="仿宋" w:hAnsi="仿宋" w:cs="仿宋" w:hint="eastAsia"/>
                <w:bCs/>
                <w:kern w:val="0"/>
                <w:sz w:val="28"/>
                <w:szCs w:val="28"/>
              </w:rPr>
              <w:lastRenderedPageBreak/>
              <w:t>学贷款等</w:t>
            </w:r>
          </w:p>
        </w:tc>
      </w:tr>
      <w:tr w:rsidR="0092613D" w14:paraId="20E7935F" w14:textId="77777777" w:rsidTr="0092613D">
        <w:trPr>
          <w:trHeight w:val="392"/>
          <w:jc w:val="center"/>
        </w:trPr>
        <w:tc>
          <w:tcPr>
            <w:tcW w:w="1980" w:type="dxa"/>
          </w:tcPr>
          <w:p w14:paraId="35BA750C" w14:textId="1F11B95E" w:rsidR="0092613D" w:rsidRDefault="0092613D" w:rsidP="0092613D">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lastRenderedPageBreak/>
              <w:t>企业资助</w:t>
            </w:r>
          </w:p>
        </w:tc>
        <w:tc>
          <w:tcPr>
            <w:tcW w:w="3827" w:type="dxa"/>
            <w:vAlign w:val="center"/>
          </w:tcPr>
          <w:p w14:paraId="4D2922C7" w14:textId="7214F0B0" w:rsidR="0092613D" w:rsidRDefault="0092613D" w:rsidP="0092613D">
            <w:pPr>
              <w:pStyle w:val="a3"/>
              <w:spacing w:line="600" w:lineRule="exact"/>
              <w:ind w:firstLine="0"/>
              <w:jc w:val="center"/>
              <w:rPr>
                <w:rFonts w:ascii="仿宋" w:eastAsia="仿宋" w:hAnsi="仿宋" w:cs="仿宋" w:hint="eastAsia"/>
                <w:bCs/>
                <w:kern w:val="0"/>
                <w:sz w:val="28"/>
                <w:szCs w:val="28"/>
              </w:rPr>
            </w:pPr>
            <w:r>
              <w:rPr>
                <w:rFonts w:ascii="仿宋" w:eastAsia="仿宋" w:hAnsi="仿宋" w:cs="仿宋" w:hint="eastAsia"/>
                <w:bCs/>
                <w:kern w:val="0"/>
                <w:sz w:val="28"/>
                <w:szCs w:val="28"/>
              </w:rPr>
              <w:t>企业奖助学金</w:t>
            </w:r>
          </w:p>
        </w:tc>
        <w:tc>
          <w:tcPr>
            <w:tcW w:w="3027" w:type="dxa"/>
            <w:vAlign w:val="center"/>
          </w:tcPr>
          <w:p w14:paraId="3E2808D4" w14:textId="46F23F75" w:rsidR="0092613D" w:rsidRDefault="0092613D" w:rsidP="0092613D">
            <w:pPr>
              <w:pStyle w:val="a3"/>
              <w:spacing w:line="600" w:lineRule="exact"/>
              <w:ind w:firstLine="0"/>
              <w:rPr>
                <w:rFonts w:ascii="仿宋" w:eastAsia="仿宋" w:hAnsi="仿宋" w:cs="仿宋" w:hint="eastAsia"/>
                <w:bCs/>
                <w:kern w:val="0"/>
                <w:sz w:val="28"/>
                <w:szCs w:val="28"/>
              </w:rPr>
            </w:pPr>
            <w:r>
              <w:rPr>
                <w:rFonts w:ascii="仿宋" w:eastAsia="仿宋" w:hAnsi="仿宋" w:cs="仿宋" w:hint="eastAsia"/>
                <w:bCs/>
                <w:kern w:val="0"/>
                <w:sz w:val="28"/>
                <w:szCs w:val="28"/>
              </w:rPr>
              <w:t>1000元/年-4000元/年</w:t>
            </w:r>
          </w:p>
        </w:tc>
      </w:tr>
    </w:tbl>
    <w:p w14:paraId="22E77A12" w14:textId="1766955C" w:rsidR="00FB5277" w:rsidRDefault="00000000">
      <w:pPr>
        <w:shd w:val="clear" w:color="auto" w:fill="FFFFFF"/>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第三十六条 </w:t>
      </w:r>
      <w:r>
        <w:rPr>
          <w:rFonts w:ascii="仿宋" w:eastAsia="仿宋" w:hAnsi="仿宋" w:cs="仿宋" w:hint="eastAsia"/>
          <w:color w:val="000000" w:themeColor="text1"/>
          <w:sz w:val="32"/>
          <w:szCs w:val="32"/>
        </w:rPr>
        <w:t>录</w:t>
      </w:r>
      <w:bookmarkStart w:id="55" w:name="_Hlk155785457"/>
      <w:r>
        <w:rPr>
          <w:rFonts w:ascii="仿宋" w:eastAsia="仿宋" w:hAnsi="仿宋" w:cs="仿宋" w:hint="eastAsia"/>
          <w:color w:val="000000" w:themeColor="text1"/>
          <w:sz w:val="32"/>
          <w:szCs w:val="32"/>
        </w:rPr>
        <w:t>取考生的体检标准</w:t>
      </w:r>
      <w:bookmarkEnd w:id="55"/>
      <w:r>
        <w:rPr>
          <w:rFonts w:ascii="仿宋" w:eastAsia="仿宋" w:hAnsi="仿宋" w:cs="仿宋" w:hint="eastAsia"/>
          <w:color w:val="000000" w:themeColor="text1"/>
          <w:sz w:val="32"/>
          <w:szCs w:val="32"/>
        </w:rPr>
        <w:t>按照教育部、卫生部、中国残疾人联合会颁布的《普通高等学校招生体检工作指导意见》及有关补充规定执行。</w:t>
      </w:r>
    </w:p>
    <w:p w14:paraId="2542C9C6" w14:textId="77777777" w:rsidR="00FB5277" w:rsidRDefault="00000000">
      <w:pPr>
        <w:shd w:val="clear" w:color="auto" w:fill="FFFFFF"/>
        <w:spacing w:line="600" w:lineRule="exact"/>
        <w:ind w:firstLineChars="200" w:firstLine="643"/>
        <w:rPr>
          <w:rFonts w:ascii="仿宋" w:eastAsia="仿宋" w:hAnsi="仿宋" w:cs="仿宋" w:hint="eastAsia"/>
          <w:b/>
          <w:bCs/>
          <w:color w:val="000000" w:themeColor="text1"/>
          <w:sz w:val="32"/>
          <w:szCs w:val="32"/>
        </w:rPr>
      </w:pPr>
      <w:r>
        <w:rPr>
          <w:rFonts w:ascii="仿宋" w:eastAsia="仿宋" w:hAnsi="仿宋" w:cs="仿宋" w:hint="eastAsia"/>
          <w:b/>
          <w:bCs/>
          <w:color w:val="000000" w:themeColor="text1"/>
          <w:sz w:val="32"/>
          <w:szCs w:val="32"/>
        </w:rPr>
        <w:t xml:space="preserve">第三十七条 </w:t>
      </w:r>
      <w:r>
        <w:rPr>
          <w:rFonts w:ascii="仿宋" w:eastAsia="仿宋" w:hAnsi="仿宋" w:cs="仿宋" w:hint="eastAsia"/>
          <w:color w:val="000000" w:themeColor="text1"/>
          <w:sz w:val="32"/>
          <w:szCs w:val="32"/>
        </w:rPr>
        <w:t>录取考生的思想政治品德考核和身体健康状况检查,均采用考生报考普通高校招生考试或对口招生考试时所采集的信息，学生对提供的信息真实性负责。</w:t>
      </w:r>
    </w:p>
    <w:p w14:paraId="0E43847A" w14:textId="45DE66D9" w:rsidR="00FB5277" w:rsidRDefault="00000000">
      <w:pPr>
        <w:shd w:val="clear" w:color="auto" w:fill="FFFFFF"/>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第三十八条</w:t>
      </w:r>
      <w:r>
        <w:rPr>
          <w:rFonts w:ascii="仿宋" w:eastAsia="仿宋" w:hAnsi="仿宋" w:cs="仿宋" w:hint="eastAsia"/>
          <w:color w:val="000000" w:themeColor="text1"/>
          <w:sz w:val="32"/>
          <w:szCs w:val="32"/>
        </w:rPr>
        <w:t xml:space="preserve"> 新生入学后3个月内，</w:t>
      </w:r>
      <w:bookmarkStart w:id="56" w:name="_Hlk155785522"/>
      <w:r>
        <w:rPr>
          <w:rFonts w:ascii="仿宋" w:eastAsia="仿宋" w:hAnsi="仿宋" w:cs="仿宋" w:hint="eastAsia"/>
          <w:color w:val="000000" w:themeColor="text1"/>
          <w:sz w:val="32"/>
          <w:szCs w:val="32"/>
        </w:rPr>
        <w:t>学校按照招生政策规定对新生报名资格、身心状况、录取手续及程序、录取资格、优惠资格及相关证明材料等进行复查复核。</w:t>
      </w:r>
      <w:bookmarkEnd w:id="56"/>
      <w:r>
        <w:rPr>
          <w:rFonts w:ascii="仿宋" w:eastAsia="仿宋" w:hAnsi="仿宋" w:cs="仿宋" w:hint="eastAsia"/>
          <w:color w:val="000000" w:themeColor="text1"/>
          <w:sz w:val="32"/>
          <w:szCs w:val="32"/>
        </w:rPr>
        <w:t>凡属弄虚作假者，一经查实，取消其入学资格。对于弄虚作假情节严重或涉嫌冒名顶替上大学的，移送相关部门调查处理。</w:t>
      </w:r>
    </w:p>
    <w:p w14:paraId="4F3E041A" w14:textId="77777777" w:rsidR="00FB5277" w:rsidRDefault="00000000">
      <w:pPr>
        <w:shd w:val="clear" w:color="auto" w:fill="FFFFFF"/>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第三十九条</w:t>
      </w:r>
      <w:r>
        <w:rPr>
          <w:rFonts w:ascii="仿宋" w:eastAsia="仿宋" w:hAnsi="仿宋" w:cs="仿宋" w:hint="eastAsia"/>
          <w:color w:val="000000" w:themeColor="text1"/>
          <w:sz w:val="32"/>
          <w:szCs w:val="32"/>
        </w:rPr>
        <w:t xml:space="preserve"> 本章程通过省教育考试院和学校招生网向社会发布，对于各种媒体节选公布的章程内容，如理解有误，以学校公布的完整单招章程为准。</w:t>
      </w:r>
    </w:p>
    <w:p w14:paraId="193033BD" w14:textId="77777777" w:rsidR="00FB5277" w:rsidRDefault="00000000">
      <w:pPr>
        <w:pStyle w:val="a3"/>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第四十条 </w:t>
      </w:r>
      <w:bookmarkStart w:id="57" w:name="_Hlk155785538"/>
      <w:bookmarkStart w:id="58" w:name="_Hlk186722961"/>
      <w:r>
        <w:rPr>
          <w:rFonts w:ascii="仿宋" w:eastAsia="仿宋" w:hAnsi="仿宋" w:cs="仿宋" w:hint="eastAsia"/>
          <w:color w:val="000000" w:themeColor="text1"/>
          <w:sz w:val="32"/>
          <w:szCs w:val="32"/>
        </w:rPr>
        <w:t>学校招生联系方式</w:t>
      </w:r>
      <w:bookmarkEnd w:id="57"/>
    </w:p>
    <w:p w14:paraId="4124253E" w14:textId="77777777" w:rsidR="00FB5277" w:rsidRDefault="00000000">
      <w:pPr>
        <w:pStyle w:val="a3"/>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 xml:space="preserve">招生咨询电话：0731-84099000、84099018 </w:t>
      </w:r>
    </w:p>
    <w:p w14:paraId="22B598A9" w14:textId="1B014A1E" w:rsidR="00FB5277" w:rsidRDefault="00000000">
      <w:pPr>
        <w:pStyle w:val="a3"/>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lastRenderedPageBreak/>
        <w:t>招生咨询Q</w:t>
      </w:r>
      <w:r>
        <w:rPr>
          <w:rFonts w:ascii="仿宋" w:eastAsia="仿宋" w:hAnsi="仿宋" w:cs="仿宋"/>
          <w:color w:val="000000" w:themeColor="text1"/>
          <w:sz w:val="32"/>
          <w:szCs w:val="32"/>
        </w:rPr>
        <w:t>Q</w:t>
      </w:r>
      <w:r>
        <w:rPr>
          <w:rFonts w:ascii="仿宋" w:eastAsia="仿宋" w:hAnsi="仿宋" w:cs="仿宋" w:hint="eastAsia"/>
          <w:color w:val="000000" w:themeColor="text1"/>
          <w:sz w:val="32"/>
          <w:szCs w:val="32"/>
        </w:rPr>
        <w:t>：</w:t>
      </w:r>
      <w:r w:rsidR="00AD3B66">
        <w:rPr>
          <w:rFonts w:ascii="仿宋" w:eastAsia="仿宋" w:hAnsi="仿宋" w:cs="仿宋" w:hint="eastAsia"/>
          <w:color w:val="000000" w:themeColor="text1"/>
          <w:sz w:val="32"/>
          <w:szCs w:val="32"/>
        </w:rPr>
        <w:t>800160908</w:t>
      </w:r>
      <w:r>
        <w:rPr>
          <w:rFonts w:ascii="仿宋" w:eastAsia="仿宋" w:hAnsi="仿宋" w:cs="仿宋" w:hint="eastAsia"/>
          <w:color w:val="000000" w:themeColor="text1"/>
          <w:sz w:val="32"/>
          <w:szCs w:val="32"/>
        </w:rPr>
        <w:t xml:space="preserve">             </w:t>
      </w:r>
    </w:p>
    <w:p w14:paraId="2BAE5CC5" w14:textId="77777777" w:rsidR="00FB5277" w:rsidRDefault="00000000">
      <w:pPr>
        <w:pStyle w:val="a3"/>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招生咨询邮箱：</w:t>
      </w:r>
      <w:r>
        <w:rPr>
          <w:rFonts w:ascii="仿宋" w:eastAsia="仿宋" w:hAnsi="仿宋" w:cs="仿宋"/>
          <w:color w:val="000000" w:themeColor="text1"/>
          <w:sz w:val="32"/>
          <w:szCs w:val="32"/>
        </w:rPr>
        <w:t>77398236@</w:t>
      </w:r>
      <w:r>
        <w:rPr>
          <w:rFonts w:ascii="仿宋" w:eastAsia="仿宋" w:hAnsi="仿宋" w:cs="仿宋" w:hint="eastAsia"/>
          <w:color w:val="000000" w:themeColor="text1"/>
          <w:sz w:val="32"/>
          <w:szCs w:val="32"/>
        </w:rPr>
        <w:t>qq</w:t>
      </w:r>
      <w:r>
        <w:rPr>
          <w:rFonts w:ascii="仿宋" w:eastAsia="仿宋" w:hAnsi="仿宋" w:cs="仿宋"/>
          <w:color w:val="000000" w:themeColor="text1"/>
          <w:sz w:val="32"/>
          <w:szCs w:val="32"/>
        </w:rPr>
        <w:t>.com</w:t>
      </w:r>
      <w:r>
        <w:rPr>
          <w:rFonts w:ascii="仿宋" w:eastAsia="仿宋" w:hAnsi="仿宋" w:cs="仿宋" w:hint="eastAsia"/>
          <w:color w:val="000000" w:themeColor="text1"/>
          <w:sz w:val="32"/>
          <w:szCs w:val="32"/>
        </w:rPr>
        <w:t xml:space="preserve">                          </w:t>
      </w:r>
    </w:p>
    <w:p w14:paraId="5B29AF15" w14:textId="4B268676" w:rsidR="00FB5277" w:rsidRDefault="00000000">
      <w:pPr>
        <w:pStyle w:val="a3"/>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招生网网址：</w:t>
      </w:r>
      <w:r>
        <w:rPr>
          <w:rFonts w:ascii="仿宋" w:eastAsia="仿宋" w:hAnsi="仿宋" w:cs="仿宋"/>
          <w:color w:val="000000" w:themeColor="text1"/>
          <w:sz w:val="32"/>
          <w:szCs w:val="32"/>
        </w:rPr>
        <w:t>http://zs.hnjdzy.</w:t>
      </w:r>
      <w:r w:rsidR="00EF1F08">
        <w:rPr>
          <w:rFonts w:ascii="仿宋" w:eastAsia="仿宋" w:hAnsi="仿宋" w:cs="仿宋" w:hint="eastAsia"/>
          <w:color w:val="000000" w:themeColor="text1"/>
          <w:sz w:val="32"/>
          <w:szCs w:val="32"/>
        </w:rPr>
        <w:t>edu.cn</w:t>
      </w:r>
      <w:r>
        <w:rPr>
          <w:rFonts w:ascii="仿宋" w:eastAsia="仿宋" w:hAnsi="仿宋" w:cs="仿宋"/>
          <w:color w:val="000000" w:themeColor="text1"/>
          <w:sz w:val="32"/>
          <w:szCs w:val="32"/>
        </w:rPr>
        <w:t>/</w:t>
      </w:r>
      <w:r>
        <w:rPr>
          <w:rFonts w:ascii="仿宋" w:eastAsia="仿宋" w:hAnsi="仿宋" w:cs="仿宋" w:hint="eastAsia"/>
          <w:color w:val="000000" w:themeColor="text1"/>
          <w:sz w:val="32"/>
          <w:szCs w:val="32"/>
        </w:rPr>
        <w:t xml:space="preserve">   </w:t>
      </w:r>
    </w:p>
    <w:p w14:paraId="692E9756" w14:textId="77777777" w:rsidR="00FB5277" w:rsidRDefault="00000000">
      <w:pPr>
        <w:pStyle w:val="a3"/>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hint="eastAsia"/>
          <w:color w:val="000000" w:themeColor="text1"/>
          <w:sz w:val="32"/>
          <w:szCs w:val="32"/>
        </w:rPr>
        <w:t xml:space="preserve">官方微信号：hnjdzy123        </w:t>
      </w:r>
    </w:p>
    <w:p w14:paraId="3B70AEDC" w14:textId="77777777" w:rsidR="00FB5277" w:rsidRDefault="00000000">
      <w:pPr>
        <w:pStyle w:val="a3"/>
        <w:spacing w:line="600" w:lineRule="exact"/>
        <w:ind w:firstLineChars="200" w:firstLine="640"/>
        <w:rPr>
          <w:rFonts w:ascii="仿宋" w:eastAsia="仿宋" w:hAnsi="仿宋" w:cs="仿宋" w:hint="eastAsia"/>
          <w:color w:val="000000" w:themeColor="text1"/>
          <w:sz w:val="32"/>
          <w:szCs w:val="32"/>
        </w:rPr>
      </w:pPr>
      <w:r>
        <w:rPr>
          <w:rFonts w:ascii="仿宋" w:eastAsia="仿宋" w:hAnsi="仿宋" w:cs="仿宋"/>
          <w:noProof/>
          <w:color w:val="000000" w:themeColor="text1"/>
          <w:sz w:val="32"/>
          <w:szCs w:val="32"/>
        </w:rPr>
        <w:drawing>
          <wp:anchor distT="0" distB="0" distL="114300" distR="114300" simplePos="0" relativeHeight="251659264" behindDoc="0" locked="0" layoutInCell="1" allowOverlap="1" wp14:anchorId="361ED9BA" wp14:editId="58938AF6">
            <wp:simplePos x="0" y="0"/>
            <wp:positionH relativeFrom="margin">
              <wp:posOffset>1979930</wp:posOffset>
            </wp:positionH>
            <wp:positionV relativeFrom="paragraph">
              <wp:posOffset>-12065</wp:posOffset>
            </wp:positionV>
            <wp:extent cx="571500" cy="571500"/>
            <wp:effectExtent l="0" t="0" r="0" b="0"/>
            <wp:wrapNone/>
            <wp:docPr id="721791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91628"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1500" cy="571500"/>
                    </a:xfrm>
                    <a:prstGeom prst="rect">
                      <a:avLst/>
                    </a:prstGeom>
                    <a:noFill/>
                    <a:ln>
                      <a:noFill/>
                    </a:ln>
                  </pic:spPr>
                </pic:pic>
              </a:graphicData>
            </a:graphic>
          </wp:anchor>
        </w:drawing>
      </w:r>
      <w:r>
        <w:rPr>
          <w:rFonts w:ascii="仿宋" w:eastAsia="仿宋" w:hAnsi="仿宋" w:cs="仿宋" w:hint="eastAsia"/>
          <w:color w:val="000000" w:themeColor="text1"/>
          <w:sz w:val="32"/>
          <w:szCs w:val="32"/>
        </w:rPr>
        <w:t xml:space="preserve">官方微信二维码：            </w:t>
      </w:r>
    </w:p>
    <w:p w14:paraId="6CF107FC" w14:textId="77777777" w:rsidR="00FB5277" w:rsidRDefault="00000000">
      <w:pPr>
        <w:pStyle w:val="ae"/>
        <w:shd w:val="clear" w:color="auto" w:fill="FFFFFF"/>
        <w:spacing w:before="0" w:beforeAutospacing="0" w:after="0" w:afterAutospacing="0" w:line="600" w:lineRule="exact"/>
        <w:ind w:firstLineChars="200" w:firstLine="640"/>
        <w:rPr>
          <w:rFonts w:ascii="仿宋" w:eastAsia="仿宋" w:hAnsi="仿宋" w:cs="仿宋" w:hint="eastAsia"/>
          <w:color w:val="000000" w:themeColor="text1"/>
          <w:kern w:val="2"/>
          <w:sz w:val="32"/>
          <w:szCs w:val="32"/>
        </w:rPr>
      </w:pPr>
      <w:r>
        <w:rPr>
          <w:rFonts w:ascii="仿宋" w:eastAsia="仿宋" w:hAnsi="仿宋" w:cs="仿宋" w:hint="eastAsia"/>
          <w:color w:val="000000" w:themeColor="text1"/>
          <w:kern w:val="2"/>
          <w:sz w:val="32"/>
          <w:szCs w:val="32"/>
        </w:rPr>
        <w:t>监督投诉电话：</w:t>
      </w:r>
      <w:r>
        <w:rPr>
          <w:rFonts w:ascii="仿宋" w:eastAsia="仿宋" w:hAnsi="仿宋" w:cs="仿宋"/>
          <w:color w:val="000000" w:themeColor="text1"/>
          <w:kern w:val="2"/>
          <w:sz w:val="32"/>
          <w:szCs w:val="32"/>
        </w:rPr>
        <w:t>0731-84023722</w:t>
      </w:r>
      <w:r>
        <w:rPr>
          <w:rFonts w:ascii="仿宋" w:eastAsia="仿宋" w:hAnsi="仿宋" w:cs="仿宋" w:hint="eastAsia"/>
          <w:color w:val="000000" w:themeColor="text1"/>
          <w:kern w:val="2"/>
          <w:sz w:val="32"/>
          <w:szCs w:val="32"/>
        </w:rPr>
        <w:t xml:space="preserve">  </w:t>
      </w:r>
      <w:bookmarkEnd w:id="58"/>
      <w:r>
        <w:rPr>
          <w:rFonts w:ascii="仿宋" w:eastAsia="仿宋" w:hAnsi="仿宋" w:cs="仿宋" w:hint="eastAsia"/>
          <w:color w:val="000000" w:themeColor="text1"/>
          <w:kern w:val="2"/>
          <w:sz w:val="32"/>
          <w:szCs w:val="32"/>
        </w:rPr>
        <w:t xml:space="preserve">                         </w:t>
      </w:r>
    </w:p>
    <w:p w14:paraId="75CC351F" w14:textId="477A8C79" w:rsidR="00FB5277" w:rsidRDefault="00000000">
      <w:pPr>
        <w:shd w:val="clear" w:color="auto" w:fill="FFFFFF"/>
        <w:spacing w:line="600" w:lineRule="exact"/>
        <w:ind w:firstLineChars="200" w:firstLine="643"/>
        <w:rPr>
          <w:rFonts w:ascii="仿宋" w:eastAsia="仿宋" w:hAnsi="仿宋" w:cs="仿宋" w:hint="eastAsia"/>
          <w:color w:val="000000" w:themeColor="text1"/>
          <w:sz w:val="32"/>
          <w:szCs w:val="32"/>
        </w:rPr>
      </w:pPr>
      <w:r>
        <w:rPr>
          <w:rFonts w:ascii="仿宋" w:eastAsia="仿宋" w:hAnsi="仿宋" w:cs="仿宋" w:hint="eastAsia"/>
          <w:b/>
          <w:bCs/>
          <w:color w:val="000000" w:themeColor="text1"/>
          <w:sz w:val="32"/>
          <w:szCs w:val="32"/>
        </w:rPr>
        <w:t xml:space="preserve">第四十一条 </w:t>
      </w:r>
      <w:r>
        <w:rPr>
          <w:rFonts w:ascii="仿宋" w:eastAsia="仿宋" w:hAnsi="仿宋" w:cs="仿宋" w:hint="eastAsia"/>
          <w:color w:val="000000" w:themeColor="text1"/>
          <w:sz w:val="32"/>
          <w:szCs w:val="32"/>
        </w:rPr>
        <w:t>本章程适用于学校2025年湖南省单招工作</w:t>
      </w:r>
      <w:r w:rsidR="00504A17">
        <w:rPr>
          <w:rFonts w:ascii="仿宋" w:eastAsia="仿宋" w:hAnsi="仿宋" w:cs="仿宋" w:hint="eastAsia"/>
          <w:color w:val="000000" w:themeColor="text1"/>
          <w:sz w:val="32"/>
          <w:szCs w:val="32"/>
        </w:rPr>
        <w:t>，</w:t>
      </w:r>
      <w:r>
        <w:rPr>
          <w:rFonts w:ascii="仿宋" w:eastAsia="仿宋" w:hAnsi="仿宋" w:cs="仿宋" w:hint="eastAsia"/>
          <w:color w:val="000000" w:themeColor="text1"/>
          <w:sz w:val="32"/>
          <w:szCs w:val="32"/>
        </w:rPr>
        <w:t>解释权属于湖南机电职业技术学院。</w:t>
      </w:r>
      <w:r>
        <w:rPr>
          <w:rFonts w:ascii="仿宋" w:eastAsia="仿宋" w:hAnsi="仿宋" w:cs="仿宋" w:hint="eastAsia"/>
          <w:color w:val="000000" w:themeColor="text1"/>
          <w:sz w:val="32"/>
          <w:szCs w:val="32"/>
          <w:shd w:val="clear" w:color="auto" w:fill="FFFFFF"/>
        </w:rPr>
        <w:t>如遇教育部、省教育厅相关招生政策调整，以公布的最新政策为准。</w:t>
      </w:r>
      <w:bookmarkEnd w:id="0"/>
    </w:p>
    <w:sectPr w:rsidR="00FB5277">
      <w:footerReference w:type="default" r:id="rId8"/>
      <w:pgSz w:w="11906" w:h="16838"/>
      <w:pgMar w:top="2098" w:right="1474" w:bottom="1985"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1AF59" w14:textId="77777777" w:rsidR="008D0317" w:rsidRDefault="008D0317">
      <w:pPr>
        <w:spacing w:line="240" w:lineRule="auto"/>
      </w:pPr>
      <w:r>
        <w:separator/>
      </w:r>
    </w:p>
  </w:endnote>
  <w:endnote w:type="continuationSeparator" w:id="0">
    <w:p w14:paraId="3176BCFB" w14:textId="77777777" w:rsidR="008D0317" w:rsidRDefault="008D0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_GBK">
    <w:altName w:val="微软雅黑"/>
    <w:charset w:val="86"/>
    <w:family w:val="auto"/>
    <w:pitch w:val="default"/>
    <w:sig w:usb0="00000001" w:usb1="080E0000" w:usb2="00000000" w:usb3="00000000" w:csb0="00040000" w:csb1="00000000"/>
    <w:embedRegular r:id="rId1" w:subsetted="1" w:fontKey="{9C3D79C7-806E-4CB7-AE4A-3BAB906412A5}"/>
  </w:font>
  <w:font w:name="楷体_GB2312">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embedRegular r:id="rId2" w:subsetted="1" w:fontKey="{4827A68E-489C-4797-909C-84C5C5CD01B5}"/>
    <w:embedBold r:id="rId3" w:subsetted="1" w:fontKey="{00BAE0C4-155A-4202-A307-AFFB7A2C293F}"/>
  </w:font>
  <w:font w:name="方正小标宋简体">
    <w:altName w:val="微软雅黑"/>
    <w:charset w:val="86"/>
    <w:family w:val="auto"/>
    <w:pitch w:val="default"/>
    <w:sig w:usb0="00000000" w:usb1="00000000" w:usb2="00000010" w:usb3="00000000" w:csb0="00040000" w:csb1="00000000"/>
  </w:font>
  <w:font w:name="方正仿宋_GB2312">
    <w:altName w:val="仿宋"/>
    <w:charset w:val="86"/>
    <w:family w:val="auto"/>
    <w:pitch w:val="default"/>
    <w:sig w:usb0="00000000" w:usb1="00000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4609F" w14:textId="77777777" w:rsidR="00FB5277" w:rsidRDefault="00000000">
    <w:pPr>
      <w:pStyle w:val="ab"/>
      <w:jc w:val="center"/>
    </w:pPr>
    <w:r>
      <w:fldChar w:fldCharType="begin"/>
    </w:r>
    <w:r>
      <w:instrText>PAGE   \* MERGEFORMAT</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DECC" w14:textId="77777777" w:rsidR="008D0317" w:rsidRDefault="008D0317">
      <w:pPr>
        <w:spacing w:after="0"/>
      </w:pPr>
      <w:r>
        <w:separator/>
      </w:r>
    </w:p>
  </w:footnote>
  <w:footnote w:type="continuationSeparator" w:id="0">
    <w:p w14:paraId="1F3379A2" w14:textId="77777777" w:rsidR="008D0317" w:rsidRDefault="008D03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C13600"/>
    <w:multiLevelType w:val="singleLevel"/>
    <w:tmpl w:val="DEC13600"/>
    <w:lvl w:ilvl="0">
      <w:start w:val="1"/>
      <w:numFmt w:val="chineseCounting"/>
      <w:suff w:val="space"/>
      <w:lvlText w:val="第%1章"/>
      <w:lvlJc w:val="left"/>
      <w:rPr>
        <w:rFonts w:hint="eastAsia"/>
      </w:rPr>
    </w:lvl>
  </w:abstractNum>
  <w:abstractNum w:abstractNumId="1" w15:restartNumberingAfterBreak="0">
    <w:nsid w:val="E382D66B"/>
    <w:multiLevelType w:val="singleLevel"/>
    <w:tmpl w:val="E382D66B"/>
    <w:lvl w:ilvl="0">
      <w:start w:val="1"/>
      <w:numFmt w:val="chineseCounting"/>
      <w:suff w:val="space"/>
      <w:lvlText w:val="第%1条"/>
      <w:lvlJc w:val="left"/>
      <w:rPr>
        <w:rFonts w:hint="eastAsia"/>
        <w:b/>
        <w:color w:val="auto"/>
        <w:lang w:val="en-US"/>
      </w:rPr>
    </w:lvl>
  </w:abstractNum>
  <w:num w:numId="1" w16cid:durableId="1196192231">
    <w:abstractNumId w:val="0"/>
  </w:num>
  <w:num w:numId="2" w16cid:durableId="1160996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MzgwYmE5NWE1OWMxZWIzYmU4MDc2NmRlMmI2ZTcifQ=="/>
  </w:docVars>
  <w:rsids>
    <w:rsidRoot w:val="00054A07"/>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 w:val="00000294"/>
    <w:rsid w:val="000034D3"/>
    <w:rsid w:val="00007AB5"/>
    <w:rsid w:val="0001151B"/>
    <w:rsid w:val="000130A7"/>
    <w:rsid w:val="00014089"/>
    <w:rsid w:val="000173B8"/>
    <w:rsid w:val="000278C3"/>
    <w:rsid w:val="00036956"/>
    <w:rsid w:val="00037508"/>
    <w:rsid w:val="000421E8"/>
    <w:rsid w:val="00043B7B"/>
    <w:rsid w:val="000474FF"/>
    <w:rsid w:val="0005198F"/>
    <w:rsid w:val="00051CCC"/>
    <w:rsid w:val="00054A07"/>
    <w:rsid w:val="00061B30"/>
    <w:rsid w:val="00062D3B"/>
    <w:rsid w:val="000702EF"/>
    <w:rsid w:val="00071A9C"/>
    <w:rsid w:val="00072F9A"/>
    <w:rsid w:val="0007373A"/>
    <w:rsid w:val="000755A7"/>
    <w:rsid w:val="00080BCA"/>
    <w:rsid w:val="0008374C"/>
    <w:rsid w:val="000861D5"/>
    <w:rsid w:val="00086312"/>
    <w:rsid w:val="000917EF"/>
    <w:rsid w:val="000924F1"/>
    <w:rsid w:val="0009594F"/>
    <w:rsid w:val="000A23C9"/>
    <w:rsid w:val="000B035E"/>
    <w:rsid w:val="000B059A"/>
    <w:rsid w:val="000B7D0E"/>
    <w:rsid w:val="000C0204"/>
    <w:rsid w:val="000C17D8"/>
    <w:rsid w:val="000C2961"/>
    <w:rsid w:val="000D17E7"/>
    <w:rsid w:val="000D548C"/>
    <w:rsid w:val="000D6CA2"/>
    <w:rsid w:val="000E57AF"/>
    <w:rsid w:val="000E7D20"/>
    <w:rsid w:val="000F3541"/>
    <w:rsid w:val="000F78E1"/>
    <w:rsid w:val="001025C6"/>
    <w:rsid w:val="00102754"/>
    <w:rsid w:val="001068B1"/>
    <w:rsid w:val="00107B9E"/>
    <w:rsid w:val="00111490"/>
    <w:rsid w:val="0011277C"/>
    <w:rsid w:val="00114C60"/>
    <w:rsid w:val="00114CA8"/>
    <w:rsid w:val="0011601E"/>
    <w:rsid w:val="00117B92"/>
    <w:rsid w:val="00117FFB"/>
    <w:rsid w:val="0012060E"/>
    <w:rsid w:val="001252E3"/>
    <w:rsid w:val="00142C97"/>
    <w:rsid w:val="00144114"/>
    <w:rsid w:val="00146D4A"/>
    <w:rsid w:val="0014739C"/>
    <w:rsid w:val="0015641C"/>
    <w:rsid w:val="00156559"/>
    <w:rsid w:val="00157AE0"/>
    <w:rsid w:val="00157E49"/>
    <w:rsid w:val="00165805"/>
    <w:rsid w:val="0017062F"/>
    <w:rsid w:val="00173708"/>
    <w:rsid w:val="001747A9"/>
    <w:rsid w:val="001777A6"/>
    <w:rsid w:val="00180228"/>
    <w:rsid w:val="001841AF"/>
    <w:rsid w:val="0018734D"/>
    <w:rsid w:val="00192EF1"/>
    <w:rsid w:val="001948F5"/>
    <w:rsid w:val="00196ECB"/>
    <w:rsid w:val="0019741D"/>
    <w:rsid w:val="001A1D23"/>
    <w:rsid w:val="001A215C"/>
    <w:rsid w:val="001A31F5"/>
    <w:rsid w:val="001A4A92"/>
    <w:rsid w:val="001B557F"/>
    <w:rsid w:val="001C1021"/>
    <w:rsid w:val="001C15F1"/>
    <w:rsid w:val="001C5015"/>
    <w:rsid w:val="001C5E53"/>
    <w:rsid w:val="001D274B"/>
    <w:rsid w:val="001D286B"/>
    <w:rsid w:val="001D2E9D"/>
    <w:rsid w:val="001D3381"/>
    <w:rsid w:val="001D7366"/>
    <w:rsid w:val="001D7D09"/>
    <w:rsid w:val="001E1249"/>
    <w:rsid w:val="001E3459"/>
    <w:rsid w:val="001E7FF1"/>
    <w:rsid w:val="001F01C6"/>
    <w:rsid w:val="001F078C"/>
    <w:rsid w:val="001F7B8C"/>
    <w:rsid w:val="00203AEF"/>
    <w:rsid w:val="00205BFB"/>
    <w:rsid w:val="00206CAB"/>
    <w:rsid w:val="002078F5"/>
    <w:rsid w:val="00215533"/>
    <w:rsid w:val="00222848"/>
    <w:rsid w:val="00222FB8"/>
    <w:rsid w:val="002254D9"/>
    <w:rsid w:val="002266DC"/>
    <w:rsid w:val="0023285D"/>
    <w:rsid w:val="00234926"/>
    <w:rsid w:val="00240708"/>
    <w:rsid w:val="0024457C"/>
    <w:rsid w:val="00246E78"/>
    <w:rsid w:val="0025235B"/>
    <w:rsid w:val="0025254F"/>
    <w:rsid w:val="00253382"/>
    <w:rsid w:val="002541CF"/>
    <w:rsid w:val="002547D9"/>
    <w:rsid w:val="0025608D"/>
    <w:rsid w:val="002616ED"/>
    <w:rsid w:val="00280E90"/>
    <w:rsid w:val="00281D85"/>
    <w:rsid w:val="00283C77"/>
    <w:rsid w:val="002861F5"/>
    <w:rsid w:val="00290998"/>
    <w:rsid w:val="00293E3C"/>
    <w:rsid w:val="002953A3"/>
    <w:rsid w:val="00295433"/>
    <w:rsid w:val="002A198F"/>
    <w:rsid w:val="002A2198"/>
    <w:rsid w:val="002A656D"/>
    <w:rsid w:val="002B1196"/>
    <w:rsid w:val="002B1951"/>
    <w:rsid w:val="002B4BD2"/>
    <w:rsid w:val="002B59F4"/>
    <w:rsid w:val="002B73BC"/>
    <w:rsid w:val="002C1686"/>
    <w:rsid w:val="002C179E"/>
    <w:rsid w:val="002C3D34"/>
    <w:rsid w:val="002C46AE"/>
    <w:rsid w:val="002D1759"/>
    <w:rsid w:val="002D1876"/>
    <w:rsid w:val="002D1A8E"/>
    <w:rsid w:val="002D23C7"/>
    <w:rsid w:val="002D2FD5"/>
    <w:rsid w:val="002D3EC6"/>
    <w:rsid w:val="002D4765"/>
    <w:rsid w:val="002D56C1"/>
    <w:rsid w:val="002E6A8B"/>
    <w:rsid w:val="002F15DF"/>
    <w:rsid w:val="002F2D85"/>
    <w:rsid w:val="002F6E75"/>
    <w:rsid w:val="00300868"/>
    <w:rsid w:val="00301365"/>
    <w:rsid w:val="0030365A"/>
    <w:rsid w:val="00305CC2"/>
    <w:rsid w:val="00312652"/>
    <w:rsid w:val="003156E6"/>
    <w:rsid w:val="00317F7E"/>
    <w:rsid w:val="00322F07"/>
    <w:rsid w:val="0032454B"/>
    <w:rsid w:val="0032484E"/>
    <w:rsid w:val="00325D41"/>
    <w:rsid w:val="0033184F"/>
    <w:rsid w:val="003334D3"/>
    <w:rsid w:val="00336CD3"/>
    <w:rsid w:val="00337725"/>
    <w:rsid w:val="00342152"/>
    <w:rsid w:val="00345B4A"/>
    <w:rsid w:val="003461F2"/>
    <w:rsid w:val="003473C6"/>
    <w:rsid w:val="003477B8"/>
    <w:rsid w:val="003478CA"/>
    <w:rsid w:val="00350016"/>
    <w:rsid w:val="003504D6"/>
    <w:rsid w:val="00352B69"/>
    <w:rsid w:val="00363579"/>
    <w:rsid w:val="003639D7"/>
    <w:rsid w:val="00366677"/>
    <w:rsid w:val="003716FC"/>
    <w:rsid w:val="00371A3C"/>
    <w:rsid w:val="00385889"/>
    <w:rsid w:val="003A0D3B"/>
    <w:rsid w:val="003A29C3"/>
    <w:rsid w:val="003A4157"/>
    <w:rsid w:val="003A654E"/>
    <w:rsid w:val="003B0560"/>
    <w:rsid w:val="003B2450"/>
    <w:rsid w:val="003B484D"/>
    <w:rsid w:val="003B5DEC"/>
    <w:rsid w:val="003B734C"/>
    <w:rsid w:val="003C20A1"/>
    <w:rsid w:val="003C7CD4"/>
    <w:rsid w:val="003D37F9"/>
    <w:rsid w:val="003D6018"/>
    <w:rsid w:val="003D6BF5"/>
    <w:rsid w:val="003D7532"/>
    <w:rsid w:val="003E1268"/>
    <w:rsid w:val="003E2026"/>
    <w:rsid w:val="003E34C3"/>
    <w:rsid w:val="003E3C62"/>
    <w:rsid w:val="003F026A"/>
    <w:rsid w:val="003F0A26"/>
    <w:rsid w:val="003F0EE2"/>
    <w:rsid w:val="00402E66"/>
    <w:rsid w:val="0040496C"/>
    <w:rsid w:val="0040616E"/>
    <w:rsid w:val="00407356"/>
    <w:rsid w:val="004075D7"/>
    <w:rsid w:val="00414BD9"/>
    <w:rsid w:val="004160BC"/>
    <w:rsid w:val="0041659D"/>
    <w:rsid w:val="00422A80"/>
    <w:rsid w:val="0042326E"/>
    <w:rsid w:val="00423E52"/>
    <w:rsid w:val="00424F42"/>
    <w:rsid w:val="00425B96"/>
    <w:rsid w:val="00427794"/>
    <w:rsid w:val="0043606A"/>
    <w:rsid w:val="00436D6E"/>
    <w:rsid w:val="0043733D"/>
    <w:rsid w:val="0044104A"/>
    <w:rsid w:val="00444072"/>
    <w:rsid w:val="0044490D"/>
    <w:rsid w:val="00444B4E"/>
    <w:rsid w:val="00445311"/>
    <w:rsid w:val="004474F5"/>
    <w:rsid w:val="00447F7F"/>
    <w:rsid w:val="00451C06"/>
    <w:rsid w:val="004523F5"/>
    <w:rsid w:val="0045282C"/>
    <w:rsid w:val="004548A8"/>
    <w:rsid w:val="00463BB2"/>
    <w:rsid w:val="0046746D"/>
    <w:rsid w:val="004718EE"/>
    <w:rsid w:val="00476A88"/>
    <w:rsid w:val="0047761D"/>
    <w:rsid w:val="0048040D"/>
    <w:rsid w:val="00480C9D"/>
    <w:rsid w:val="00484CAB"/>
    <w:rsid w:val="00484EA8"/>
    <w:rsid w:val="00491625"/>
    <w:rsid w:val="00493788"/>
    <w:rsid w:val="00496B18"/>
    <w:rsid w:val="004B246B"/>
    <w:rsid w:val="004B6445"/>
    <w:rsid w:val="004C21B7"/>
    <w:rsid w:val="004C233F"/>
    <w:rsid w:val="004C3B09"/>
    <w:rsid w:val="004C60C3"/>
    <w:rsid w:val="004C6B30"/>
    <w:rsid w:val="004D4E4B"/>
    <w:rsid w:val="004D6194"/>
    <w:rsid w:val="004E0C54"/>
    <w:rsid w:val="004E2B8D"/>
    <w:rsid w:val="004E2D0D"/>
    <w:rsid w:val="004E31EB"/>
    <w:rsid w:val="004E7525"/>
    <w:rsid w:val="004F10CE"/>
    <w:rsid w:val="004F4631"/>
    <w:rsid w:val="004F4C5B"/>
    <w:rsid w:val="004F5AE8"/>
    <w:rsid w:val="004F5C9A"/>
    <w:rsid w:val="004F5CC1"/>
    <w:rsid w:val="004F7556"/>
    <w:rsid w:val="005014BA"/>
    <w:rsid w:val="00504A17"/>
    <w:rsid w:val="00505DE9"/>
    <w:rsid w:val="00506637"/>
    <w:rsid w:val="0051056E"/>
    <w:rsid w:val="00510EE8"/>
    <w:rsid w:val="005136C5"/>
    <w:rsid w:val="00517A34"/>
    <w:rsid w:val="00523225"/>
    <w:rsid w:val="0052691D"/>
    <w:rsid w:val="00526A07"/>
    <w:rsid w:val="00532102"/>
    <w:rsid w:val="005339AB"/>
    <w:rsid w:val="00534C62"/>
    <w:rsid w:val="00534CB3"/>
    <w:rsid w:val="00540B5B"/>
    <w:rsid w:val="00541320"/>
    <w:rsid w:val="00542E96"/>
    <w:rsid w:val="00550F5C"/>
    <w:rsid w:val="005566CB"/>
    <w:rsid w:val="00560108"/>
    <w:rsid w:val="0056233A"/>
    <w:rsid w:val="005623AF"/>
    <w:rsid w:val="00564265"/>
    <w:rsid w:val="005672A7"/>
    <w:rsid w:val="005674AB"/>
    <w:rsid w:val="00571FD2"/>
    <w:rsid w:val="005755FC"/>
    <w:rsid w:val="00580ED8"/>
    <w:rsid w:val="005813FA"/>
    <w:rsid w:val="00593F9A"/>
    <w:rsid w:val="00596FAB"/>
    <w:rsid w:val="005A11F7"/>
    <w:rsid w:val="005A1B31"/>
    <w:rsid w:val="005A39B9"/>
    <w:rsid w:val="005A3B78"/>
    <w:rsid w:val="005A4D28"/>
    <w:rsid w:val="005A6BB8"/>
    <w:rsid w:val="005A759E"/>
    <w:rsid w:val="005B526B"/>
    <w:rsid w:val="005C0B42"/>
    <w:rsid w:val="005C278B"/>
    <w:rsid w:val="005C2FA0"/>
    <w:rsid w:val="005C4245"/>
    <w:rsid w:val="005C52E1"/>
    <w:rsid w:val="005D4B01"/>
    <w:rsid w:val="005D633C"/>
    <w:rsid w:val="005D7A14"/>
    <w:rsid w:val="005E220A"/>
    <w:rsid w:val="005F293D"/>
    <w:rsid w:val="005F68EE"/>
    <w:rsid w:val="006027BE"/>
    <w:rsid w:val="006050A7"/>
    <w:rsid w:val="0061777F"/>
    <w:rsid w:val="00622126"/>
    <w:rsid w:val="00624267"/>
    <w:rsid w:val="00625D13"/>
    <w:rsid w:val="00625EEC"/>
    <w:rsid w:val="006262FA"/>
    <w:rsid w:val="00633FB6"/>
    <w:rsid w:val="006374AC"/>
    <w:rsid w:val="00642C5E"/>
    <w:rsid w:val="006538A2"/>
    <w:rsid w:val="00653A88"/>
    <w:rsid w:val="00654BA4"/>
    <w:rsid w:val="006552C1"/>
    <w:rsid w:val="00657FFE"/>
    <w:rsid w:val="006623FF"/>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509"/>
    <w:rsid w:val="0069497F"/>
    <w:rsid w:val="006A0C18"/>
    <w:rsid w:val="006A33F4"/>
    <w:rsid w:val="006A4725"/>
    <w:rsid w:val="006A7126"/>
    <w:rsid w:val="006B1060"/>
    <w:rsid w:val="006B2ED2"/>
    <w:rsid w:val="006B5AA0"/>
    <w:rsid w:val="006B5B90"/>
    <w:rsid w:val="006B7884"/>
    <w:rsid w:val="006C1AAF"/>
    <w:rsid w:val="006C2502"/>
    <w:rsid w:val="006C4C06"/>
    <w:rsid w:val="006C5BAF"/>
    <w:rsid w:val="006C61B4"/>
    <w:rsid w:val="006C6C9D"/>
    <w:rsid w:val="006E25E0"/>
    <w:rsid w:val="006E2B9A"/>
    <w:rsid w:val="006E3B04"/>
    <w:rsid w:val="006E459C"/>
    <w:rsid w:val="006E4A9E"/>
    <w:rsid w:val="006E6B29"/>
    <w:rsid w:val="006E7594"/>
    <w:rsid w:val="006F0041"/>
    <w:rsid w:val="006F1FE6"/>
    <w:rsid w:val="006F2544"/>
    <w:rsid w:val="006F6CBC"/>
    <w:rsid w:val="006F6D8E"/>
    <w:rsid w:val="007006AD"/>
    <w:rsid w:val="00700901"/>
    <w:rsid w:val="00704036"/>
    <w:rsid w:val="00706369"/>
    <w:rsid w:val="00706B2C"/>
    <w:rsid w:val="007104D8"/>
    <w:rsid w:val="00715BE8"/>
    <w:rsid w:val="007177C1"/>
    <w:rsid w:val="00720E6D"/>
    <w:rsid w:val="00721206"/>
    <w:rsid w:val="00723794"/>
    <w:rsid w:val="0072707E"/>
    <w:rsid w:val="007323F4"/>
    <w:rsid w:val="00741D3E"/>
    <w:rsid w:val="00751F8B"/>
    <w:rsid w:val="00753877"/>
    <w:rsid w:val="00754BD4"/>
    <w:rsid w:val="0076137E"/>
    <w:rsid w:val="00765861"/>
    <w:rsid w:val="00766407"/>
    <w:rsid w:val="0077248A"/>
    <w:rsid w:val="0077282E"/>
    <w:rsid w:val="00773631"/>
    <w:rsid w:val="00775B58"/>
    <w:rsid w:val="00776ED3"/>
    <w:rsid w:val="00781CB5"/>
    <w:rsid w:val="00783FFC"/>
    <w:rsid w:val="007849AC"/>
    <w:rsid w:val="007862C6"/>
    <w:rsid w:val="00786826"/>
    <w:rsid w:val="0078775A"/>
    <w:rsid w:val="00790CAF"/>
    <w:rsid w:val="00790F2E"/>
    <w:rsid w:val="00790F90"/>
    <w:rsid w:val="007911CF"/>
    <w:rsid w:val="00791D25"/>
    <w:rsid w:val="00792D07"/>
    <w:rsid w:val="00793B0F"/>
    <w:rsid w:val="007A1E2F"/>
    <w:rsid w:val="007A2971"/>
    <w:rsid w:val="007A5323"/>
    <w:rsid w:val="007B30EA"/>
    <w:rsid w:val="007B37A6"/>
    <w:rsid w:val="007B56BD"/>
    <w:rsid w:val="007B7DE0"/>
    <w:rsid w:val="007C0EBD"/>
    <w:rsid w:val="007C17F6"/>
    <w:rsid w:val="007C696A"/>
    <w:rsid w:val="007E06EB"/>
    <w:rsid w:val="007E08DC"/>
    <w:rsid w:val="007E3E43"/>
    <w:rsid w:val="007E79E7"/>
    <w:rsid w:val="007F0B20"/>
    <w:rsid w:val="007F15BD"/>
    <w:rsid w:val="007F203F"/>
    <w:rsid w:val="007F4445"/>
    <w:rsid w:val="007F4A39"/>
    <w:rsid w:val="007F4BC9"/>
    <w:rsid w:val="007F6198"/>
    <w:rsid w:val="00802CDC"/>
    <w:rsid w:val="008045A3"/>
    <w:rsid w:val="0080603D"/>
    <w:rsid w:val="00810919"/>
    <w:rsid w:val="00810E67"/>
    <w:rsid w:val="008153DC"/>
    <w:rsid w:val="00816EF1"/>
    <w:rsid w:val="00817D14"/>
    <w:rsid w:val="008206BE"/>
    <w:rsid w:val="00820714"/>
    <w:rsid w:val="00821E7D"/>
    <w:rsid w:val="00823E63"/>
    <w:rsid w:val="00827507"/>
    <w:rsid w:val="00832524"/>
    <w:rsid w:val="008410F8"/>
    <w:rsid w:val="008426EC"/>
    <w:rsid w:val="008427B2"/>
    <w:rsid w:val="00842C7D"/>
    <w:rsid w:val="008433D6"/>
    <w:rsid w:val="00850151"/>
    <w:rsid w:val="008511D6"/>
    <w:rsid w:val="00860EE2"/>
    <w:rsid w:val="0087167F"/>
    <w:rsid w:val="00874BB2"/>
    <w:rsid w:val="00874C6C"/>
    <w:rsid w:val="00877B10"/>
    <w:rsid w:val="00880E98"/>
    <w:rsid w:val="008827FF"/>
    <w:rsid w:val="00883BF2"/>
    <w:rsid w:val="0088508D"/>
    <w:rsid w:val="008911F1"/>
    <w:rsid w:val="00896B85"/>
    <w:rsid w:val="008A1320"/>
    <w:rsid w:val="008A299F"/>
    <w:rsid w:val="008A2AF6"/>
    <w:rsid w:val="008A7CF8"/>
    <w:rsid w:val="008B3681"/>
    <w:rsid w:val="008B5EE6"/>
    <w:rsid w:val="008B5F68"/>
    <w:rsid w:val="008C7DAE"/>
    <w:rsid w:val="008D0317"/>
    <w:rsid w:val="008D270A"/>
    <w:rsid w:val="008D4052"/>
    <w:rsid w:val="008D7022"/>
    <w:rsid w:val="008E1EE5"/>
    <w:rsid w:val="008E279E"/>
    <w:rsid w:val="008F5298"/>
    <w:rsid w:val="008F68ED"/>
    <w:rsid w:val="00903C5F"/>
    <w:rsid w:val="00906871"/>
    <w:rsid w:val="00910D26"/>
    <w:rsid w:val="00911306"/>
    <w:rsid w:val="00913F7E"/>
    <w:rsid w:val="00916342"/>
    <w:rsid w:val="00922E5E"/>
    <w:rsid w:val="0092411D"/>
    <w:rsid w:val="00924BEA"/>
    <w:rsid w:val="0092613D"/>
    <w:rsid w:val="0093231C"/>
    <w:rsid w:val="009335C4"/>
    <w:rsid w:val="00936996"/>
    <w:rsid w:val="00940FD1"/>
    <w:rsid w:val="009463E3"/>
    <w:rsid w:val="0094668D"/>
    <w:rsid w:val="00946C62"/>
    <w:rsid w:val="009564F3"/>
    <w:rsid w:val="00962E7D"/>
    <w:rsid w:val="00965985"/>
    <w:rsid w:val="009673BF"/>
    <w:rsid w:val="0097117C"/>
    <w:rsid w:val="00976460"/>
    <w:rsid w:val="009850BE"/>
    <w:rsid w:val="009852E1"/>
    <w:rsid w:val="00986168"/>
    <w:rsid w:val="0099086A"/>
    <w:rsid w:val="00991464"/>
    <w:rsid w:val="009916C8"/>
    <w:rsid w:val="00991873"/>
    <w:rsid w:val="0099382F"/>
    <w:rsid w:val="009951E1"/>
    <w:rsid w:val="0099595D"/>
    <w:rsid w:val="00997052"/>
    <w:rsid w:val="009A403A"/>
    <w:rsid w:val="009A5A37"/>
    <w:rsid w:val="009A7430"/>
    <w:rsid w:val="009B0F7A"/>
    <w:rsid w:val="009B58D4"/>
    <w:rsid w:val="009B5A1B"/>
    <w:rsid w:val="009C0D1A"/>
    <w:rsid w:val="009C22A6"/>
    <w:rsid w:val="009C36BB"/>
    <w:rsid w:val="009C736F"/>
    <w:rsid w:val="009C7BD4"/>
    <w:rsid w:val="009D09B9"/>
    <w:rsid w:val="009D0C8D"/>
    <w:rsid w:val="009D36A8"/>
    <w:rsid w:val="009E0606"/>
    <w:rsid w:val="009F05E3"/>
    <w:rsid w:val="009F152E"/>
    <w:rsid w:val="009F50FE"/>
    <w:rsid w:val="009F60E3"/>
    <w:rsid w:val="009F6FCA"/>
    <w:rsid w:val="00A00CB5"/>
    <w:rsid w:val="00A019A8"/>
    <w:rsid w:val="00A022A1"/>
    <w:rsid w:val="00A037D1"/>
    <w:rsid w:val="00A04B06"/>
    <w:rsid w:val="00A1546E"/>
    <w:rsid w:val="00A157A1"/>
    <w:rsid w:val="00A16152"/>
    <w:rsid w:val="00A16528"/>
    <w:rsid w:val="00A17A4A"/>
    <w:rsid w:val="00A24E1E"/>
    <w:rsid w:val="00A260B8"/>
    <w:rsid w:val="00A32641"/>
    <w:rsid w:val="00A3678F"/>
    <w:rsid w:val="00A36BF3"/>
    <w:rsid w:val="00A37504"/>
    <w:rsid w:val="00A43282"/>
    <w:rsid w:val="00A44FBF"/>
    <w:rsid w:val="00A46F76"/>
    <w:rsid w:val="00A53940"/>
    <w:rsid w:val="00A539C3"/>
    <w:rsid w:val="00A54088"/>
    <w:rsid w:val="00A55AD9"/>
    <w:rsid w:val="00A6439A"/>
    <w:rsid w:val="00A7231D"/>
    <w:rsid w:val="00A72C3F"/>
    <w:rsid w:val="00A73197"/>
    <w:rsid w:val="00A741F4"/>
    <w:rsid w:val="00A76E4D"/>
    <w:rsid w:val="00A81633"/>
    <w:rsid w:val="00A83B7F"/>
    <w:rsid w:val="00A83F86"/>
    <w:rsid w:val="00A906F1"/>
    <w:rsid w:val="00A90937"/>
    <w:rsid w:val="00A9190A"/>
    <w:rsid w:val="00A92AED"/>
    <w:rsid w:val="00A937D4"/>
    <w:rsid w:val="00A93CA0"/>
    <w:rsid w:val="00A95B4A"/>
    <w:rsid w:val="00AA623E"/>
    <w:rsid w:val="00AA627C"/>
    <w:rsid w:val="00AA63AA"/>
    <w:rsid w:val="00AB4BEC"/>
    <w:rsid w:val="00AC0644"/>
    <w:rsid w:val="00AC58CA"/>
    <w:rsid w:val="00AC5DBA"/>
    <w:rsid w:val="00AC60BE"/>
    <w:rsid w:val="00AD02E0"/>
    <w:rsid w:val="00AD2530"/>
    <w:rsid w:val="00AD3B66"/>
    <w:rsid w:val="00AD578F"/>
    <w:rsid w:val="00AD7A84"/>
    <w:rsid w:val="00AE547E"/>
    <w:rsid w:val="00AF6D24"/>
    <w:rsid w:val="00B015B7"/>
    <w:rsid w:val="00B03D2F"/>
    <w:rsid w:val="00B05CE8"/>
    <w:rsid w:val="00B06040"/>
    <w:rsid w:val="00B16D72"/>
    <w:rsid w:val="00B24064"/>
    <w:rsid w:val="00B31D2B"/>
    <w:rsid w:val="00B335A1"/>
    <w:rsid w:val="00B43783"/>
    <w:rsid w:val="00B43984"/>
    <w:rsid w:val="00B45F58"/>
    <w:rsid w:val="00B47493"/>
    <w:rsid w:val="00B51A4E"/>
    <w:rsid w:val="00B5778A"/>
    <w:rsid w:val="00B65E69"/>
    <w:rsid w:val="00B71700"/>
    <w:rsid w:val="00B71D47"/>
    <w:rsid w:val="00B74DE8"/>
    <w:rsid w:val="00B7527C"/>
    <w:rsid w:val="00B7573D"/>
    <w:rsid w:val="00B81461"/>
    <w:rsid w:val="00B81C6D"/>
    <w:rsid w:val="00B8306F"/>
    <w:rsid w:val="00B8575C"/>
    <w:rsid w:val="00B85DD5"/>
    <w:rsid w:val="00B85F01"/>
    <w:rsid w:val="00B87002"/>
    <w:rsid w:val="00B876D1"/>
    <w:rsid w:val="00B906FA"/>
    <w:rsid w:val="00B90B6A"/>
    <w:rsid w:val="00B91BF3"/>
    <w:rsid w:val="00B94524"/>
    <w:rsid w:val="00B95FDC"/>
    <w:rsid w:val="00B977C3"/>
    <w:rsid w:val="00BA2530"/>
    <w:rsid w:val="00BA6ECD"/>
    <w:rsid w:val="00BB16CA"/>
    <w:rsid w:val="00BB49D8"/>
    <w:rsid w:val="00BB4CBA"/>
    <w:rsid w:val="00BB73B0"/>
    <w:rsid w:val="00BB787A"/>
    <w:rsid w:val="00BC195E"/>
    <w:rsid w:val="00BC3AFE"/>
    <w:rsid w:val="00BC5EC6"/>
    <w:rsid w:val="00BC71D0"/>
    <w:rsid w:val="00BD0081"/>
    <w:rsid w:val="00BD0493"/>
    <w:rsid w:val="00BD5CBA"/>
    <w:rsid w:val="00BE0C7B"/>
    <w:rsid w:val="00BE1545"/>
    <w:rsid w:val="00BE53D0"/>
    <w:rsid w:val="00BE64E6"/>
    <w:rsid w:val="00BE65DF"/>
    <w:rsid w:val="00BE7178"/>
    <w:rsid w:val="00BF0BDC"/>
    <w:rsid w:val="00BF4C46"/>
    <w:rsid w:val="00BF5FBD"/>
    <w:rsid w:val="00BF781A"/>
    <w:rsid w:val="00C06AE5"/>
    <w:rsid w:val="00C06EDD"/>
    <w:rsid w:val="00C1090E"/>
    <w:rsid w:val="00C109DD"/>
    <w:rsid w:val="00C11C58"/>
    <w:rsid w:val="00C1433B"/>
    <w:rsid w:val="00C157F4"/>
    <w:rsid w:val="00C165F1"/>
    <w:rsid w:val="00C170C2"/>
    <w:rsid w:val="00C17212"/>
    <w:rsid w:val="00C20BCC"/>
    <w:rsid w:val="00C2138B"/>
    <w:rsid w:val="00C21AF1"/>
    <w:rsid w:val="00C2216A"/>
    <w:rsid w:val="00C24278"/>
    <w:rsid w:val="00C252A2"/>
    <w:rsid w:val="00C309D4"/>
    <w:rsid w:val="00C313FA"/>
    <w:rsid w:val="00C37A45"/>
    <w:rsid w:val="00C445EA"/>
    <w:rsid w:val="00C454FE"/>
    <w:rsid w:val="00C47FF5"/>
    <w:rsid w:val="00C52E60"/>
    <w:rsid w:val="00C63C0D"/>
    <w:rsid w:val="00C646BB"/>
    <w:rsid w:val="00C6774A"/>
    <w:rsid w:val="00C7255C"/>
    <w:rsid w:val="00C72F32"/>
    <w:rsid w:val="00C769F2"/>
    <w:rsid w:val="00C81CD9"/>
    <w:rsid w:val="00C825D8"/>
    <w:rsid w:val="00C82DBA"/>
    <w:rsid w:val="00C83AFF"/>
    <w:rsid w:val="00C8464B"/>
    <w:rsid w:val="00C87537"/>
    <w:rsid w:val="00C91A22"/>
    <w:rsid w:val="00C97A3D"/>
    <w:rsid w:val="00CA1F8B"/>
    <w:rsid w:val="00CA5253"/>
    <w:rsid w:val="00CB12F8"/>
    <w:rsid w:val="00CC0CAB"/>
    <w:rsid w:val="00CC2FB5"/>
    <w:rsid w:val="00CC4B3B"/>
    <w:rsid w:val="00CC4C11"/>
    <w:rsid w:val="00CD0420"/>
    <w:rsid w:val="00CD1C28"/>
    <w:rsid w:val="00CE40D8"/>
    <w:rsid w:val="00CE6C03"/>
    <w:rsid w:val="00CF21AD"/>
    <w:rsid w:val="00CF51A7"/>
    <w:rsid w:val="00CF5F28"/>
    <w:rsid w:val="00CF6CF5"/>
    <w:rsid w:val="00D008FE"/>
    <w:rsid w:val="00D02016"/>
    <w:rsid w:val="00D07D9C"/>
    <w:rsid w:val="00D12101"/>
    <w:rsid w:val="00D12725"/>
    <w:rsid w:val="00D14757"/>
    <w:rsid w:val="00D158B8"/>
    <w:rsid w:val="00D24628"/>
    <w:rsid w:val="00D32E43"/>
    <w:rsid w:val="00D364EF"/>
    <w:rsid w:val="00D3709B"/>
    <w:rsid w:val="00D40F43"/>
    <w:rsid w:val="00D41B0C"/>
    <w:rsid w:val="00D41B62"/>
    <w:rsid w:val="00D42ADE"/>
    <w:rsid w:val="00D4505B"/>
    <w:rsid w:val="00D457F6"/>
    <w:rsid w:val="00D459D9"/>
    <w:rsid w:val="00D45D75"/>
    <w:rsid w:val="00D45E47"/>
    <w:rsid w:val="00D46AB3"/>
    <w:rsid w:val="00D4736D"/>
    <w:rsid w:val="00D55786"/>
    <w:rsid w:val="00D60AC6"/>
    <w:rsid w:val="00D60B42"/>
    <w:rsid w:val="00D63B6D"/>
    <w:rsid w:val="00D6570B"/>
    <w:rsid w:val="00D66364"/>
    <w:rsid w:val="00D70B90"/>
    <w:rsid w:val="00D77AC7"/>
    <w:rsid w:val="00D8049F"/>
    <w:rsid w:val="00D824F4"/>
    <w:rsid w:val="00D8352A"/>
    <w:rsid w:val="00D836B9"/>
    <w:rsid w:val="00D8703B"/>
    <w:rsid w:val="00D9756A"/>
    <w:rsid w:val="00DA24B9"/>
    <w:rsid w:val="00DB098F"/>
    <w:rsid w:val="00DB4E76"/>
    <w:rsid w:val="00DB7EEE"/>
    <w:rsid w:val="00DC317D"/>
    <w:rsid w:val="00DC46E4"/>
    <w:rsid w:val="00DC4A61"/>
    <w:rsid w:val="00DC6A7E"/>
    <w:rsid w:val="00DD043D"/>
    <w:rsid w:val="00DD1363"/>
    <w:rsid w:val="00DD2AE7"/>
    <w:rsid w:val="00DD4A3D"/>
    <w:rsid w:val="00DE3091"/>
    <w:rsid w:val="00DE415D"/>
    <w:rsid w:val="00DE7942"/>
    <w:rsid w:val="00DF021F"/>
    <w:rsid w:val="00DF2D1C"/>
    <w:rsid w:val="00E04B8D"/>
    <w:rsid w:val="00E04CFE"/>
    <w:rsid w:val="00E06D8E"/>
    <w:rsid w:val="00E07412"/>
    <w:rsid w:val="00E10BC4"/>
    <w:rsid w:val="00E15B9B"/>
    <w:rsid w:val="00E17AFB"/>
    <w:rsid w:val="00E321BE"/>
    <w:rsid w:val="00E32D80"/>
    <w:rsid w:val="00E3392E"/>
    <w:rsid w:val="00E34670"/>
    <w:rsid w:val="00E35ACD"/>
    <w:rsid w:val="00E42749"/>
    <w:rsid w:val="00E44226"/>
    <w:rsid w:val="00E44C07"/>
    <w:rsid w:val="00E46E33"/>
    <w:rsid w:val="00E50F7D"/>
    <w:rsid w:val="00E50FE3"/>
    <w:rsid w:val="00E549EC"/>
    <w:rsid w:val="00E55347"/>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1CED"/>
    <w:rsid w:val="00EA221A"/>
    <w:rsid w:val="00EA274E"/>
    <w:rsid w:val="00EA3142"/>
    <w:rsid w:val="00EA32C0"/>
    <w:rsid w:val="00EA6ACF"/>
    <w:rsid w:val="00EA7782"/>
    <w:rsid w:val="00EB2D8F"/>
    <w:rsid w:val="00EB36B1"/>
    <w:rsid w:val="00EB399C"/>
    <w:rsid w:val="00EC0A26"/>
    <w:rsid w:val="00EC5847"/>
    <w:rsid w:val="00EC5D78"/>
    <w:rsid w:val="00ED7D16"/>
    <w:rsid w:val="00EE4F13"/>
    <w:rsid w:val="00EF1F08"/>
    <w:rsid w:val="00EF4A33"/>
    <w:rsid w:val="00EF638C"/>
    <w:rsid w:val="00F019A6"/>
    <w:rsid w:val="00F027F8"/>
    <w:rsid w:val="00F15011"/>
    <w:rsid w:val="00F203C7"/>
    <w:rsid w:val="00F2043C"/>
    <w:rsid w:val="00F21FB2"/>
    <w:rsid w:val="00F2234A"/>
    <w:rsid w:val="00F23BFA"/>
    <w:rsid w:val="00F24976"/>
    <w:rsid w:val="00F27C34"/>
    <w:rsid w:val="00F32521"/>
    <w:rsid w:val="00F35806"/>
    <w:rsid w:val="00F36640"/>
    <w:rsid w:val="00F41DA5"/>
    <w:rsid w:val="00F43948"/>
    <w:rsid w:val="00F43F36"/>
    <w:rsid w:val="00F44827"/>
    <w:rsid w:val="00F47C9A"/>
    <w:rsid w:val="00F51424"/>
    <w:rsid w:val="00F55240"/>
    <w:rsid w:val="00F55B8E"/>
    <w:rsid w:val="00F5613D"/>
    <w:rsid w:val="00F62451"/>
    <w:rsid w:val="00F720A4"/>
    <w:rsid w:val="00F73D1A"/>
    <w:rsid w:val="00F75382"/>
    <w:rsid w:val="00F77BB6"/>
    <w:rsid w:val="00F80261"/>
    <w:rsid w:val="00F81460"/>
    <w:rsid w:val="00F81EF9"/>
    <w:rsid w:val="00F84005"/>
    <w:rsid w:val="00F933A7"/>
    <w:rsid w:val="00FA2166"/>
    <w:rsid w:val="00FA4F79"/>
    <w:rsid w:val="00FA675D"/>
    <w:rsid w:val="00FB076E"/>
    <w:rsid w:val="00FB2531"/>
    <w:rsid w:val="00FB4D51"/>
    <w:rsid w:val="00FB5277"/>
    <w:rsid w:val="00FB7648"/>
    <w:rsid w:val="00FC01F8"/>
    <w:rsid w:val="00FC10B0"/>
    <w:rsid w:val="00FC357F"/>
    <w:rsid w:val="00FC5448"/>
    <w:rsid w:val="00FD73FB"/>
    <w:rsid w:val="00FE3E4F"/>
    <w:rsid w:val="00FE5600"/>
    <w:rsid w:val="00FE75E3"/>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E356DB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414507"/>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216188"/>
    <w:rsid w:val="358B3826"/>
    <w:rsid w:val="35EA4102"/>
    <w:rsid w:val="36140CE4"/>
    <w:rsid w:val="37031F9E"/>
    <w:rsid w:val="37AC319E"/>
    <w:rsid w:val="37BFA028"/>
    <w:rsid w:val="37CD1DE7"/>
    <w:rsid w:val="380A6843"/>
    <w:rsid w:val="38186329"/>
    <w:rsid w:val="38B55CC7"/>
    <w:rsid w:val="38E03E10"/>
    <w:rsid w:val="391060DB"/>
    <w:rsid w:val="39277A7C"/>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425358"/>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E6E1B79"/>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8D6D90"/>
  <w15:docId w15:val="{A86AB8FD-9C2F-4FC1-AC2D-47D4B6FD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lsdException w:name="Body Text" w:uiPriority="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78" w:lineRule="auto"/>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680"/>
    </w:pPr>
    <w:rPr>
      <w:rFonts w:ascii="Calibri" w:hAnsi="Calibri"/>
    </w:rPr>
  </w:style>
  <w:style w:type="paragraph" w:styleId="a4">
    <w:name w:val="annotation text"/>
    <w:basedOn w:val="a"/>
    <w:link w:val="a5"/>
    <w:qFormat/>
    <w:pPr>
      <w:jc w:val="left"/>
    </w:pPr>
    <w:rPr>
      <w:rFonts w:ascii="Calibri" w:hAnsi="Calibri"/>
      <w:lang w:val="zh-CN"/>
    </w:rPr>
  </w:style>
  <w:style w:type="paragraph" w:styleId="a6">
    <w:name w:val="Body Text"/>
    <w:basedOn w:val="a"/>
    <w:uiPriority w:val="1"/>
    <w:qFormat/>
    <w:pPr>
      <w:spacing w:before="5"/>
      <w:ind w:left="138"/>
    </w:pPr>
    <w:rPr>
      <w:rFonts w:ascii="宋体" w:hAnsi="宋体" w:cs="宋体"/>
      <w:sz w:val="32"/>
      <w:szCs w:val="32"/>
      <w:lang w:val="zh-CN" w:bidi="zh-CN"/>
    </w:rPr>
  </w:style>
  <w:style w:type="paragraph" w:styleId="a7">
    <w:name w:val="Body Text Indent"/>
    <w:basedOn w:val="a"/>
    <w:link w:val="a8"/>
    <w:qFormat/>
    <w:pPr>
      <w:tabs>
        <w:tab w:val="left" w:pos="360"/>
      </w:tabs>
      <w:ind w:left="180" w:firstLine="600"/>
    </w:pPr>
    <w:rPr>
      <w:rFonts w:ascii="宋体" w:hAnsi="宋体"/>
      <w:sz w:val="30"/>
      <w:szCs w:val="30"/>
      <w:lang w:val="zh-CN"/>
    </w:rPr>
  </w:style>
  <w:style w:type="paragraph" w:styleId="a9">
    <w:name w:val="Balloon Text"/>
    <w:basedOn w:val="a"/>
    <w:link w:val="aa"/>
    <w:qFormat/>
    <w:rPr>
      <w:sz w:val="18"/>
      <w:szCs w:val="18"/>
      <w:lang w:val="zh-CN"/>
    </w:rPr>
  </w:style>
  <w:style w:type="paragraph" w:styleId="ab">
    <w:name w:val="footer"/>
    <w:basedOn w:val="a"/>
    <w:link w:val="ac"/>
    <w:uiPriority w:val="99"/>
    <w:qFormat/>
    <w:pPr>
      <w:tabs>
        <w:tab w:val="center" w:pos="4153"/>
        <w:tab w:val="right" w:pos="8306"/>
      </w:tabs>
      <w:snapToGrid w:val="0"/>
      <w:jc w:val="left"/>
    </w:pPr>
    <w:rPr>
      <w:sz w:val="18"/>
      <w:szCs w:val="18"/>
      <w:lang w:val="zh-CN"/>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
    <w:name w:val="annotation subject"/>
    <w:basedOn w:val="a4"/>
    <w:next w:val="a4"/>
    <w:link w:val="af0"/>
    <w:qFormat/>
    <w:rPr>
      <w:b/>
      <w:bCs/>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rPr>
  </w:style>
  <w:style w:type="character" w:styleId="af3">
    <w:name w:val="Hyperlink"/>
    <w:basedOn w:val="a0"/>
    <w:qFormat/>
    <w:rPr>
      <w:color w:val="0000FF"/>
      <w:u w:val="single"/>
    </w:rPr>
  </w:style>
  <w:style w:type="character" w:styleId="af4">
    <w:name w:val="annotation reference"/>
    <w:qFormat/>
    <w:rPr>
      <w:sz w:val="21"/>
      <w:szCs w:val="21"/>
    </w:rPr>
  </w:style>
  <w:style w:type="character" w:customStyle="1" w:styleId="a5">
    <w:name w:val="批注文字 字符"/>
    <w:link w:val="a4"/>
    <w:qFormat/>
    <w:rPr>
      <w:rFonts w:ascii="Calibri" w:hAnsi="Calibri"/>
      <w:kern w:val="2"/>
      <w:sz w:val="21"/>
      <w:szCs w:val="24"/>
    </w:rPr>
  </w:style>
  <w:style w:type="character" w:customStyle="1" w:styleId="a8">
    <w:name w:val="正文文本缩进 字符"/>
    <w:link w:val="a7"/>
    <w:qFormat/>
    <w:rPr>
      <w:rFonts w:ascii="宋体" w:hAnsi="宋体"/>
      <w:kern w:val="2"/>
      <w:sz w:val="30"/>
      <w:szCs w:val="30"/>
    </w:rPr>
  </w:style>
  <w:style w:type="character" w:customStyle="1" w:styleId="aa">
    <w:name w:val="批注框文本 字符"/>
    <w:link w:val="a9"/>
    <w:qFormat/>
    <w:rPr>
      <w:kern w:val="2"/>
      <w:sz w:val="18"/>
      <w:szCs w:val="18"/>
    </w:rPr>
  </w:style>
  <w:style w:type="character" w:customStyle="1" w:styleId="ac">
    <w:name w:val="页脚 字符"/>
    <w:link w:val="ab"/>
    <w:uiPriority w:val="99"/>
    <w:qFormat/>
    <w:rPr>
      <w:kern w:val="2"/>
      <w:sz w:val="18"/>
      <w:szCs w:val="18"/>
    </w:rPr>
  </w:style>
  <w:style w:type="character" w:customStyle="1" w:styleId="af0">
    <w:name w:val="批注主题 字符"/>
    <w:link w:val="af"/>
    <w:qFormat/>
    <w:rPr>
      <w:rFonts w:ascii="Calibri" w:hAnsi="Calibri"/>
      <w:b/>
      <w:bCs/>
      <w:kern w:val="2"/>
      <w:sz w:val="21"/>
      <w:szCs w:val="24"/>
    </w:rPr>
  </w:style>
  <w:style w:type="paragraph" w:customStyle="1" w:styleId="CharCharCharChar">
    <w:name w:val="Char Char Char Char"/>
    <w:basedOn w:val="a"/>
    <w:qFormat/>
    <w:pPr>
      <w:widowControl/>
      <w:spacing w:line="240" w:lineRule="exact"/>
      <w:jc w:val="left"/>
    </w:pPr>
  </w:style>
  <w:style w:type="paragraph" w:styleId="af5">
    <w:name w:val="List Paragraph"/>
    <w:basedOn w:val="a"/>
    <w:uiPriority w:val="99"/>
    <w:qFormat/>
    <w:pPr>
      <w:ind w:left="138" w:right="436" w:firstLine="638"/>
    </w:pPr>
    <w:rPr>
      <w:rFonts w:ascii="宋体" w:hAnsi="宋体" w:cs="宋体"/>
      <w:lang w:val="zh-CN" w:bidi="zh-CN"/>
    </w:rPr>
  </w:style>
  <w:style w:type="paragraph" w:customStyle="1" w:styleId="11">
    <w:name w:val="修订1"/>
    <w:uiPriority w:val="99"/>
    <w:unhideWhenUsed/>
    <w:qFormat/>
    <w:pPr>
      <w:spacing w:after="160" w:line="278" w:lineRule="auto"/>
    </w:pPr>
    <w:rPr>
      <w:kern w:val="2"/>
      <w:sz w:val="21"/>
      <w:szCs w:val="24"/>
    </w:rPr>
  </w:style>
  <w:style w:type="paragraph" w:customStyle="1" w:styleId="CharCharCharChar1">
    <w:name w:val="Char Char Char Char1"/>
    <w:basedOn w:val="a"/>
    <w:qFormat/>
    <w:pPr>
      <w:widowControl/>
      <w:spacing w:line="240" w:lineRule="exact"/>
      <w:jc w:val="left"/>
    </w:pPr>
  </w:style>
  <w:style w:type="character" w:customStyle="1" w:styleId="10">
    <w:name w:val="标题 1 字符"/>
    <w:basedOn w:val="a0"/>
    <w:link w:val="1"/>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1772</TotalTime>
  <Pages>18</Pages>
  <Words>1113</Words>
  <Characters>6348</Characters>
  <Application>Microsoft Office Word</Application>
  <DocSecurity>0</DocSecurity>
  <Lines>52</Lines>
  <Paragraphs>14</Paragraphs>
  <ScaleCrop>false</ScaleCrop>
  <Company>微软中国</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湖南商务职业技术学院2014年招生章程</dc:title>
  <dc:creator>微软用户</dc:creator>
  <cp:lastModifiedBy>焕新 魏</cp:lastModifiedBy>
  <cp:revision>46</cp:revision>
  <cp:lastPrinted>2025-01-08T14:00:00Z</cp:lastPrinted>
  <dcterms:created xsi:type="dcterms:W3CDTF">2025-01-07T12:07:00Z</dcterms:created>
  <dcterms:modified xsi:type="dcterms:W3CDTF">2025-01-27T02:03:00Z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577A54905EA1415EBEDC51B5401FBF9E_13</vt:lpwstr>
  </property>
  <property fmtid="{D5CDD505-2E9C-101B-9397-08002B2CF9AE}" pid="4" name="KSOTemplateDocerSaveRecord">
    <vt:lpwstr>eyJoZGlkIjoiMWY4NWZkNmU2YTdhOWUwYzZhNGMzYzA3NTU5OGNhNjciLCJ1c2VySWQiOiIzODM3NDcyODMifQ==</vt:lpwstr>
  </property>
</Properties>
</file>