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43275A">
      <w:pPr>
        <w:spacing w:before="156" w:beforeLines="50" w:after="156" w:afterLines="50" w:line="500" w:lineRule="exact"/>
        <w:jc w:val="center"/>
        <w:rPr>
          <w:rFonts w:ascii="等线" w:hAnsi="等线" w:eastAsia="华文中宋" w:cs="华文中宋"/>
          <w:b/>
          <w:bCs/>
          <w:sz w:val="36"/>
          <w:szCs w:val="36"/>
        </w:rPr>
      </w:pPr>
      <w:bookmarkStart w:id="1" w:name="_GoBack"/>
      <w:bookmarkEnd w:id="1"/>
      <w:bookmarkStart w:id="0" w:name="zhengwen"/>
      <w:r>
        <w:rPr>
          <w:rFonts w:hint="eastAsia" w:ascii="等线" w:hAnsi="等线" w:eastAsia="华文中宋" w:cs="华文中宋"/>
          <w:b/>
          <w:bCs/>
          <w:sz w:val="36"/>
          <w:szCs w:val="36"/>
        </w:rPr>
        <w:t>湖南汽车工程</w:t>
      </w:r>
      <w:r>
        <w:rPr>
          <w:rFonts w:hint="eastAsia" w:ascii="等线" w:hAnsi="等线" w:eastAsia="华文中宋" w:cs="华文中宋"/>
          <w:b/>
          <w:bCs/>
          <w:sz w:val="36"/>
          <w:szCs w:val="36"/>
          <w:lang w:val="en-US" w:eastAsia="zh-CN"/>
        </w:rPr>
        <w:t>职业大学</w:t>
      </w:r>
      <w:r>
        <w:rPr>
          <w:rFonts w:hint="eastAsia" w:ascii="等线" w:hAnsi="等线" w:eastAsia="华文中宋" w:cs="华文中宋"/>
          <w:b/>
          <w:bCs/>
          <w:sz w:val="36"/>
          <w:szCs w:val="36"/>
        </w:rPr>
        <w:t>202</w:t>
      </w:r>
      <w:r>
        <w:rPr>
          <w:rFonts w:hint="eastAsia" w:ascii="等线" w:hAnsi="等线" w:eastAsia="华文中宋" w:cs="华文中宋"/>
          <w:b/>
          <w:bCs/>
          <w:sz w:val="36"/>
          <w:szCs w:val="36"/>
          <w:lang w:val="en-US" w:eastAsia="zh-CN"/>
        </w:rPr>
        <w:t>5</w:t>
      </w:r>
      <w:r>
        <w:rPr>
          <w:rFonts w:hint="eastAsia" w:ascii="等线" w:hAnsi="等线" w:eastAsia="华文中宋" w:cs="华文中宋"/>
          <w:b/>
          <w:bCs/>
          <w:sz w:val="36"/>
          <w:szCs w:val="36"/>
        </w:rPr>
        <w:t>年高职单招章程</w:t>
      </w:r>
    </w:p>
    <w:p w14:paraId="00D8ED9A">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39896107">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湖南省教育厅关于做好湖南省2025年高职（高专）院校单独招生工作的通知》（湘教通〔2024〕271号）有关要求，结合学校单独招生工作（以下简称单招）实际，特制定本章程。</w:t>
      </w:r>
    </w:p>
    <w:p w14:paraId="4BC98E2B">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u w:val="none"/>
        </w:rPr>
      </w:pPr>
      <w:r>
        <w:rPr>
          <w:rFonts w:hint="eastAsia" w:ascii="等线" w:hAnsi="等线" w:eastAsia="仿宋" w:cs="仿宋"/>
          <w:sz w:val="28"/>
          <w:szCs w:val="28"/>
        </w:rPr>
        <w:t>学校全称：</w:t>
      </w:r>
      <w:r>
        <w:rPr>
          <w:rFonts w:hint="eastAsia" w:ascii="等线" w:hAnsi="等线" w:eastAsia="仿宋" w:cs="仿宋"/>
          <w:sz w:val="28"/>
          <w:szCs w:val="28"/>
          <w:u w:val="none"/>
        </w:rPr>
        <w:t>湖南汽车工程职业</w:t>
      </w:r>
      <w:r>
        <w:rPr>
          <w:rFonts w:hint="eastAsia" w:ascii="等线" w:hAnsi="等线" w:eastAsia="仿宋" w:cs="仿宋"/>
          <w:sz w:val="28"/>
          <w:szCs w:val="28"/>
          <w:u w:val="none"/>
          <w:lang w:val="en-US" w:eastAsia="zh-CN"/>
        </w:rPr>
        <w:t>大学</w:t>
      </w:r>
    </w:p>
    <w:p w14:paraId="3B585A9E">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u w:val="none"/>
        </w:rPr>
      </w:pPr>
      <w:r>
        <w:rPr>
          <w:rFonts w:hint="eastAsia" w:ascii="等线" w:hAnsi="等线" w:eastAsia="仿宋" w:cs="仿宋"/>
          <w:sz w:val="28"/>
          <w:szCs w:val="28"/>
        </w:rPr>
        <w:t>办学地点：</w:t>
      </w:r>
      <w:r>
        <w:rPr>
          <w:rFonts w:hint="eastAsia" w:ascii="仿宋" w:hAnsi="仿宋" w:eastAsia="仿宋" w:cs="仿宋"/>
          <w:sz w:val="28"/>
          <w:szCs w:val="28"/>
          <w:u w:val="none"/>
        </w:rPr>
        <w:t>湖南省株洲市石峰区（经开区）智慧路79号（东校区）、湖南省株洲市石峰区（经开区）智慧路99号（西校区）</w:t>
      </w:r>
    </w:p>
    <w:p w14:paraId="1E319602">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u w:val="none"/>
          <w:lang w:val="en-US" w:eastAsia="zh-CN"/>
        </w:rPr>
      </w:pPr>
      <w:r>
        <w:rPr>
          <w:rFonts w:hint="eastAsia" w:ascii="等线" w:hAnsi="等线" w:eastAsia="仿宋" w:cs="仿宋"/>
          <w:sz w:val="28"/>
          <w:szCs w:val="28"/>
        </w:rPr>
        <w:t>主管部门：</w:t>
      </w:r>
      <w:r>
        <w:rPr>
          <w:rFonts w:hint="eastAsia" w:ascii="等线" w:hAnsi="等线" w:eastAsia="仿宋" w:cs="仿宋"/>
          <w:sz w:val="28"/>
          <w:szCs w:val="28"/>
          <w:u w:val="none"/>
        </w:rPr>
        <w:t>湖南省人民政府与株洲市人民政府</w:t>
      </w:r>
      <w:r>
        <w:rPr>
          <w:rFonts w:hint="eastAsia" w:ascii="等线" w:hAnsi="等线" w:eastAsia="仿宋" w:cs="仿宋"/>
          <w:sz w:val="28"/>
          <w:szCs w:val="28"/>
          <w:u w:val="none"/>
          <w:lang w:val="en-US" w:eastAsia="zh-CN"/>
        </w:rPr>
        <w:t>共管</w:t>
      </w:r>
    </w:p>
    <w:p w14:paraId="23C5775A">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办学层次：</w:t>
      </w:r>
      <w:r>
        <w:rPr>
          <w:rFonts w:hint="eastAsia" w:ascii="等线" w:hAnsi="等线" w:eastAsia="仿宋" w:cs="仿宋"/>
          <w:sz w:val="28"/>
          <w:szCs w:val="28"/>
          <w:u w:val="none"/>
        </w:rPr>
        <w:t>高职（专科）</w:t>
      </w:r>
    </w:p>
    <w:p w14:paraId="7B717E0D">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u w:val="none"/>
        </w:rPr>
      </w:pPr>
      <w:r>
        <w:rPr>
          <w:rFonts w:hint="eastAsia" w:ascii="等线" w:hAnsi="等线" w:eastAsia="仿宋" w:cs="仿宋"/>
          <w:sz w:val="28"/>
          <w:szCs w:val="28"/>
        </w:rPr>
        <w:t>湖南省院校代号：</w:t>
      </w:r>
      <w:r>
        <w:rPr>
          <w:rFonts w:ascii="等线" w:hAnsi="等线" w:eastAsia="仿宋" w:cs="仿宋"/>
          <w:sz w:val="28"/>
          <w:szCs w:val="28"/>
          <w:u w:val="none"/>
        </w:rPr>
        <w:t>4719</w:t>
      </w:r>
    </w:p>
    <w:p w14:paraId="621F1E06">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办学类型：</w:t>
      </w:r>
      <w:r>
        <w:rPr>
          <w:rFonts w:hint="eastAsia" w:ascii="等线" w:hAnsi="等线" w:eastAsia="仿宋" w:cs="仿宋"/>
          <w:sz w:val="28"/>
          <w:szCs w:val="28"/>
          <w:u w:val="none"/>
        </w:rPr>
        <w:t>公办</w:t>
      </w:r>
    </w:p>
    <w:p w14:paraId="16A4D183">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颁发学历证书的学校名称：</w:t>
      </w:r>
      <w:r>
        <w:rPr>
          <w:rFonts w:hint="eastAsia" w:ascii="等线" w:hAnsi="等线" w:eastAsia="仿宋" w:cs="仿宋"/>
          <w:sz w:val="28"/>
          <w:szCs w:val="28"/>
          <w:u w:val="none"/>
        </w:rPr>
        <w:t>湖南汽车工程职业</w:t>
      </w:r>
      <w:r>
        <w:rPr>
          <w:rFonts w:hint="eastAsia" w:ascii="等线" w:hAnsi="等线" w:eastAsia="仿宋" w:cs="仿宋"/>
          <w:sz w:val="28"/>
          <w:szCs w:val="28"/>
          <w:u w:val="none"/>
          <w:lang w:val="en-US" w:eastAsia="zh-CN"/>
        </w:rPr>
        <w:t>大学</w:t>
      </w:r>
      <w:r>
        <w:rPr>
          <w:rFonts w:hint="eastAsia" w:ascii="等线" w:hAnsi="等线" w:eastAsia="仿宋" w:cs="仿宋"/>
          <w:sz w:val="28"/>
          <w:szCs w:val="28"/>
        </w:rPr>
        <w:t>。证书种类：</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rPr>
        <w:t>。</w:t>
      </w:r>
    </w:p>
    <w:p w14:paraId="7F0DD53A">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学校单招工作遵循“公平竞争、公正选拔、公开透明”的原则，坚决执行招生政策规定和纪律要求，严格实施考试招生“阳光工程”。</w:t>
      </w:r>
    </w:p>
    <w:p w14:paraId="289B08A3">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u w:val="none"/>
        </w:rPr>
      </w:pPr>
      <w:r>
        <w:rPr>
          <w:rFonts w:hint="eastAsia" w:ascii="等线" w:hAnsi="等线" w:eastAsia="仿宋" w:cs="仿宋"/>
          <w:sz w:val="28"/>
          <w:szCs w:val="28"/>
        </w:rPr>
        <w:t>学校简介： </w:t>
      </w:r>
      <w:r>
        <w:rPr>
          <w:rFonts w:hint="eastAsia" w:ascii="仿宋" w:hAnsi="仿宋" w:eastAsia="仿宋" w:cs="仿宋"/>
          <w:sz w:val="28"/>
          <w:szCs w:val="28"/>
          <w:u w:val="none"/>
        </w:rPr>
        <w:t>湖南汽车工程职业大学是湖南省第一所公办本科层次职业院校</w:t>
      </w:r>
      <w:r>
        <w:rPr>
          <w:rFonts w:hint="eastAsia" w:ascii="仿宋" w:hAnsi="仿宋" w:eastAsia="仿宋" w:cs="仿宋"/>
          <w:sz w:val="28"/>
          <w:szCs w:val="28"/>
          <w:u w:val="none"/>
          <w:lang w:eastAsia="zh-CN"/>
        </w:rPr>
        <w:t>。</w:t>
      </w:r>
      <w:r>
        <w:rPr>
          <w:rFonts w:hint="eastAsia" w:ascii="仿宋" w:hAnsi="仿宋" w:eastAsia="仿宋" w:cs="仿宋"/>
          <w:sz w:val="28"/>
          <w:szCs w:val="28"/>
          <w:u w:val="none"/>
        </w:rPr>
        <w:t>建校以来，学校坚持立德树人根本任务，以“立足汽车行业，服务汽车产业，培养汽车人才，打造汽车品牌”为办学定位，秉持“厚德、精技、笃学、致用”校训精神，获评中国特色A档高水平专业群建设单位、国家级职教集团（联盟）培育单位、教育部第二批“1+X”证书制度试点院校、全国职业教育先进单位、全国职业院校魅力校园、全国职业院校数字校园建设样板校、湖南省文明标兵校园、湖南省首批卓越高职院校、中国人民解放军定向培养直招军士生院校、湖南省公费师范生本科联合培养院校、湖南省“十大平安”系列创建示范单位等荣誉。</w:t>
      </w:r>
    </w:p>
    <w:p w14:paraId="5C6DF817">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0C555509">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 xml:space="preserve"> 学校</w:t>
      </w:r>
      <w:r>
        <w:rPr>
          <w:rFonts w:hint="eastAsia" w:ascii="等线" w:hAnsi="等线" w:eastAsia="仿宋" w:cs="仿宋"/>
          <w:sz w:val="28"/>
          <w:szCs w:val="28"/>
          <w:u w:val="none"/>
        </w:rPr>
        <w:t>招生工作领导小组</w:t>
      </w:r>
      <w:r>
        <w:rPr>
          <w:rFonts w:hint="eastAsia" w:ascii="等线" w:hAnsi="等线" w:eastAsia="仿宋" w:cs="仿宋"/>
          <w:sz w:val="28"/>
          <w:szCs w:val="28"/>
        </w:rPr>
        <w:t>负责研究决定本校单招规模确定、政策制订等重大事项，</w:t>
      </w:r>
      <w:r>
        <w:rPr>
          <w:rFonts w:hint="eastAsia" w:ascii="等线" w:hAnsi="等线" w:eastAsia="仿宋" w:cs="仿宋"/>
          <w:sz w:val="28"/>
          <w:szCs w:val="28"/>
          <w:u w:val="none"/>
        </w:rPr>
        <w:t>招生就业处</w:t>
      </w:r>
      <w:r>
        <w:rPr>
          <w:rFonts w:hint="eastAsia" w:ascii="等线" w:hAnsi="等线" w:eastAsia="仿宋" w:cs="仿宋"/>
          <w:sz w:val="28"/>
          <w:szCs w:val="28"/>
        </w:rPr>
        <w:t>负责单招组织实施的日常工作，</w:t>
      </w:r>
      <w:r>
        <w:rPr>
          <w:rFonts w:hint="eastAsia" w:ascii="等线" w:hAnsi="等线" w:eastAsia="仿宋" w:cs="仿宋"/>
          <w:sz w:val="28"/>
          <w:szCs w:val="28"/>
          <w:u w:val="none"/>
        </w:rPr>
        <w:t>教务处</w:t>
      </w:r>
      <w:r>
        <w:rPr>
          <w:rFonts w:hint="eastAsia" w:ascii="等线" w:hAnsi="等线" w:eastAsia="仿宋" w:cs="仿宋"/>
          <w:sz w:val="28"/>
          <w:szCs w:val="28"/>
        </w:rPr>
        <w:t>负责单招的考试组织工作。</w:t>
      </w:r>
    </w:p>
    <w:p w14:paraId="3D0E0301">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学校纪委负责全程监督检查单招工作。</w:t>
      </w:r>
    </w:p>
    <w:p w14:paraId="0D960F22">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单招报考</w:t>
      </w:r>
    </w:p>
    <w:p w14:paraId="4FA1E13A">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符合我省202</w:t>
      </w:r>
      <w:r>
        <w:rPr>
          <w:rFonts w:hint="eastAsia" w:ascii="等线" w:hAnsi="等线" w:eastAsia="仿宋" w:cs="仿宋"/>
          <w:sz w:val="28"/>
          <w:szCs w:val="28"/>
          <w:lang w:val="en-US" w:eastAsia="zh-CN"/>
        </w:rPr>
        <w:t>5</w:t>
      </w:r>
      <w:r>
        <w:rPr>
          <w:rFonts w:hint="eastAsia" w:ascii="等线" w:hAnsi="等线" w:eastAsia="仿宋" w:cs="仿宋"/>
          <w:sz w:val="28"/>
          <w:szCs w:val="28"/>
        </w:rPr>
        <w:t>年普通高考（含对口招生考试）报名条件并已参加高考报名的人员。</w:t>
      </w:r>
    </w:p>
    <w:p w14:paraId="70ED466A">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全省单招统一报考和填报志愿时间为202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w:t>
      </w:r>
      <w:r>
        <w:rPr>
          <w:rFonts w:hint="default" w:ascii="等线" w:hAnsi="等线" w:eastAsia="仿宋" w:cs="仿宋"/>
          <w:sz w:val="28"/>
          <w:szCs w:val="28"/>
        </w:rPr>
        <w:t>2</w:t>
      </w:r>
      <w:r>
        <w:rPr>
          <w:rFonts w:hint="eastAsia" w:ascii="等线" w:hAnsi="等线" w:eastAsia="仿宋" w:cs="仿宋"/>
          <w:sz w:val="28"/>
          <w:szCs w:val="28"/>
        </w:rPr>
        <w:t>月</w:t>
      </w:r>
      <w:r>
        <w:rPr>
          <w:rFonts w:hint="default" w:ascii="等线" w:hAnsi="等线" w:eastAsia="仿宋" w:cs="仿宋"/>
          <w:sz w:val="28"/>
          <w:szCs w:val="28"/>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default" w:ascii="等线" w:hAnsi="等线" w:eastAsia="仿宋" w:cs="仿宋"/>
          <w:sz w:val="28"/>
          <w:szCs w:val="28"/>
        </w:rPr>
        <w:t>2</w:t>
      </w:r>
      <w:r>
        <w:rPr>
          <w:rFonts w:hint="eastAsia" w:ascii="等线" w:hAnsi="等线" w:eastAsia="仿宋" w:cs="仿宋"/>
          <w:sz w:val="28"/>
          <w:szCs w:val="28"/>
        </w:rPr>
        <w:t>月</w:t>
      </w:r>
      <w:r>
        <w:rPr>
          <w:rFonts w:hint="default" w:ascii="等线" w:hAnsi="等线" w:eastAsia="仿宋" w:cs="仿宋"/>
          <w:sz w:val="28"/>
          <w:szCs w:val="28"/>
        </w:rPr>
        <w:t>25</w:t>
      </w:r>
      <w:r>
        <w:rPr>
          <w:rFonts w:hint="eastAsia" w:ascii="等线" w:hAnsi="等线" w:eastAsia="仿宋" w:cs="仿宋"/>
          <w:sz w:val="28"/>
          <w:szCs w:val="28"/>
        </w:rPr>
        <w:t>日</w:t>
      </w:r>
      <w:r>
        <w:rPr>
          <w:rFonts w:hint="eastAsia" w:ascii="等线" w:hAnsi="等线" w:eastAsia="仿宋" w:cs="仿宋"/>
          <w:sz w:val="28"/>
          <w:szCs w:val="28"/>
          <w:lang w:val="en-US" w:eastAsia="zh-CN"/>
        </w:rPr>
        <w:t>17:00</w:t>
      </w:r>
      <w:r>
        <w:rPr>
          <w:rFonts w:hint="eastAsia" w:ascii="等线" w:hAnsi="等线" w:eastAsia="仿宋" w:cs="仿宋"/>
          <w:sz w:val="28"/>
          <w:szCs w:val="28"/>
        </w:rPr>
        <w:t>，实行网上报考和填报志愿。单招报考设第一志愿和第二志愿，考生可选择1－2所院校在指定网上平台进行报考。</w:t>
      </w:r>
    </w:p>
    <w:p w14:paraId="640298F0">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sz w:val="28"/>
          <w:szCs w:val="28"/>
        </w:rPr>
        <w:t>。</w:t>
      </w:r>
      <w:r>
        <w:rPr>
          <w:rFonts w:hint="eastAsia" w:ascii="等线" w:hAnsi="等线" w:eastAsia="仿宋" w:cs="仿宋"/>
          <w:sz w:val="28"/>
          <w:szCs w:val="28"/>
        </w:rPr>
        <w:t>请考生在报考前关注本院（校）网站（</w:t>
      </w:r>
      <w:r>
        <w:rPr>
          <w:rFonts w:ascii="等线" w:hAnsi="等线" w:eastAsia="仿宋" w:cs="仿宋"/>
          <w:sz w:val="28"/>
          <w:szCs w:val="28"/>
        </w:rPr>
        <w:t>https://zs.hnqczy.com/danzhao/</w:t>
      </w:r>
      <w:r>
        <w:rPr>
          <w:rFonts w:hint="eastAsia" w:ascii="等线" w:hAnsi="等线" w:eastAsia="仿宋" w:cs="仿宋"/>
          <w:sz w:val="28"/>
          <w:szCs w:val="28"/>
        </w:rPr>
        <w:t>）公布的有关信息。</w:t>
      </w:r>
    </w:p>
    <w:p w14:paraId="6942A5EF">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0" w:leftChars="0"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填报专业要求。应届普通高中毕业考生（具有</w:t>
      </w:r>
      <w:r>
        <w:rPr>
          <w:rFonts w:hint="eastAsia" w:ascii="等线" w:hAnsi="等线" w:eastAsia="仿宋" w:cs="仿宋"/>
          <w:sz w:val="28"/>
          <w:szCs w:val="28"/>
          <w:lang w:val="en-US" w:eastAsia="zh-CN"/>
        </w:rPr>
        <w:t>2024</w:t>
      </w:r>
      <w:r>
        <w:rPr>
          <w:rFonts w:hint="eastAsia" w:ascii="等线" w:hAnsi="等线" w:eastAsia="仿宋" w:cs="仿宋"/>
          <w:sz w:val="28"/>
          <w:szCs w:val="28"/>
        </w:rPr>
        <w:t>年普通高中学业水平合格性考试有效成绩）在填报我校志愿时，可选择1-2个专业组中的六个专业，并确定是否选择专业服从调剂。中职考生和往届普通高中考生及同等学力考生（含普通高中学业水平合格性考试有效成绩不全的应届普通高中考生）在填报我校志愿时，需选择</w:t>
      </w:r>
      <w:r>
        <w:rPr>
          <w:rFonts w:hint="eastAsia" w:ascii="等线" w:hAnsi="等线" w:eastAsia="仿宋" w:cs="仿宋"/>
          <w:sz w:val="28"/>
          <w:szCs w:val="28"/>
          <w:lang w:val="en-US" w:eastAsia="zh-CN"/>
        </w:rPr>
        <w:t>同</w:t>
      </w:r>
      <w:r>
        <w:rPr>
          <w:rFonts w:hint="eastAsia" w:ascii="等线" w:hAnsi="等线" w:eastAsia="仿宋" w:cs="仿宋"/>
          <w:sz w:val="28"/>
          <w:szCs w:val="28"/>
        </w:rPr>
        <w:t>一个专业组中的六个专业，并确定是否选择专业服从调剂。</w:t>
      </w:r>
    </w:p>
    <w:p w14:paraId="3D95BFA7">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0" w:leftChars="0" w:firstLine="560" w:firstLineChars="200"/>
        <w:textAlignment w:val="auto"/>
        <w:rPr>
          <w:rFonts w:ascii="等线" w:hAnsi="等线" w:eastAsia="仿宋" w:cs="仿宋"/>
          <w:sz w:val="28"/>
          <w:szCs w:val="28"/>
        </w:rPr>
      </w:pPr>
      <w:r>
        <w:rPr>
          <w:rFonts w:hint="eastAsia" w:ascii="等线" w:hAnsi="等线" w:eastAsia="仿宋" w:cs="仿宋"/>
          <w:sz w:val="28"/>
          <w:szCs w:val="28"/>
        </w:rPr>
        <w:t>社会人员身份认定。退役军人相关证明材料由考生在</w:t>
      </w:r>
      <w:r>
        <w:rPr>
          <w:rFonts w:hint="eastAsia" w:ascii="等线" w:hAnsi="等线" w:eastAsia="仿宋" w:cs="仿宋"/>
          <w:sz w:val="28"/>
          <w:szCs w:val="28"/>
          <w:lang w:val="en-US" w:eastAsia="zh-CN"/>
        </w:rPr>
        <w:t>2025年</w:t>
      </w:r>
      <w:r>
        <w:rPr>
          <w:rFonts w:hint="default" w:ascii="等线" w:hAnsi="等线" w:eastAsia="仿宋" w:cs="仿宋"/>
          <w:sz w:val="28"/>
          <w:szCs w:val="28"/>
        </w:rPr>
        <w:t>2</w:t>
      </w:r>
      <w:r>
        <w:rPr>
          <w:rFonts w:hint="eastAsia" w:ascii="等线" w:hAnsi="等线" w:eastAsia="仿宋" w:cs="仿宋"/>
          <w:sz w:val="28"/>
          <w:szCs w:val="28"/>
        </w:rPr>
        <w:t>月</w:t>
      </w:r>
      <w:r>
        <w:rPr>
          <w:rFonts w:hint="default" w:ascii="等线" w:hAnsi="等线" w:eastAsia="仿宋" w:cs="仿宋"/>
          <w:sz w:val="28"/>
          <w:szCs w:val="28"/>
        </w:rPr>
        <w:t>22</w:t>
      </w:r>
      <w:r>
        <w:rPr>
          <w:rFonts w:hint="eastAsia" w:ascii="等线" w:hAnsi="等线" w:eastAsia="仿宋" w:cs="仿宋"/>
          <w:sz w:val="28"/>
          <w:szCs w:val="28"/>
        </w:rPr>
        <w:t>日</w:t>
      </w:r>
      <w:r>
        <w:rPr>
          <w:rFonts w:hint="default" w:ascii="等线" w:hAnsi="等线" w:eastAsia="仿宋" w:cs="仿宋"/>
          <w:sz w:val="28"/>
          <w:szCs w:val="28"/>
        </w:rPr>
        <w:t>8:00</w:t>
      </w:r>
      <w:r>
        <w:rPr>
          <w:rFonts w:hint="eastAsia" w:ascii="等线" w:hAnsi="等线" w:eastAsia="仿宋" w:cs="仿宋"/>
          <w:sz w:val="28"/>
          <w:szCs w:val="28"/>
          <w:lang w:val="en-US" w:eastAsia="zh-CN"/>
        </w:rPr>
        <w:t>前</w:t>
      </w:r>
      <w:r>
        <w:rPr>
          <w:rFonts w:hint="eastAsia" w:ascii="等线" w:hAnsi="等线" w:eastAsia="仿宋" w:cs="仿宋"/>
          <w:sz w:val="28"/>
          <w:szCs w:val="28"/>
        </w:rPr>
        <w:t>提供给我校审核，不能按要求提供证明材料的考生只能以普通高中往届生或同等学力人员身份报考，提供虚假证明材料的将依据教育部相关规定取消高考报名资格，已录取的取消录取资格。</w:t>
      </w:r>
    </w:p>
    <w:p w14:paraId="2D74A248">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rPr>
        <w:t>1.社会人员考生资格证明材料。</w:t>
      </w:r>
      <w:r>
        <w:rPr>
          <w:rFonts w:hint="eastAsia" w:ascii="等线" w:hAnsi="等线" w:eastAsia="仿宋" w:cs="仿宋"/>
          <w:color w:val="auto"/>
          <w:sz w:val="28"/>
          <w:szCs w:val="28"/>
          <w:lang w:val="en-US" w:eastAsia="zh-CN"/>
        </w:rPr>
        <w:t>退役军人须在填报志愿前登录“考生信息填报系统”首页下载对应的报名身份审核（界定）表。同时按规定时间提供本人身份证复印件、退出现役证（转业证）及《</w:t>
      </w:r>
      <w:r>
        <w:rPr>
          <w:rFonts w:hint="eastAsia" w:ascii="等线" w:hAnsi="等线" w:eastAsia="仿宋" w:cs="仿宋"/>
          <w:color w:val="auto"/>
          <w:sz w:val="28"/>
          <w:szCs w:val="28"/>
        </w:rPr>
        <w:t>湖南省</w:t>
      </w:r>
      <w:r>
        <w:rPr>
          <w:rFonts w:hint="default" w:ascii="等线" w:hAnsi="等线" w:eastAsia="仿宋" w:cs="仿宋"/>
          <w:color w:val="auto"/>
          <w:sz w:val="28"/>
          <w:szCs w:val="28"/>
        </w:rPr>
        <w:t>2025</w:t>
      </w:r>
      <w:r>
        <w:rPr>
          <w:rFonts w:hint="eastAsia" w:ascii="等线" w:hAnsi="等线" w:eastAsia="仿宋" w:cs="仿宋"/>
          <w:color w:val="auto"/>
          <w:sz w:val="28"/>
          <w:szCs w:val="28"/>
        </w:rPr>
        <w:t>年高职单招报名身份审核（界定）表</w:t>
      </w:r>
      <w:r>
        <w:rPr>
          <w:rFonts w:hint="eastAsia" w:ascii="等线" w:hAnsi="等线" w:eastAsia="仿宋" w:cs="仿宋"/>
          <w:color w:val="auto"/>
          <w:sz w:val="28"/>
          <w:szCs w:val="28"/>
          <w:lang w:val="en-US" w:eastAsia="zh-CN"/>
        </w:rPr>
        <w:t>》。</w:t>
      </w:r>
    </w:p>
    <w:p w14:paraId="59A5F7C3">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2.</w:t>
      </w:r>
      <w:r>
        <w:rPr>
          <w:rFonts w:hint="eastAsia" w:ascii="等线" w:hAnsi="等线" w:eastAsia="仿宋" w:cs="仿宋"/>
          <w:sz w:val="28"/>
          <w:szCs w:val="28"/>
        </w:rPr>
        <w:t>材料提交时间及方式。考生须在</w:t>
      </w:r>
      <w:r>
        <w:rPr>
          <w:rFonts w:hint="eastAsia" w:ascii="等线" w:hAnsi="等线" w:eastAsia="仿宋" w:cs="仿宋"/>
          <w:sz w:val="28"/>
          <w:szCs w:val="28"/>
          <w:lang w:val="en-US" w:eastAsia="zh-CN"/>
        </w:rPr>
        <w:t>2025年</w:t>
      </w:r>
      <w:r>
        <w:rPr>
          <w:rFonts w:hint="default" w:ascii="等线" w:hAnsi="等线" w:eastAsia="仿宋" w:cs="仿宋"/>
          <w:sz w:val="28"/>
          <w:szCs w:val="28"/>
        </w:rPr>
        <w:t>2</w:t>
      </w:r>
      <w:r>
        <w:rPr>
          <w:rFonts w:hint="eastAsia" w:ascii="等线" w:hAnsi="等线" w:eastAsia="仿宋" w:cs="仿宋"/>
          <w:sz w:val="28"/>
          <w:szCs w:val="28"/>
        </w:rPr>
        <w:t>月</w:t>
      </w:r>
      <w:r>
        <w:rPr>
          <w:rFonts w:hint="default" w:ascii="等线" w:hAnsi="等线" w:eastAsia="仿宋" w:cs="仿宋"/>
          <w:sz w:val="28"/>
          <w:szCs w:val="28"/>
        </w:rPr>
        <w:t>22</w:t>
      </w:r>
      <w:r>
        <w:rPr>
          <w:rFonts w:hint="eastAsia" w:ascii="等线" w:hAnsi="等线" w:eastAsia="仿宋" w:cs="仿宋"/>
          <w:sz w:val="28"/>
          <w:szCs w:val="28"/>
        </w:rPr>
        <w:t>日</w:t>
      </w:r>
      <w:r>
        <w:rPr>
          <w:rFonts w:hint="default" w:ascii="等线" w:hAnsi="等线" w:eastAsia="仿宋" w:cs="仿宋"/>
          <w:sz w:val="28"/>
          <w:szCs w:val="28"/>
        </w:rPr>
        <w:t>8:00</w:t>
      </w:r>
      <w:r>
        <w:rPr>
          <w:rFonts w:hint="eastAsia" w:ascii="等线" w:hAnsi="等线" w:eastAsia="仿宋" w:cs="仿宋"/>
          <w:sz w:val="28"/>
          <w:szCs w:val="28"/>
          <w:lang w:val="en-US" w:eastAsia="zh-CN"/>
        </w:rPr>
        <w:t>前</w:t>
      </w:r>
      <w:r>
        <w:rPr>
          <w:rFonts w:hint="eastAsia" w:ascii="等线" w:hAnsi="等线" w:eastAsia="仿宋" w:cs="仿宋"/>
          <w:sz w:val="28"/>
          <w:szCs w:val="28"/>
        </w:rPr>
        <w:t>将符合上述要求的证明材料</w:t>
      </w:r>
      <w:r>
        <w:rPr>
          <w:rFonts w:hint="eastAsia" w:ascii="等线" w:hAnsi="等线" w:eastAsia="仿宋" w:cs="仿宋"/>
          <w:color w:val="auto"/>
          <w:sz w:val="28"/>
          <w:szCs w:val="28"/>
          <w:lang w:val="en-US" w:eastAsia="zh-CN"/>
        </w:rPr>
        <w:t>，通过现场提交或通过邮政EMS邮寄方式交由我校招生就业处审核，邮寄地址：湖南省株洲市石峰区（经开区）智慧路79号湖南汽车工程职业大学（东校区）招生就业处，邮政编码：412000，收件人：陈燕，联系电话：0731-22118833/22118855。通过邮寄方式的2025年2 月21日前邮件须到达学校招生就业处，请提前邮寄并选用邮政EMS快递。现场提交地址：湖南省株洲市石峰区（经开区）智慧路79号湖南汽车工程职业大学（东校区）文体中心209招生就业处。</w:t>
      </w:r>
    </w:p>
    <w:p w14:paraId="234B70DB">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 xml:space="preserve">条 </w:t>
      </w:r>
      <w:r>
        <w:rPr>
          <w:rFonts w:hint="eastAsia" w:ascii="等线" w:hAnsi="等线" w:eastAsia="仿宋" w:cs="仿宋"/>
          <w:sz w:val="28"/>
          <w:szCs w:val="28"/>
          <w:lang w:val="en-US" w:eastAsia="zh-CN"/>
        </w:rPr>
        <w:t>艺术体育特长生须按照《湖南汽车工程职业学院2025年艺术、体育特长生高职单招方案》要求，</w:t>
      </w:r>
      <w:r>
        <w:rPr>
          <w:rFonts w:hint="eastAsia" w:ascii="等线" w:hAnsi="等线" w:eastAsia="仿宋" w:cs="仿宋"/>
          <w:sz w:val="28"/>
          <w:szCs w:val="28"/>
        </w:rPr>
        <w:t>由考生在</w:t>
      </w:r>
      <w:r>
        <w:rPr>
          <w:rFonts w:hint="eastAsia" w:ascii="等线" w:hAnsi="等线" w:eastAsia="仿宋" w:cs="仿宋"/>
          <w:sz w:val="28"/>
          <w:szCs w:val="28"/>
          <w:lang w:val="en-US" w:eastAsia="zh-CN"/>
        </w:rPr>
        <w:t>2025年</w:t>
      </w:r>
      <w:r>
        <w:rPr>
          <w:rFonts w:hint="default" w:ascii="等线" w:hAnsi="等线" w:eastAsia="仿宋" w:cs="仿宋"/>
          <w:sz w:val="28"/>
          <w:szCs w:val="28"/>
        </w:rPr>
        <w:t>2</w:t>
      </w:r>
      <w:r>
        <w:rPr>
          <w:rFonts w:hint="eastAsia" w:ascii="等线" w:hAnsi="等线" w:eastAsia="仿宋" w:cs="仿宋"/>
          <w:sz w:val="28"/>
          <w:szCs w:val="28"/>
        </w:rPr>
        <w:t>月</w:t>
      </w:r>
      <w:r>
        <w:rPr>
          <w:rFonts w:hint="default" w:ascii="等线" w:hAnsi="等线" w:eastAsia="仿宋" w:cs="仿宋"/>
          <w:sz w:val="28"/>
          <w:szCs w:val="28"/>
        </w:rPr>
        <w:t>22</w:t>
      </w:r>
      <w:r>
        <w:rPr>
          <w:rFonts w:hint="eastAsia" w:ascii="等线" w:hAnsi="等线" w:eastAsia="仿宋" w:cs="仿宋"/>
          <w:sz w:val="28"/>
          <w:szCs w:val="28"/>
        </w:rPr>
        <w:t>日</w:t>
      </w:r>
      <w:r>
        <w:rPr>
          <w:rFonts w:hint="default" w:ascii="等线" w:hAnsi="等线" w:eastAsia="仿宋" w:cs="仿宋"/>
          <w:sz w:val="28"/>
          <w:szCs w:val="28"/>
        </w:rPr>
        <w:t>8:00</w:t>
      </w:r>
      <w:r>
        <w:rPr>
          <w:rFonts w:hint="eastAsia" w:ascii="等线" w:hAnsi="等线" w:eastAsia="仿宋" w:cs="仿宋"/>
          <w:sz w:val="28"/>
          <w:szCs w:val="28"/>
          <w:lang w:val="en-US" w:eastAsia="zh-CN"/>
        </w:rPr>
        <w:t>前</w:t>
      </w:r>
      <w:r>
        <w:rPr>
          <w:rFonts w:hint="eastAsia" w:ascii="等线" w:hAnsi="等线" w:eastAsia="仿宋" w:cs="仿宋"/>
          <w:sz w:val="28"/>
          <w:szCs w:val="28"/>
        </w:rPr>
        <w:t>提供相关证明材料给我校审核，</w:t>
      </w:r>
      <w:r>
        <w:rPr>
          <w:rFonts w:hint="eastAsia" w:ascii="等线" w:hAnsi="等线" w:eastAsia="仿宋" w:cs="仿宋"/>
          <w:sz w:val="28"/>
          <w:szCs w:val="28"/>
          <w:lang w:val="en-US" w:eastAsia="zh-CN"/>
        </w:rPr>
        <w:t>未按时提及材料或审核不通过的考生</w:t>
      </w:r>
      <w:r>
        <w:rPr>
          <w:rFonts w:hint="eastAsia" w:ascii="等线" w:hAnsi="等线" w:eastAsia="仿宋" w:cs="仿宋"/>
          <w:sz w:val="28"/>
          <w:szCs w:val="28"/>
        </w:rPr>
        <w:t>只能以普通高中往届生或同等学力人员身份报考，提供虚假证明材料的将依据教育部相关规定取消高考报名资格，已录取的取消录取资格。</w:t>
      </w:r>
    </w:p>
    <w:p w14:paraId="2ED051D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单招计划及专业</w:t>
      </w:r>
    </w:p>
    <w:p w14:paraId="3857901D">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0000FF"/>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 xml:space="preserve">条 </w:t>
      </w:r>
      <w:r>
        <w:rPr>
          <w:rFonts w:hint="eastAsia" w:ascii="等线" w:hAnsi="等线" w:eastAsia="仿宋" w:cs="仿宋"/>
          <w:sz w:val="28"/>
          <w:szCs w:val="28"/>
        </w:rPr>
        <w:t>我校202</w:t>
      </w:r>
      <w:r>
        <w:rPr>
          <w:rFonts w:hint="eastAsia" w:ascii="等线" w:hAnsi="等线" w:eastAsia="仿宋" w:cs="仿宋"/>
          <w:sz w:val="28"/>
          <w:szCs w:val="28"/>
          <w:lang w:val="en-US" w:eastAsia="zh-CN"/>
        </w:rPr>
        <w:t>5</w:t>
      </w:r>
      <w:r>
        <w:rPr>
          <w:rFonts w:hint="eastAsia" w:ascii="等线" w:hAnsi="等线" w:eastAsia="仿宋" w:cs="仿宋"/>
          <w:sz w:val="28"/>
          <w:szCs w:val="28"/>
        </w:rPr>
        <w:t>年单招总计划数为</w:t>
      </w:r>
      <w:r>
        <w:rPr>
          <w:rFonts w:hint="eastAsia" w:ascii="等线" w:hAnsi="等线" w:eastAsia="仿宋" w:cs="仿宋"/>
          <w:sz w:val="28"/>
          <w:szCs w:val="28"/>
          <w:lang w:val="en-US" w:eastAsia="zh-CN"/>
        </w:rPr>
        <w:t xml:space="preserve"> 1484人</w:t>
      </w:r>
      <w:r>
        <w:rPr>
          <w:rFonts w:hint="eastAsia" w:ascii="等线" w:hAnsi="等线" w:eastAsia="仿宋" w:cs="仿宋"/>
          <w:sz w:val="28"/>
          <w:szCs w:val="28"/>
        </w:rPr>
        <w:t>，其中包含单列计划的退役军人</w:t>
      </w:r>
      <w:r>
        <w:rPr>
          <w:rFonts w:hint="eastAsia" w:ascii="等线" w:hAnsi="等线" w:eastAsia="仿宋" w:cs="仿宋"/>
          <w:sz w:val="28"/>
          <w:szCs w:val="28"/>
          <w:lang w:val="en-US" w:eastAsia="zh-CN"/>
        </w:rPr>
        <w:t>10</w:t>
      </w:r>
      <w:r>
        <w:rPr>
          <w:rFonts w:hint="eastAsia" w:ascii="等线" w:hAnsi="等线" w:eastAsia="仿宋" w:cs="仿宋"/>
          <w:sz w:val="28"/>
          <w:szCs w:val="28"/>
        </w:rPr>
        <w:t>人、艺术特长生</w:t>
      </w:r>
      <w:r>
        <w:rPr>
          <w:rFonts w:hint="eastAsia" w:ascii="等线" w:hAnsi="等线" w:eastAsia="仿宋" w:cs="仿宋"/>
          <w:sz w:val="28"/>
          <w:szCs w:val="28"/>
          <w:lang w:val="en-US" w:eastAsia="zh-CN"/>
        </w:rPr>
        <w:t>37人、体育特长生37人。</w:t>
      </w:r>
      <w:r>
        <w:rPr>
          <w:rFonts w:hint="eastAsia" w:ascii="等线" w:hAnsi="等线" w:eastAsia="仿宋" w:cs="仿宋"/>
          <w:sz w:val="28"/>
          <w:szCs w:val="28"/>
        </w:rPr>
        <w:t>本校202</w:t>
      </w:r>
      <w:r>
        <w:rPr>
          <w:rFonts w:hint="eastAsia" w:ascii="等线" w:hAnsi="等线" w:eastAsia="仿宋" w:cs="仿宋"/>
          <w:sz w:val="28"/>
          <w:szCs w:val="28"/>
          <w:lang w:val="en-US" w:eastAsia="zh-CN"/>
        </w:rPr>
        <w:t>5</w:t>
      </w:r>
      <w:r>
        <w:rPr>
          <w:rFonts w:hint="eastAsia" w:ascii="等线" w:hAnsi="等线" w:eastAsia="仿宋" w:cs="仿宋"/>
          <w:sz w:val="28"/>
          <w:szCs w:val="28"/>
        </w:rPr>
        <w:t>年</w:t>
      </w:r>
      <w:r>
        <w:rPr>
          <w:rFonts w:hint="eastAsia" w:ascii="等线" w:hAnsi="等线" w:eastAsia="仿宋" w:cs="仿宋"/>
          <w:sz w:val="28"/>
          <w:szCs w:val="28"/>
          <w:lang w:val="en-US" w:eastAsia="zh-CN"/>
        </w:rPr>
        <w:t>实际单招专业及分专业招生计划，以省教育考试院公布的为准</w:t>
      </w:r>
      <w:r>
        <w:rPr>
          <w:rFonts w:hint="eastAsia" w:ascii="等线" w:hAnsi="等线" w:eastAsia="仿宋" w:cs="仿宋"/>
          <w:sz w:val="28"/>
          <w:szCs w:val="28"/>
        </w:rPr>
        <w:t>。各专业最终学费标准以202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w:t>
      </w:r>
      <w:r>
        <w:rPr>
          <w:rFonts w:hint="eastAsia" w:ascii="等线" w:hAnsi="等线" w:eastAsia="仿宋" w:cs="仿宋"/>
          <w:sz w:val="28"/>
          <w:szCs w:val="28"/>
          <w:lang w:val="en-US" w:eastAsia="zh-CN"/>
        </w:rPr>
        <w:t>发改</w:t>
      </w:r>
      <w:r>
        <w:rPr>
          <w:rFonts w:hint="eastAsia" w:ascii="等线" w:hAnsi="等线" w:eastAsia="仿宋" w:cs="仿宋"/>
          <w:sz w:val="28"/>
          <w:szCs w:val="28"/>
        </w:rPr>
        <w:t>部门审核为准。</w:t>
      </w:r>
    </w:p>
    <w:tbl>
      <w:tblPr>
        <w:tblStyle w:val="11"/>
        <w:tblW w:w="436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9"/>
        <w:gridCol w:w="1861"/>
        <w:gridCol w:w="2921"/>
        <w:gridCol w:w="1336"/>
      </w:tblGrid>
      <w:tr w14:paraId="0741A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9" w:hRule="exact"/>
          <w:jc w:val="center"/>
        </w:trPr>
        <w:tc>
          <w:tcPr>
            <w:tcW w:w="89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F2A33E">
            <w:pPr>
              <w:keepNext w:val="0"/>
              <w:keepLines w:val="0"/>
              <w:widowControl/>
              <w:suppressLineNumbers w:val="0"/>
              <w:jc w:val="center"/>
              <w:textAlignment w:val="center"/>
              <w:rPr>
                <w:rFonts w:hint="eastAsia" w:ascii="仿宋" w:hAnsi="仿宋" w:eastAsia="仿宋" w:cs="仿宋"/>
                <w:b/>
                <w:bCs/>
                <w:i w:val="0"/>
                <w:iCs w:val="0"/>
                <w:color w:val="000000"/>
                <w:sz w:val="21"/>
                <w:szCs w:val="21"/>
                <w:u w:val="none"/>
              </w:rPr>
            </w:pPr>
            <w:r>
              <w:rPr>
                <w:rFonts w:hint="eastAsia" w:ascii="仿宋" w:hAnsi="仿宋" w:eastAsia="仿宋" w:cs="仿宋"/>
                <w:b/>
                <w:bCs/>
                <w:i w:val="0"/>
                <w:iCs w:val="0"/>
                <w:color w:val="000000"/>
                <w:kern w:val="0"/>
                <w:sz w:val="21"/>
                <w:szCs w:val="21"/>
                <w:u w:val="none"/>
                <w:lang w:val="en-US" w:eastAsia="zh-CN" w:bidi="ar"/>
              </w:rPr>
              <w:t>专业组</w:t>
            </w:r>
          </w:p>
        </w:tc>
        <w:tc>
          <w:tcPr>
            <w:tcW w:w="124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B1599E">
            <w:pPr>
              <w:keepNext w:val="0"/>
              <w:keepLines w:val="0"/>
              <w:widowControl/>
              <w:suppressLineNumbers w:val="0"/>
              <w:jc w:val="center"/>
              <w:textAlignment w:val="center"/>
              <w:rPr>
                <w:rFonts w:hint="eastAsia" w:ascii="仿宋" w:hAnsi="仿宋" w:eastAsia="仿宋" w:cs="仿宋"/>
                <w:b/>
                <w:bCs/>
                <w:i w:val="0"/>
                <w:iCs w:val="0"/>
                <w:color w:val="000000"/>
                <w:sz w:val="21"/>
                <w:szCs w:val="21"/>
                <w:u w:val="none"/>
              </w:rPr>
            </w:pPr>
            <w:r>
              <w:rPr>
                <w:rFonts w:hint="eastAsia" w:ascii="仿宋" w:hAnsi="仿宋" w:eastAsia="仿宋" w:cs="仿宋"/>
                <w:b/>
                <w:bCs/>
                <w:i w:val="0"/>
                <w:iCs w:val="0"/>
                <w:color w:val="000000"/>
                <w:kern w:val="0"/>
                <w:sz w:val="21"/>
                <w:szCs w:val="21"/>
                <w:u w:val="none"/>
                <w:lang w:val="en-US" w:eastAsia="zh-CN" w:bidi="ar"/>
              </w:rPr>
              <w:t>二级学院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5713D65">
            <w:pPr>
              <w:keepNext w:val="0"/>
              <w:keepLines w:val="0"/>
              <w:widowControl/>
              <w:suppressLineNumbers w:val="0"/>
              <w:jc w:val="center"/>
              <w:textAlignment w:val="center"/>
              <w:rPr>
                <w:rFonts w:hint="eastAsia" w:ascii="仿宋" w:hAnsi="仿宋" w:eastAsia="仿宋" w:cs="仿宋"/>
                <w:b/>
                <w:bCs/>
                <w:i w:val="0"/>
                <w:iCs w:val="0"/>
                <w:color w:val="000000"/>
                <w:sz w:val="21"/>
                <w:szCs w:val="21"/>
                <w:u w:val="none"/>
              </w:rPr>
            </w:pPr>
            <w:r>
              <w:rPr>
                <w:rFonts w:hint="eastAsia" w:ascii="仿宋" w:hAnsi="仿宋" w:eastAsia="仿宋" w:cs="仿宋"/>
                <w:b/>
                <w:bCs/>
                <w:i w:val="0"/>
                <w:iCs w:val="0"/>
                <w:color w:val="000000"/>
                <w:kern w:val="0"/>
                <w:sz w:val="21"/>
                <w:szCs w:val="21"/>
                <w:u w:val="none"/>
                <w:lang w:val="en-US" w:eastAsia="zh-CN" w:bidi="ar"/>
              </w:rPr>
              <w:t>专业名称</w:t>
            </w:r>
          </w:p>
        </w:tc>
        <w:tc>
          <w:tcPr>
            <w:tcW w:w="8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1F3F56">
            <w:pPr>
              <w:keepNext w:val="0"/>
              <w:keepLines w:val="0"/>
              <w:widowControl/>
              <w:suppressLineNumbers w:val="0"/>
              <w:jc w:val="center"/>
              <w:textAlignment w:val="center"/>
              <w:rPr>
                <w:rFonts w:hint="eastAsia" w:ascii="仿宋" w:hAnsi="仿宋" w:eastAsia="仿宋" w:cs="仿宋"/>
                <w:b/>
                <w:bCs/>
                <w:i w:val="0"/>
                <w:iCs w:val="0"/>
                <w:color w:val="000000"/>
                <w:kern w:val="0"/>
                <w:sz w:val="21"/>
                <w:szCs w:val="21"/>
                <w:u w:val="none"/>
                <w:lang w:val="en-US" w:eastAsia="zh-CN" w:bidi="ar"/>
              </w:rPr>
            </w:pPr>
            <w:r>
              <w:rPr>
                <w:rFonts w:hint="eastAsia" w:ascii="仿宋" w:hAnsi="仿宋" w:eastAsia="仿宋" w:cs="仿宋"/>
                <w:b/>
                <w:bCs/>
                <w:i w:val="0"/>
                <w:iCs w:val="0"/>
                <w:color w:val="000000"/>
                <w:kern w:val="0"/>
                <w:sz w:val="21"/>
                <w:szCs w:val="21"/>
                <w:u w:val="none"/>
                <w:lang w:val="en-US" w:eastAsia="zh-CN" w:bidi="ar"/>
              </w:rPr>
              <w:t>学费</w:t>
            </w:r>
          </w:p>
          <w:p w14:paraId="40247516">
            <w:pPr>
              <w:keepNext w:val="0"/>
              <w:keepLines w:val="0"/>
              <w:widowControl/>
              <w:suppressLineNumbers w:val="0"/>
              <w:jc w:val="center"/>
              <w:textAlignment w:val="center"/>
              <w:rPr>
                <w:rFonts w:hint="default" w:ascii="仿宋" w:hAnsi="仿宋" w:eastAsia="仿宋" w:cs="仿宋"/>
                <w:b/>
                <w:bCs/>
                <w:i w:val="0"/>
                <w:iCs w:val="0"/>
                <w:color w:val="000000"/>
                <w:kern w:val="0"/>
                <w:sz w:val="21"/>
                <w:szCs w:val="21"/>
                <w:u w:val="none"/>
                <w:lang w:val="en-US" w:eastAsia="zh-CN" w:bidi="ar"/>
              </w:rPr>
            </w:pPr>
            <w:r>
              <w:rPr>
                <w:rFonts w:hint="eastAsia" w:ascii="仿宋" w:hAnsi="仿宋" w:eastAsia="仿宋" w:cs="仿宋"/>
                <w:b/>
                <w:bCs/>
                <w:i w:val="0"/>
                <w:iCs w:val="0"/>
                <w:color w:val="000000"/>
                <w:kern w:val="0"/>
                <w:sz w:val="21"/>
                <w:szCs w:val="21"/>
                <w:u w:val="none"/>
                <w:lang w:val="en-US" w:eastAsia="zh-CN" w:bidi="ar"/>
              </w:rPr>
              <w:t>（元/年)</w:t>
            </w:r>
          </w:p>
        </w:tc>
      </w:tr>
      <w:tr w14:paraId="6E7A0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44B61">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专业组一</w:t>
            </w: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198BF">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车辆工程学院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AC623C">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汽车电子技术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AA13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305CB3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4020EB">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7B0C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车辆工程学院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9196CD">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汽车制造与试验技术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03A9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7ABCF8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116206">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2FAF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车辆工程学院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BCD433">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智能交通技术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F7E40">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4E6EF5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10C41">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B7CF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车辆运用学院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97A9DBE">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新能源汽车技术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2F27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01F1A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80114">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1CC5F">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车辆运用学院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DD5AFFD">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汽车检测与维修技术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B790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35294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B01E8">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0A0AE">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航海工程学院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D1998B">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轮机工程技术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D11035">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4264E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F3CFE">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85B45">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航海工程学院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713836">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船舶电子电气技术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BF091A">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66FB05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824A1">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ED29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航海工程学院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33FE18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机械制造及自动化</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2225C">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1113A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4CE74">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E2512">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航海工程学院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D2503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电气自动化技术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CA71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462AC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9A5FF">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7088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航空工程学院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D307450">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航空材料精密成型技术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8C9BF">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62EF2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334CA">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82626">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航空工程学院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C3BD8C1">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数控技术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93C83">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164C6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93582">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299C0">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机电工程学院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0EF68C">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风力发电工程技术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3C64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7136D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56E73">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F107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机电工程学院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956CA6">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机电一体化技术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C928A">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4B333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7E162">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B1D1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机电工程学院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F5364F">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电子信息工程技术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E87E5">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521C62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D0E15">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专业组二</w:t>
            </w: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113FA">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经济管理学院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63DD0D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大数据与会计</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C09915">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3850</w:t>
            </w:r>
          </w:p>
        </w:tc>
      </w:tr>
      <w:tr w14:paraId="58FDF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FC870">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6941F">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经济管理学院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9A8409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工程造价</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11C12">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03D38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0D349">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2897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商务贸易学院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D36E8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电子商务</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409B3">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3500</w:t>
            </w:r>
          </w:p>
        </w:tc>
      </w:tr>
      <w:tr w14:paraId="13CC2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F6B83">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ADF13">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商务贸易学院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EF3C3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市场营销</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683B1">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3500</w:t>
            </w:r>
          </w:p>
        </w:tc>
      </w:tr>
      <w:tr w14:paraId="30F71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2C2B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专业组三</w:t>
            </w: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CE71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信息工程学院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3244AA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信息安全技术应用</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C2C07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4600</w:t>
            </w:r>
          </w:p>
        </w:tc>
      </w:tr>
      <w:tr w14:paraId="5933F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40EDE">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C8252">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信息工程学院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DE2E3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计算机网络技术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D70D7">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7800</w:t>
            </w:r>
          </w:p>
        </w:tc>
      </w:tr>
      <w:tr w14:paraId="22A8B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CD8FB">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7DB54">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信息工程学院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CC41A63">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移动互联应用技术</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9BE2C8">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5060</w:t>
            </w:r>
          </w:p>
        </w:tc>
      </w:tr>
      <w:tr w14:paraId="38050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107A8">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8609E">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艺术传媒学院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7390BD">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服装与服饰设计</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73F2C">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7500</w:t>
            </w:r>
          </w:p>
        </w:tc>
      </w:tr>
      <w:tr w14:paraId="719E7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9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2A514">
            <w:pPr>
              <w:jc w:val="center"/>
              <w:rPr>
                <w:rFonts w:hint="eastAsia" w:ascii="仿宋" w:hAnsi="仿宋" w:eastAsia="仿宋" w:cs="仿宋"/>
                <w:i w:val="0"/>
                <w:iCs w:val="0"/>
                <w:color w:val="000000"/>
                <w:sz w:val="21"/>
                <w:szCs w:val="21"/>
                <w:u w:val="none"/>
              </w:rPr>
            </w:pPr>
          </w:p>
        </w:tc>
        <w:tc>
          <w:tcPr>
            <w:tcW w:w="12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323D2">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艺术传媒学院</w:t>
            </w:r>
          </w:p>
        </w:tc>
        <w:tc>
          <w:tcPr>
            <w:tcW w:w="196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233F9E">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产品艺术设计</w:t>
            </w:r>
          </w:p>
        </w:tc>
        <w:tc>
          <w:tcPr>
            <w:tcW w:w="89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BFF89">
            <w:pPr>
              <w:keepNext w:val="0"/>
              <w:keepLines w:val="0"/>
              <w:widowControl/>
              <w:suppressLineNumbers w:val="0"/>
              <w:jc w:val="center"/>
              <w:textAlignment w:val="center"/>
              <w:rPr>
                <w:rFonts w:hint="eastAsia" w:ascii="仿宋" w:hAnsi="仿宋" w:eastAsia="仿宋" w:cs="仿宋"/>
                <w:i w:val="0"/>
                <w:iCs w:val="0"/>
                <w:color w:val="000000"/>
                <w:sz w:val="21"/>
                <w:szCs w:val="21"/>
                <w:u w:val="none"/>
              </w:rPr>
            </w:pPr>
            <w:r>
              <w:rPr>
                <w:rFonts w:hint="eastAsia" w:ascii="仿宋" w:hAnsi="仿宋" w:eastAsia="仿宋" w:cs="仿宋"/>
                <w:i w:val="0"/>
                <w:iCs w:val="0"/>
                <w:color w:val="000000"/>
                <w:kern w:val="0"/>
                <w:sz w:val="21"/>
                <w:szCs w:val="21"/>
                <w:u w:val="none"/>
                <w:lang w:val="en-US" w:eastAsia="zh-CN" w:bidi="ar"/>
              </w:rPr>
              <w:t>7500</w:t>
            </w:r>
          </w:p>
        </w:tc>
      </w:tr>
    </w:tbl>
    <w:p w14:paraId="1D9DDD57">
      <w:pPr>
        <w:keepNext w:val="0"/>
        <w:keepLines w:val="0"/>
        <w:pageBreakBefore w:val="0"/>
        <w:widowControl/>
        <w:kinsoku/>
        <w:wordWrap/>
        <w:overflowPunct/>
        <w:topLinePunct w:val="0"/>
        <w:autoSpaceDE/>
        <w:autoSpaceDN/>
        <w:bidi w:val="0"/>
        <w:adjustRightInd/>
        <w:snapToGrid/>
        <w:spacing w:line="500" w:lineRule="exact"/>
        <w:ind w:firstLine="562" w:firstLineChars="200"/>
        <w:jc w:val="left"/>
        <w:textAlignment w:val="auto"/>
        <w:rPr>
          <w:rFonts w:ascii="仿宋" w:hAnsi="仿宋" w:eastAsia="仿宋" w:cs="宋体"/>
          <w:kern w:val="0"/>
          <w:sz w:val="28"/>
        </w:rPr>
      </w:pPr>
      <w:r>
        <w:rPr>
          <w:rFonts w:hint="eastAsia" w:ascii="等线" w:hAnsi="等线" w:eastAsia="仿宋" w:cs="仿宋"/>
          <w:b/>
          <w:bCs/>
          <w:sz w:val="28"/>
          <w:szCs w:val="28"/>
        </w:rPr>
        <w:t>第十</w:t>
      </w:r>
      <w:r>
        <w:rPr>
          <w:rFonts w:hint="eastAsia" w:ascii="等线" w:hAnsi="等线" w:eastAsia="仿宋" w:cs="宋体"/>
          <w:b/>
          <w:bCs/>
          <w:kern w:val="0"/>
          <w:sz w:val="28"/>
        </w:rPr>
        <w:t>四</w:t>
      </w:r>
      <w:r>
        <w:rPr>
          <w:rFonts w:hint="eastAsia" w:ascii="等线" w:hAnsi="等线" w:eastAsia="仿宋" w:cs="仿宋"/>
          <w:b/>
          <w:bCs/>
          <w:sz w:val="28"/>
          <w:szCs w:val="28"/>
        </w:rPr>
        <w:t xml:space="preserve">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14:paraId="48EB4C83">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宋体"/>
          <w:kern w:val="0"/>
          <w:sz w:val="28"/>
        </w:rPr>
      </w:pPr>
      <w:r>
        <w:rPr>
          <w:rFonts w:hint="eastAsia" w:ascii="仿宋" w:hAnsi="仿宋" w:eastAsia="仿宋" w:cs="宋体"/>
          <w:kern w:val="0"/>
          <w:sz w:val="28"/>
        </w:rPr>
        <w:t>1.退役军人计划10人，考生可在上表专业范围内自行选择报考，但每个专业最多录取2人。</w:t>
      </w:r>
    </w:p>
    <w:p w14:paraId="682A4449">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宋体"/>
          <w:kern w:val="0"/>
          <w:sz w:val="28"/>
          <w:lang w:eastAsia="zh-CN"/>
        </w:rPr>
      </w:pPr>
      <w:r>
        <w:rPr>
          <w:rFonts w:ascii="仿宋" w:hAnsi="仿宋" w:eastAsia="仿宋" w:cs="宋体"/>
          <w:kern w:val="0"/>
          <w:sz w:val="28"/>
        </w:rPr>
        <w:t>2</w:t>
      </w:r>
      <w:r>
        <w:rPr>
          <w:rFonts w:hint="eastAsia" w:ascii="仿宋" w:hAnsi="仿宋" w:eastAsia="仿宋" w:cs="宋体"/>
          <w:kern w:val="0"/>
          <w:sz w:val="28"/>
        </w:rPr>
        <w:t>.</w:t>
      </w:r>
      <w:r>
        <w:rPr>
          <w:rFonts w:hint="eastAsia" w:ascii="等线" w:hAnsi="等线" w:eastAsia="仿宋" w:cs="宋体"/>
          <w:kern w:val="0"/>
          <w:sz w:val="28"/>
        </w:rPr>
        <w:t>体育特长生招生计划37人</w:t>
      </w:r>
      <w:r>
        <w:rPr>
          <w:rFonts w:hint="eastAsia" w:ascii="等线" w:hAnsi="等线" w:eastAsia="仿宋" w:cs="宋体"/>
          <w:kern w:val="0"/>
          <w:sz w:val="28"/>
          <w:lang w:eastAsia="zh-CN"/>
        </w:rPr>
        <w:t>，</w:t>
      </w:r>
      <w:r>
        <w:rPr>
          <w:rFonts w:hint="eastAsia" w:ascii="等线" w:hAnsi="等线" w:eastAsia="仿宋" w:cs="宋体"/>
          <w:kern w:val="0"/>
          <w:sz w:val="28"/>
        </w:rPr>
        <w:t>考生可在上表单招专业范围内自行选择报考专业，但每个专业最多录取</w:t>
      </w:r>
      <w:r>
        <w:rPr>
          <w:rFonts w:hint="eastAsia" w:ascii="等线" w:hAnsi="等线" w:eastAsia="仿宋" w:cs="宋体"/>
          <w:kern w:val="0"/>
          <w:sz w:val="28"/>
          <w:lang w:val="en-US" w:eastAsia="zh-CN"/>
        </w:rPr>
        <w:t>体育</w:t>
      </w:r>
      <w:r>
        <w:rPr>
          <w:rFonts w:hint="eastAsia" w:ascii="等线" w:hAnsi="等线" w:eastAsia="仿宋" w:cs="宋体"/>
          <w:kern w:val="0"/>
          <w:sz w:val="28"/>
        </w:rPr>
        <w:t>特长生3人</w:t>
      </w:r>
      <w:r>
        <w:rPr>
          <w:rFonts w:hint="eastAsia" w:ascii="等线" w:hAnsi="等线" w:eastAsia="仿宋" w:cs="宋体"/>
          <w:kern w:val="0"/>
          <w:sz w:val="28"/>
          <w:lang w:eastAsia="zh-CN"/>
        </w:rPr>
        <w:t>。</w:t>
      </w:r>
    </w:p>
    <w:p w14:paraId="0ADC4AE3">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宋体"/>
          <w:kern w:val="0"/>
          <w:sz w:val="28"/>
        </w:rPr>
      </w:pPr>
      <w:r>
        <w:rPr>
          <w:rFonts w:hint="eastAsia" w:ascii="仿宋" w:hAnsi="仿宋" w:eastAsia="仿宋" w:cs="宋体"/>
          <w:kern w:val="0"/>
          <w:sz w:val="28"/>
          <w:lang w:val="en-US" w:eastAsia="zh-CN"/>
        </w:rPr>
        <w:t>3</w:t>
      </w:r>
      <w:r>
        <w:rPr>
          <w:rFonts w:hint="eastAsia" w:ascii="仿宋" w:hAnsi="仿宋" w:eastAsia="仿宋" w:cs="宋体"/>
          <w:kern w:val="0"/>
          <w:sz w:val="28"/>
        </w:rPr>
        <w:t>.</w:t>
      </w:r>
      <w:r>
        <w:rPr>
          <w:rFonts w:hint="eastAsia" w:ascii="等线" w:hAnsi="等线" w:eastAsia="仿宋" w:cs="宋体"/>
          <w:kern w:val="0"/>
          <w:sz w:val="28"/>
        </w:rPr>
        <w:t>艺术类特长</w:t>
      </w:r>
      <w:r>
        <w:rPr>
          <w:rFonts w:hint="eastAsia" w:ascii="仿宋" w:hAnsi="仿宋" w:eastAsia="仿宋" w:cs="宋体"/>
          <w:kern w:val="0"/>
          <w:sz w:val="28"/>
        </w:rPr>
        <w:t>生</w:t>
      </w:r>
      <w:r>
        <w:rPr>
          <w:rFonts w:hint="eastAsia" w:ascii="等线" w:hAnsi="等线" w:eastAsia="仿宋" w:cs="宋体"/>
          <w:kern w:val="0"/>
          <w:sz w:val="28"/>
        </w:rPr>
        <w:t>招生计划37人</w:t>
      </w:r>
      <w:r>
        <w:rPr>
          <w:rFonts w:hint="eastAsia" w:ascii="等线" w:hAnsi="等线" w:eastAsia="仿宋" w:cs="宋体"/>
          <w:kern w:val="0"/>
          <w:sz w:val="28"/>
          <w:lang w:eastAsia="zh-CN"/>
        </w:rPr>
        <w:t>，</w:t>
      </w:r>
      <w:r>
        <w:rPr>
          <w:rFonts w:hint="eastAsia" w:ascii="等线" w:hAnsi="等线" w:eastAsia="仿宋" w:cs="宋体"/>
          <w:kern w:val="0"/>
          <w:sz w:val="28"/>
        </w:rPr>
        <w:t>艺术类（音乐类、舞蹈类）特长考生可在上表单招专业范围内自行选择报考专业，但每个专业最多录取特长生3人；艺术类（</w:t>
      </w:r>
      <w:r>
        <w:rPr>
          <w:rFonts w:hint="eastAsia" w:ascii="等线" w:hAnsi="等线" w:eastAsia="仿宋" w:cs="宋体"/>
          <w:kern w:val="0"/>
          <w:sz w:val="28"/>
          <w:lang w:val="en-US" w:eastAsia="zh-CN"/>
        </w:rPr>
        <w:t>美术</w:t>
      </w:r>
      <w:r>
        <w:rPr>
          <w:rFonts w:hint="eastAsia" w:ascii="等线" w:hAnsi="等线" w:eastAsia="仿宋" w:cs="宋体"/>
          <w:kern w:val="0"/>
          <w:sz w:val="28"/>
        </w:rPr>
        <w:t>类）特长考生</w:t>
      </w:r>
      <w:r>
        <w:rPr>
          <w:rFonts w:hint="eastAsia" w:ascii="等线" w:hAnsi="等线" w:eastAsia="仿宋" w:cs="宋体"/>
          <w:kern w:val="0"/>
          <w:sz w:val="28"/>
          <w:lang w:val="en-US" w:eastAsia="zh-CN"/>
        </w:rPr>
        <w:t>原则上建议</w:t>
      </w:r>
      <w:r>
        <w:rPr>
          <w:rFonts w:hint="eastAsia" w:ascii="等线" w:hAnsi="等线" w:eastAsia="仿宋" w:cs="宋体"/>
          <w:kern w:val="0"/>
          <w:sz w:val="28"/>
        </w:rPr>
        <w:t>在</w:t>
      </w:r>
      <w:r>
        <w:rPr>
          <w:rFonts w:hint="eastAsia" w:ascii="等线" w:hAnsi="等线" w:eastAsia="仿宋" w:cs="宋体"/>
          <w:kern w:val="0"/>
          <w:sz w:val="28"/>
          <w:lang w:val="en-US" w:eastAsia="zh-CN"/>
        </w:rPr>
        <w:t>艺术传媒学院招生专业内</w:t>
      </w:r>
      <w:r>
        <w:rPr>
          <w:rFonts w:hint="eastAsia" w:ascii="等线" w:hAnsi="等线" w:eastAsia="仿宋" w:cs="宋体"/>
          <w:kern w:val="0"/>
          <w:sz w:val="28"/>
        </w:rPr>
        <w:t>自行选择报考专业。</w:t>
      </w:r>
    </w:p>
    <w:p w14:paraId="47500386">
      <w:pPr>
        <w:keepNext w:val="0"/>
        <w:keepLines w:val="0"/>
        <w:pageBreakBefore w:val="0"/>
        <w:kinsoku/>
        <w:wordWrap/>
        <w:overflowPunct/>
        <w:topLinePunct w:val="0"/>
        <w:autoSpaceDE/>
        <w:autoSpaceDN/>
        <w:bidi w:val="0"/>
        <w:adjustRightInd/>
        <w:snapToGrid/>
        <w:spacing w:line="500" w:lineRule="exact"/>
        <w:ind w:firstLine="562" w:firstLineChars="200"/>
        <w:textAlignment w:val="auto"/>
        <w:rPr>
          <w:rFonts w:ascii="仿宋" w:hAnsi="仿宋" w:eastAsia="仿宋" w:cs="仿宋"/>
          <w:color w:val="000000"/>
          <w:sz w:val="28"/>
          <w:szCs w:val="28"/>
        </w:rPr>
      </w:pPr>
      <w:r>
        <w:rPr>
          <w:rFonts w:hint="eastAsia" w:ascii="等线" w:hAnsi="等线" w:eastAsia="仿宋" w:cs="宋体"/>
          <w:b/>
          <w:bCs/>
          <w:kern w:val="0"/>
          <w:sz w:val="28"/>
        </w:rPr>
        <w:t>第十</w:t>
      </w:r>
      <w:r>
        <w:rPr>
          <w:rFonts w:hint="eastAsia" w:ascii="等线" w:hAnsi="等线" w:eastAsia="仿宋" w:cs="宋体"/>
          <w:b/>
          <w:bCs/>
          <w:kern w:val="0"/>
          <w:sz w:val="28"/>
          <w:lang w:val="en-US" w:eastAsia="zh-CN"/>
        </w:rPr>
        <w:t>五</w:t>
      </w:r>
      <w:r>
        <w:rPr>
          <w:rFonts w:hint="eastAsia" w:ascii="等线" w:hAnsi="等线" w:eastAsia="仿宋" w:cs="宋体"/>
          <w:b/>
          <w:bCs/>
          <w:kern w:val="0"/>
          <w:sz w:val="28"/>
        </w:rPr>
        <w:t>条</w:t>
      </w:r>
      <w:r>
        <w:rPr>
          <w:rFonts w:hint="eastAsia" w:ascii="等线" w:hAnsi="等线" w:eastAsia="仿宋" w:cs="宋体"/>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79EDAE8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单招考试</w:t>
      </w:r>
    </w:p>
    <w:p w14:paraId="3EA85467">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 xml:space="preserve">条 </w:t>
      </w:r>
      <w:r>
        <w:rPr>
          <w:rFonts w:hint="eastAsia" w:ascii="等线" w:hAnsi="等线" w:eastAsia="仿宋" w:cs="仿宋"/>
          <w:sz w:val="28"/>
          <w:szCs w:val="28"/>
        </w:rPr>
        <w:t>学校将本着公平、公正、择优录取的原则，按照国家教育考试相关规定，在省教育厅、省教育考试院的指导和监督下组织单招考试的相关工作。</w:t>
      </w:r>
    </w:p>
    <w:p w14:paraId="4DFFEC62">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 xml:space="preserve">条 </w:t>
      </w:r>
      <w:r>
        <w:rPr>
          <w:rFonts w:hint="eastAsia" w:ascii="等线" w:hAnsi="等线" w:eastAsia="仿宋" w:cs="仿宋"/>
          <w:sz w:val="28"/>
          <w:szCs w:val="28"/>
        </w:rPr>
        <w:t>参加学校今年单招的考生分为应届普通高中毕业考生（具有202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年普通高中学业水平合格性考试有效成绩）、中职考生和往届普通高中考生及同等学力考生（含普通高中学业水平合格性考试有效成绩不全的应届普通高中考生）、退役军人、艺术体育特长生4个大类。</w:t>
      </w:r>
    </w:p>
    <w:p w14:paraId="05641AF3">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rPr>
        <w:t xml:space="preserve">条 </w:t>
      </w:r>
      <w:r>
        <w:rPr>
          <w:rFonts w:hint="eastAsia" w:ascii="等线" w:hAnsi="等线" w:eastAsia="仿宋" w:cs="仿宋"/>
          <w:sz w:val="28"/>
          <w:szCs w:val="28"/>
        </w:rPr>
        <w:t>按照“文化素质+职业技能”方式，分类组织考试。根据考生的类别，考试按以下方式进行。</w:t>
      </w:r>
    </w:p>
    <w:p w14:paraId="61A995AD">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1.第一类：应届普通高中毕业考生。文化素质测试成绩以学生取得的高中学业水平合格性考试语文、数学、外语等科目有效成绩代替。职业技能测试不分专业组，由学校按照人才培养需要，采取闭卷笔试方式进行，重点考察学生的职业适应性。</w:t>
      </w:r>
    </w:p>
    <w:p w14:paraId="1D1CCD70">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2.第二类：中职考生和往届普通高中考生及同等学力考生。文化素质测试由学校依据《中等职业学校公共基础课课程标准》及高中教育阶段语文、数学、英语等有关内容进行命题及考试。职业技能测试分专业组，由学校按照人才培养需要，采取闭卷笔试方式进行，重点考察学生的职业技能。</w:t>
      </w:r>
    </w:p>
    <w:p w14:paraId="111EC813">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lang w:eastAsia="zh-CN"/>
        </w:rPr>
      </w:pPr>
      <w:r>
        <w:rPr>
          <w:rFonts w:hint="eastAsia" w:ascii="等线" w:hAnsi="等线" w:eastAsia="仿宋" w:cs="仿宋"/>
          <w:sz w:val="28"/>
          <w:szCs w:val="28"/>
        </w:rPr>
        <w:t>3.第三类：退役军人。退役军人考生免予文化素质测试。职业技能测试不分专业组，参照上述第一类考生职业技能测试方式，由学校按照人才培养需要，采取闭卷笔试方式进行</w:t>
      </w:r>
      <w:r>
        <w:rPr>
          <w:rFonts w:hint="eastAsia" w:ascii="等线" w:hAnsi="等线" w:eastAsia="仿宋" w:cs="仿宋"/>
          <w:sz w:val="28"/>
          <w:szCs w:val="28"/>
          <w:lang w:eastAsia="zh-CN"/>
        </w:rPr>
        <w:t>。</w:t>
      </w:r>
    </w:p>
    <w:p w14:paraId="2964331D">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4.第四类：艺术体育特长生。文化素质测试</w:t>
      </w:r>
      <w:r>
        <w:rPr>
          <w:rFonts w:hint="eastAsia" w:ascii="等线" w:hAnsi="等线" w:eastAsia="仿宋" w:cs="仿宋"/>
          <w:sz w:val="28"/>
          <w:szCs w:val="28"/>
          <w:lang w:val="en-US" w:eastAsia="zh-CN"/>
        </w:rPr>
        <w:t>和职业技能测试</w:t>
      </w:r>
      <w:r>
        <w:rPr>
          <w:rFonts w:hint="eastAsia" w:ascii="等线" w:hAnsi="等线" w:eastAsia="仿宋" w:cs="仿宋"/>
          <w:sz w:val="28"/>
          <w:szCs w:val="28"/>
        </w:rPr>
        <w:t>根据学生类别不同，分别采取上述第一类或第二类的方式进行</w:t>
      </w:r>
      <w:r>
        <w:rPr>
          <w:rFonts w:hint="eastAsia" w:ascii="等线" w:hAnsi="等线" w:eastAsia="仿宋" w:cs="仿宋"/>
          <w:sz w:val="28"/>
          <w:szCs w:val="28"/>
          <w:lang w:eastAsia="zh-CN"/>
        </w:rPr>
        <w:t>，</w:t>
      </w:r>
      <w:r>
        <w:rPr>
          <w:rFonts w:hint="eastAsia" w:ascii="等线" w:hAnsi="等线" w:eastAsia="仿宋" w:cs="仿宋"/>
          <w:sz w:val="28"/>
          <w:szCs w:val="28"/>
        </w:rPr>
        <w:t>专项测试按照《湖南汽车工程职业</w:t>
      </w:r>
      <w:r>
        <w:rPr>
          <w:rFonts w:hint="eastAsia" w:ascii="等线" w:hAnsi="等线" w:eastAsia="仿宋" w:cs="仿宋"/>
          <w:sz w:val="28"/>
          <w:szCs w:val="28"/>
          <w:lang w:val="en-US" w:eastAsia="zh-CN"/>
        </w:rPr>
        <w:t>大学</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年艺术、体育特长生高职单招方案》执行。</w:t>
      </w:r>
    </w:p>
    <w:p w14:paraId="60AE1CB8">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考生的综合成绩为文化素质成绩+职业技能成绩。上述第一类、第二类、第四类考生的高职单招综合成绩（总成绩）满分为600分，第三类考生的综合成绩满分为300分。</w:t>
      </w:r>
    </w:p>
    <w:p w14:paraId="4178BE47">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第二十条</w:t>
      </w:r>
      <w:r>
        <w:rPr>
          <w:rFonts w:hint="eastAsia" w:ascii="等线" w:hAnsi="等线" w:eastAsia="仿宋" w:cs="仿宋"/>
          <w:sz w:val="28"/>
          <w:szCs w:val="28"/>
        </w:rPr>
        <w:t xml:space="preserve"> 我校针组织的文化素质测试和职业技能测试均为闭卷笔试方式。并按照分类考试的原则，对第二类考生不同专业组的职业技能测试分别进行命题。我校文化素质测试、职业技能测试的有关说明、考试范围等，将在我校官网上进行公布。</w:t>
      </w:r>
    </w:p>
    <w:p w14:paraId="68EE0195">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 xml:space="preserve">条 </w:t>
      </w:r>
      <w:r>
        <w:rPr>
          <w:rFonts w:hint="eastAsia" w:ascii="等线" w:hAnsi="等线" w:eastAsia="仿宋" w:cs="仿宋"/>
          <w:sz w:val="28"/>
          <w:szCs w:val="28"/>
        </w:rPr>
        <w:t>符合以下免试条件的考生在单招考试前向学校申请。其中，免试直接录取的考生，</w:t>
      </w:r>
      <w:r>
        <w:rPr>
          <w:rFonts w:hint="eastAsia" w:ascii="等线" w:hAnsi="等线" w:eastAsia="仿宋" w:cs="仿宋"/>
          <w:sz w:val="28"/>
          <w:szCs w:val="28"/>
          <w:lang w:val="en-US" w:eastAsia="zh-CN"/>
        </w:rPr>
        <w:t>须在2025年2月24日前</w:t>
      </w:r>
      <w:r>
        <w:rPr>
          <w:rFonts w:hint="eastAsia" w:ascii="等线" w:hAnsi="等线" w:eastAsia="仿宋" w:cs="仿宋"/>
          <w:sz w:val="28"/>
          <w:szCs w:val="28"/>
        </w:rPr>
        <w:t>，通过</w:t>
      </w:r>
      <w:r>
        <w:rPr>
          <w:rFonts w:hint="eastAsia" w:ascii="等线" w:hAnsi="等线" w:eastAsia="仿宋" w:cs="仿宋"/>
          <w:sz w:val="28"/>
          <w:szCs w:val="28"/>
          <w:lang w:val="en-US" w:eastAsia="zh-CN"/>
        </w:rPr>
        <w:t>现场提交</w:t>
      </w:r>
      <w:r>
        <w:rPr>
          <w:rFonts w:hint="eastAsia" w:ascii="等线" w:hAnsi="等线" w:eastAsia="仿宋" w:cs="仿宋"/>
          <w:sz w:val="28"/>
          <w:szCs w:val="28"/>
        </w:rPr>
        <w:t>方式，将相关申请材料（含</w:t>
      </w:r>
      <w:r>
        <w:rPr>
          <w:rFonts w:hint="eastAsia" w:ascii="等线" w:hAnsi="等线" w:eastAsia="仿宋" w:cs="仿宋"/>
          <w:sz w:val="28"/>
          <w:szCs w:val="28"/>
          <w:lang w:val="en-US" w:eastAsia="zh-CN"/>
        </w:rPr>
        <w:t>加盖</w:t>
      </w:r>
      <w:r>
        <w:rPr>
          <w:rFonts w:hint="eastAsia" w:ascii="等线" w:hAnsi="等线" w:eastAsia="仿宋" w:cs="仿宋"/>
          <w:sz w:val="28"/>
          <w:szCs w:val="28"/>
        </w:rPr>
        <w:t>中学公章的</w:t>
      </w:r>
      <w:r>
        <w:rPr>
          <w:rFonts w:hint="eastAsia" w:ascii="等线" w:hAnsi="等线" w:eastAsia="仿宋" w:cs="仿宋"/>
          <w:sz w:val="28"/>
          <w:szCs w:val="28"/>
          <w:lang w:val="en-US" w:eastAsia="zh-CN"/>
        </w:rPr>
        <w:t>申请表、</w:t>
      </w:r>
      <w:r>
        <w:rPr>
          <w:rFonts w:hint="eastAsia" w:ascii="等线" w:hAnsi="等线" w:eastAsia="仿宋" w:cs="仿宋"/>
          <w:sz w:val="28"/>
          <w:szCs w:val="28"/>
        </w:rPr>
        <w:t>获奖证书</w:t>
      </w:r>
      <w:r>
        <w:rPr>
          <w:rFonts w:hint="eastAsia" w:ascii="等线" w:hAnsi="等线" w:eastAsia="仿宋" w:cs="仿宋"/>
          <w:sz w:val="28"/>
          <w:szCs w:val="28"/>
          <w:lang w:val="en-US" w:eastAsia="zh-CN"/>
        </w:rPr>
        <w:t>或</w:t>
      </w:r>
      <w:r>
        <w:rPr>
          <w:rFonts w:hint="eastAsia" w:ascii="等线" w:hAnsi="等线" w:eastAsia="仿宋" w:cs="仿宋"/>
          <w:sz w:val="28"/>
          <w:szCs w:val="28"/>
        </w:rPr>
        <w:t>获奖文件原件、身份证原件，加盖中学公章的获奖证书</w:t>
      </w:r>
      <w:r>
        <w:rPr>
          <w:rFonts w:hint="eastAsia" w:ascii="等线" w:hAnsi="等线" w:eastAsia="仿宋" w:cs="仿宋"/>
          <w:sz w:val="28"/>
          <w:szCs w:val="28"/>
          <w:lang w:val="en-US" w:eastAsia="zh-CN"/>
        </w:rPr>
        <w:t>或</w:t>
      </w:r>
      <w:r>
        <w:rPr>
          <w:rFonts w:hint="eastAsia" w:ascii="等线" w:hAnsi="等线" w:eastAsia="仿宋" w:cs="仿宋"/>
          <w:sz w:val="28"/>
          <w:szCs w:val="28"/>
        </w:rPr>
        <w:t>获奖文件复印件，身份证复印件等）报我院招生就业处审核。免试直接录取的考生不占用单招计划数，使用我校统招计划，在统招录取前完成录取手续办理，有关审核程序和方法由省教育考试院另行规定。职业技能特长申请免技能测试的考生，</w:t>
      </w:r>
      <w:r>
        <w:rPr>
          <w:rFonts w:hint="eastAsia" w:ascii="等线" w:hAnsi="等线" w:eastAsia="仿宋" w:cs="仿宋"/>
          <w:sz w:val="28"/>
          <w:szCs w:val="28"/>
          <w:lang w:val="en-US" w:eastAsia="zh-CN"/>
        </w:rPr>
        <w:t>须在2025年3月7日</w:t>
      </w:r>
      <w:r>
        <w:rPr>
          <w:rFonts w:hint="eastAsia" w:ascii="等线" w:hAnsi="等线" w:eastAsia="仿宋" w:cs="仿宋"/>
          <w:sz w:val="28"/>
          <w:szCs w:val="28"/>
        </w:rPr>
        <w:t>，通过</w:t>
      </w:r>
      <w:r>
        <w:rPr>
          <w:rFonts w:hint="eastAsia" w:ascii="等线" w:hAnsi="等线" w:eastAsia="仿宋" w:cs="仿宋"/>
          <w:sz w:val="28"/>
          <w:szCs w:val="28"/>
          <w:lang w:val="en-US" w:eastAsia="zh-CN"/>
        </w:rPr>
        <w:t>现场提交</w:t>
      </w:r>
      <w:r>
        <w:rPr>
          <w:rFonts w:hint="eastAsia" w:ascii="等线" w:hAnsi="等线" w:eastAsia="仿宋" w:cs="仿宋"/>
          <w:sz w:val="28"/>
          <w:szCs w:val="28"/>
        </w:rPr>
        <w:t>方式，将相关申请材料（含</w:t>
      </w:r>
      <w:r>
        <w:rPr>
          <w:rFonts w:hint="eastAsia" w:ascii="等线" w:hAnsi="等线" w:eastAsia="仿宋" w:cs="仿宋"/>
          <w:sz w:val="28"/>
          <w:szCs w:val="28"/>
          <w:lang w:val="en-US" w:eastAsia="zh-CN"/>
        </w:rPr>
        <w:t>加盖</w:t>
      </w:r>
      <w:r>
        <w:rPr>
          <w:rFonts w:hint="eastAsia" w:ascii="等线" w:hAnsi="等线" w:eastAsia="仿宋" w:cs="仿宋"/>
          <w:sz w:val="28"/>
          <w:szCs w:val="28"/>
        </w:rPr>
        <w:t>中学公章的</w:t>
      </w:r>
      <w:r>
        <w:rPr>
          <w:rFonts w:hint="eastAsia" w:ascii="等线" w:hAnsi="等线" w:eastAsia="仿宋" w:cs="仿宋"/>
          <w:sz w:val="28"/>
          <w:szCs w:val="28"/>
          <w:lang w:val="en-US" w:eastAsia="zh-CN"/>
        </w:rPr>
        <w:t>申请表、</w:t>
      </w:r>
      <w:r>
        <w:rPr>
          <w:rFonts w:hint="eastAsia" w:ascii="等线" w:hAnsi="等线" w:eastAsia="仿宋" w:cs="仿宋"/>
          <w:sz w:val="28"/>
          <w:szCs w:val="28"/>
        </w:rPr>
        <w:t>获奖证书</w:t>
      </w:r>
      <w:r>
        <w:rPr>
          <w:rFonts w:hint="eastAsia" w:ascii="等线" w:hAnsi="等线" w:eastAsia="仿宋" w:cs="仿宋"/>
          <w:sz w:val="28"/>
          <w:szCs w:val="28"/>
          <w:lang w:val="en-US" w:eastAsia="zh-CN"/>
        </w:rPr>
        <w:t>或</w:t>
      </w:r>
      <w:r>
        <w:rPr>
          <w:rFonts w:hint="eastAsia" w:ascii="等线" w:hAnsi="等线" w:eastAsia="仿宋" w:cs="仿宋"/>
          <w:sz w:val="28"/>
          <w:szCs w:val="28"/>
        </w:rPr>
        <w:t>获奖文件原件、身份证原件，加盖中学公章的获奖证书</w:t>
      </w:r>
      <w:r>
        <w:rPr>
          <w:rFonts w:hint="eastAsia" w:ascii="等线" w:hAnsi="等线" w:eastAsia="仿宋" w:cs="仿宋"/>
          <w:sz w:val="28"/>
          <w:szCs w:val="28"/>
          <w:lang w:val="en-US" w:eastAsia="zh-CN"/>
        </w:rPr>
        <w:t>或</w:t>
      </w:r>
      <w:r>
        <w:rPr>
          <w:rFonts w:hint="eastAsia" w:ascii="等线" w:hAnsi="等线" w:eastAsia="仿宋" w:cs="仿宋"/>
          <w:sz w:val="28"/>
          <w:szCs w:val="28"/>
        </w:rPr>
        <w:t>获奖文件复印件，身份证复印件等）报我院招生就业处审核。</w:t>
      </w:r>
    </w:p>
    <w:p w14:paraId="09B4E83C">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0B11A914">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w:t>
      </w:r>
    </w:p>
    <w:p w14:paraId="5A87B5F0">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rPr>
        <w:t>3.免试考生的录取专业与其获奖赛项对应（考生如需跨专业报考，则不能享受免试政策）。</w:t>
      </w:r>
    </w:p>
    <w:p w14:paraId="60FF593C">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条</w:t>
      </w:r>
      <w:r>
        <w:rPr>
          <w:rFonts w:hint="eastAsia" w:ascii="等线" w:hAnsi="等线" w:eastAsia="仿宋" w:cs="仿宋"/>
          <w:sz w:val="28"/>
          <w:szCs w:val="28"/>
        </w:rPr>
        <w:t xml:space="preserve"> 学校按一志愿、二志愿分别组织单招考试。第一志愿考试时间</w:t>
      </w:r>
      <w:r>
        <w:rPr>
          <w:rFonts w:hint="eastAsia" w:ascii="等线" w:hAnsi="等线" w:eastAsia="仿宋" w:cs="仿宋"/>
          <w:sz w:val="28"/>
          <w:szCs w:val="28"/>
          <w:lang w:val="en-US"/>
        </w:rPr>
        <w:t>为20</w:t>
      </w:r>
      <w:r>
        <w:rPr>
          <w:rFonts w:hint="eastAsia" w:ascii="等线" w:hAnsi="等线" w:eastAsia="仿宋" w:cs="仿宋"/>
          <w:sz w:val="28"/>
          <w:szCs w:val="28"/>
          <w:lang w:val="en-US" w:eastAsia="zh-CN"/>
        </w:rPr>
        <w:t>25年</w:t>
      </w:r>
      <w:r>
        <w:rPr>
          <w:rFonts w:hint="default" w:ascii="等线" w:hAnsi="等线" w:eastAsia="仿宋" w:cs="仿宋"/>
          <w:sz w:val="28"/>
          <w:szCs w:val="28"/>
          <w:lang w:val="en-US" w:eastAsia="zh-CN"/>
        </w:rPr>
        <w:t>3</w:t>
      </w:r>
      <w:r>
        <w:rPr>
          <w:rFonts w:hint="eastAsia" w:ascii="等线" w:hAnsi="等线" w:eastAsia="仿宋" w:cs="仿宋"/>
          <w:sz w:val="28"/>
          <w:szCs w:val="28"/>
          <w:lang w:val="en-US" w:eastAsia="zh-CN"/>
        </w:rPr>
        <w:t>月</w:t>
      </w:r>
      <w:r>
        <w:rPr>
          <w:rFonts w:hint="default" w:ascii="等线" w:hAnsi="等线" w:eastAsia="仿宋" w:cs="仿宋"/>
          <w:sz w:val="28"/>
          <w:szCs w:val="28"/>
          <w:lang w:val="en-US" w:eastAsia="zh-CN"/>
        </w:rPr>
        <w:t>8</w:t>
      </w:r>
      <w:r>
        <w:rPr>
          <w:rFonts w:hint="eastAsia" w:ascii="等线" w:hAnsi="等线" w:eastAsia="仿宋" w:cs="仿宋"/>
          <w:sz w:val="28"/>
          <w:szCs w:val="28"/>
          <w:lang w:val="en-US" w:eastAsia="zh-CN"/>
        </w:rPr>
        <w:t>日-</w:t>
      </w:r>
      <w:r>
        <w:rPr>
          <w:rFonts w:hint="default" w:ascii="等线" w:hAnsi="等线" w:eastAsia="仿宋" w:cs="仿宋"/>
          <w:sz w:val="28"/>
          <w:szCs w:val="28"/>
          <w:lang w:val="en-US" w:eastAsia="zh-CN"/>
        </w:rPr>
        <w:t>9</w:t>
      </w:r>
      <w:r>
        <w:rPr>
          <w:rFonts w:hint="eastAsia" w:ascii="等线" w:hAnsi="等线" w:eastAsia="仿宋" w:cs="仿宋"/>
          <w:sz w:val="28"/>
          <w:szCs w:val="28"/>
          <w:lang w:val="en-US" w:eastAsia="zh-CN"/>
        </w:rPr>
        <w:t>日</w:t>
      </w:r>
      <w:r>
        <w:rPr>
          <w:rFonts w:hint="eastAsia" w:ascii="等线" w:hAnsi="等线" w:eastAsia="仿宋" w:cs="仿宋"/>
          <w:sz w:val="28"/>
          <w:szCs w:val="28"/>
        </w:rPr>
        <w:t>。若第一志愿生源不足，未完成单招计划，我校将组织第二志愿考试，参考对象为第二志愿报考我校且未被第一志愿学校录取考生，时间为</w:t>
      </w:r>
      <w:r>
        <w:rPr>
          <w:rFonts w:hint="eastAsia" w:ascii="等线" w:hAnsi="等线" w:eastAsia="仿宋" w:cs="仿宋"/>
          <w:sz w:val="28"/>
          <w:szCs w:val="28"/>
          <w:lang w:val="en-US"/>
        </w:rPr>
        <w:t>202</w:t>
      </w:r>
      <w:r>
        <w:rPr>
          <w:rFonts w:hint="eastAsia" w:ascii="等线" w:hAnsi="等线" w:eastAsia="仿宋" w:cs="仿宋"/>
          <w:sz w:val="28"/>
          <w:szCs w:val="28"/>
          <w:lang w:val="en-US" w:eastAsia="zh-CN"/>
        </w:rPr>
        <w:t>5年4月5日-6日</w:t>
      </w:r>
      <w:r>
        <w:rPr>
          <w:rFonts w:hint="eastAsia" w:ascii="等线" w:hAnsi="等线" w:eastAsia="仿宋" w:cs="仿宋"/>
          <w:sz w:val="28"/>
          <w:szCs w:val="28"/>
        </w:rPr>
        <w:t>。各科目的具体考试时间及地点将在我校官网上另行公布。</w:t>
      </w:r>
    </w:p>
    <w:p w14:paraId="141167BC">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 xml:space="preserve">条 </w:t>
      </w:r>
      <w:r>
        <w:rPr>
          <w:rFonts w:hint="eastAsia" w:ascii="等线" w:hAnsi="等线" w:eastAsia="仿宋" w:cs="仿宋"/>
          <w:sz w:val="28"/>
          <w:szCs w:val="28"/>
        </w:rPr>
        <w:t>根据物价部门统一规定，高职单招的报考费为80元/生。报考我校第一志愿的考生费缴纳时间为</w:t>
      </w:r>
      <w:r>
        <w:rPr>
          <w:rFonts w:hint="eastAsia" w:ascii="等线" w:hAnsi="等线" w:eastAsia="仿宋" w:cs="仿宋"/>
          <w:sz w:val="28"/>
          <w:szCs w:val="28"/>
          <w:lang w:val="en-US" w:eastAsia="zh-CN"/>
        </w:rPr>
        <w:t>2025年3月2日-3日20:00，</w:t>
      </w:r>
      <w:r>
        <w:rPr>
          <w:rFonts w:hint="eastAsia" w:ascii="等线" w:hAnsi="等线" w:eastAsia="仿宋" w:cs="仿宋"/>
          <w:sz w:val="28"/>
          <w:szCs w:val="28"/>
        </w:rPr>
        <w:t>考生通过</w:t>
      </w:r>
      <w:r>
        <w:rPr>
          <w:rFonts w:hint="eastAsia" w:ascii="等线" w:hAnsi="等线" w:eastAsia="仿宋" w:cs="仿宋"/>
          <w:sz w:val="28"/>
          <w:szCs w:val="28"/>
          <w:lang w:val="en-US" w:eastAsia="zh-CN"/>
        </w:rPr>
        <w:t>湖南汽车工程职业学院</w:t>
      </w:r>
      <w:r>
        <w:rPr>
          <w:rFonts w:hint="eastAsia" w:ascii="等线" w:hAnsi="等线" w:eastAsia="仿宋" w:cs="仿宋"/>
          <w:sz w:val="28"/>
          <w:szCs w:val="28"/>
        </w:rPr>
        <w:t>微信公众号</w:t>
      </w:r>
      <w:r>
        <w:rPr>
          <w:rFonts w:hint="eastAsia" w:ascii="等线" w:hAnsi="等线" w:eastAsia="仿宋" w:cs="仿宋"/>
          <w:sz w:val="28"/>
          <w:szCs w:val="28"/>
          <w:lang w:val="en-US" w:eastAsia="zh-CN"/>
        </w:rPr>
        <w:t>的“招生服务”-“报考费”完成</w:t>
      </w:r>
      <w:r>
        <w:rPr>
          <w:rFonts w:hint="eastAsia" w:ascii="等线" w:hAnsi="等线" w:eastAsia="仿宋" w:cs="仿宋"/>
          <w:sz w:val="28"/>
          <w:szCs w:val="28"/>
        </w:rPr>
        <w:t>缴费。未在规定时间内缴费的，不得参加我校单招考试及录取。缴费成功的考生于</w:t>
      </w:r>
      <w:r>
        <w:rPr>
          <w:rFonts w:hint="eastAsia" w:ascii="等线" w:hAnsi="等线" w:eastAsia="仿宋" w:cs="仿宋"/>
          <w:sz w:val="28"/>
          <w:szCs w:val="28"/>
          <w:lang w:val="en-US" w:eastAsia="zh-CN"/>
        </w:rPr>
        <w:t>2025年3月15日-16日</w:t>
      </w:r>
      <w:r>
        <w:rPr>
          <w:rFonts w:hint="eastAsia" w:ascii="等线" w:hAnsi="等线" w:eastAsia="仿宋" w:cs="仿宋"/>
          <w:sz w:val="28"/>
          <w:szCs w:val="28"/>
        </w:rPr>
        <w:t>登录</w:t>
      </w:r>
      <w:r>
        <w:rPr>
          <w:rFonts w:hint="eastAsia" w:ascii="等线" w:hAnsi="等线" w:eastAsia="仿宋" w:cs="仿宋"/>
          <w:sz w:val="28"/>
          <w:szCs w:val="28"/>
          <w:lang w:val="en-US" w:eastAsia="zh-CN"/>
        </w:rPr>
        <w:t>学校</w:t>
      </w:r>
      <w:r>
        <w:rPr>
          <w:rFonts w:hint="eastAsia" w:ascii="等线" w:hAnsi="等线" w:eastAsia="仿宋" w:cs="仿宋"/>
          <w:sz w:val="28"/>
          <w:szCs w:val="28"/>
        </w:rPr>
        <w:t>官方微信公众号</w:t>
      </w:r>
      <w:r>
        <w:rPr>
          <w:rFonts w:hint="eastAsia" w:ascii="等线" w:hAnsi="等线" w:eastAsia="仿宋" w:cs="仿宋"/>
          <w:sz w:val="28"/>
          <w:szCs w:val="28"/>
          <w:lang w:val="en-US" w:eastAsia="zh-CN"/>
        </w:rPr>
        <w:t>的“招生服务”-“准考证”</w:t>
      </w:r>
      <w:r>
        <w:rPr>
          <w:rFonts w:hint="eastAsia" w:ascii="等线" w:hAnsi="等线" w:eastAsia="仿宋" w:cs="仿宋"/>
          <w:sz w:val="28"/>
          <w:szCs w:val="28"/>
        </w:rPr>
        <w:t>自行打印准考证。第二志愿考生缴费及准考证打印时间学校另行公布。缴费咨询电话：0731-22110050，打印准考证咨询电话：0731-22118833/22118855。缴费及准考证打印流程详见学校</w:t>
      </w:r>
      <w:r>
        <w:rPr>
          <w:rFonts w:hint="eastAsia" w:ascii="等线" w:hAnsi="等线" w:eastAsia="仿宋" w:cs="仿宋"/>
          <w:sz w:val="28"/>
          <w:szCs w:val="28"/>
          <w:lang w:val="en-US" w:eastAsia="zh-CN"/>
        </w:rPr>
        <w:t>招生信息</w:t>
      </w:r>
      <w:r>
        <w:rPr>
          <w:rFonts w:hint="eastAsia" w:ascii="等线" w:hAnsi="等线" w:eastAsia="仿宋" w:cs="仿宋"/>
          <w:sz w:val="28"/>
          <w:szCs w:val="28"/>
        </w:rPr>
        <w:t>网，网址：</w:t>
      </w:r>
      <w:r>
        <w:rPr>
          <w:rFonts w:hint="eastAsia" w:ascii="等线" w:hAnsi="等线" w:eastAsia="仿宋" w:cs="仿宋"/>
          <w:sz w:val="28"/>
          <w:szCs w:val="28"/>
        </w:rPr>
        <w:fldChar w:fldCharType="begin"/>
      </w:r>
      <w:r>
        <w:rPr>
          <w:rFonts w:hint="eastAsia" w:ascii="等线" w:hAnsi="等线" w:eastAsia="仿宋" w:cs="仿宋"/>
          <w:sz w:val="28"/>
          <w:szCs w:val="28"/>
        </w:rPr>
        <w:instrText xml:space="preserve"> HYPERLINK "https://zs.hnqczy.com/danzhao/。" </w:instrText>
      </w:r>
      <w:r>
        <w:rPr>
          <w:rFonts w:hint="eastAsia" w:ascii="等线" w:hAnsi="等线" w:eastAsia="仿宋" w:cs="仿宋"/>
          <w:sz w:val="28"/>
          <w:szCs w:val="28"/>
        </w:rPr>
        <w:fldChar w:fldCharType="separate"/>
      </w:r>
      <w:r>
        <w:rPr>
          <w:rFonts w:hint="eastAsia" w:ascii="等线" w:hAnsi="等线" w:eastAsia="仿宋" w:cs="仿宋"/>
          <w:sz w:val="28"/>
          <w:szCs w:val="28"/>
        </w:rPr>
        <w:t>https://zs.hnqczy.com。</w:t>
      </w:r>
      <w:r>
        <w:rPr>
          <w:rFonts w:hint="eastAsia" w:ascii="等线" w:hAnsi="等线" w:eastAsia="仿宋" w:cs="仿宋"/>
          <w:sz w:val="28"/>
          <w:szCs w:val="28"/>
        </w:rPr>
        <w:fldChar w:fldCharType="end"/>
      </w:r>
    </w:p>
    <w:p w14:paraId="6E40ACF3">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条</w:t>
      </w:r>
      <w:r>
        <w:rPr>
          <w:rFonts w:hint="eastAsia" w:ascii="等线" w:hAnsi="等线" w:eastAsia="仿宋" w:cs="仿宋"/>
          <w:sz w:val="28"/>
          <w:szCs w:val="28"/>
        </w:rPr>
        <w:t xml:space="preserve"> 我校单招考试在省教育考试院的指导下，参照国家教育考试规定进行组织。在学校招生工作领导小组的统筹下，教务</w:t>
      </w:r>
      <w:r>
        <w:rPr>
          <w:rFonts w:hint="eastAsia" w:ascii="等线" w:hAnsi="等线" w:eastAsia="仿宋" w:cs="仿宋"/>
          <w:sz w:val="28"/>
          <w:szCs w:val="28"/>
          <w:lang w:val="en-US" w:eastAsia="zh-CN"/>
        </w:rPr>
        <w:t>处</w:t>
      </w:r>
      <w:r>
        <w:rPr>
          <w:rFonts w:hint="eastAsia" w:ascii="等线" w:hAnsi="等线" w:eastAsia="仿宋" w:cs="仿宋"/>
          <w:sz w:val="28"/>
          <w:szCs w:val="28"/>
        </w:rPr>
        <w:t>、招生</w:t>
      </w:r>
      <w:r>
        <w:rPr>
          <w:rFonts w:hint="eastAsia" w:ascii="等线" w:hAnsi="等线" w:eastAsia="仿宋" w:cs="仿宋"/>
          <w:sz w:val="28"/>
          <w:szCs w:val="28"/>
          <w:lang w:val="en-US" w:eastAsia="zh-CN"/>
        </w:rPr>
        <w:t>就业处</w:t>
      </w:r>
      <w:r>
        <w:rPr>
          <w:rFonts w:hint="eastAsia" w:ascii="等线" w:hAnsi="等线" w:eastAsia="仿宋" w:cs="仿宋"/>
          <w:sz w:val="28"/>
          <w:szCs w:val="28"/>
        </w:rPr>
        <w:t>、</w:t>
      </w:r>
      <w:r>
        <w:rPr>
          <w:rFonts w:hint="eastAsia" w:ascii="等线" w:hAnsi="等线" w:eastAsia="仿宋" w:cs="仿宋"/>
          <w:sz w:val="28"/>
          <w:szCs w:val="28"/>
          <w:lang w:val="en-US" w:eastAsia="zh-CN"/>
        </w:rPr>
        <w:t>计划财务处、学工处、后勤保卫处、各二级学院、体艺课部等部门共同组织考务</w:t>
      </w:r>
      <w:r>
        <w:rPr>
          <w:rFonts w:hint="eastAsia" w:ascii="等线" w:hAnsi="等线" w:eastAsia="仿宋" w:cs="仿宋"/>
          <w:sz w:val="28"/>
          <w:szCs w:val="28"/>
        </w:rPr>
        <w:t>工作。具体由教务处牵头组织命题，并负责其保密工作；教务处负责按国考要求制定具体的组考方案，根据报考人数合理安排考场并组织有序考试；教务处</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体艺课部</w:t>
      </w:r>
      <w:r>
        <w:rPr>
          <w:rFonts w:hint="eastAsia" w:ascii="等线" w:hAnsi="等线" w:eastAsia="仿宋" w:cs="仿宋"/>
          <w:sz w:val="28"/>
          <w:szCs w:val="28"/>
        </w:rPr>
        <w:t>组织相关专家参照湖南省普通高考评卷及登分工作有关要求，制定科学合理的评判标准，加大信息公开及结果公示力度，确保考试评判工作公正、透明。</w:t>
      </w:r>
    </w:p>
    <w:p w14:paraId="16D4690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单招录取</w:t>
      </w:r>
    </w:p>
    <w:p w14:paraId="7A79E527">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应届普通高中毕业考生</w:t>
      </w:r>
      <w:r>
        <w:rPr>
          <w:rFonts w:ascii="等线" w:hAnsi="等线" w:eastAsia="仿宋" w:cs="仿宋"/>
          <w:sz w:val="28"/>
          <w:szCs w:val="28"/>
        </w:rPr>
        <w:t>必须按照</w:t>
      </w:r>
      <w:r>
        <w:rPr>
          <w:rFonts w:hint="eastAsia" w:ascii="等线" w:hAnsi="等线" w:eastAsia="仿宋" w:cs="仿宋"/>
          <w:sz w:val="28"/>
          <w:szCs w:val="28"/>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素质测试及</w:t>
      </w:r>
      <w:r>
        <w:rPr>
          <w:rFonts w:ascii="等线" w:hAnsi="等线" w:eastAsia="仿宋" w:cs="仿宋"/>
          <w:sz w:val="28"/>
          <w:szCs w:val="28"/>
        </w:rPr>
        <w:t>录取。</w:t>
      </w:r>
    </w:p>
    <w:p w14:paraId="0D0D9D03">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条</w:t>
      </w:r>
      <w:r>
        <w:rPr>
          <w:rFonts w:hint="eastAsia" w:ascii="等线" w:hAnsi="等线" w:eastAsia="仿宋" w:cs="仿宋"/>
          <w:sz w:val="28"/>
          <w:szCs w:val="28"/>
        </w:rPr>
        <w:t xml:space="preserve"> 单招录取首先对报考单列计划的考生（第三类、第四类）进行录取，单列计划只录取第一志愿报考的考生，如有剩余单列计划则转为普通类计划录取第一类、第二类考生。</w:t>
      </w:r>
    </w:p>
    <w:p w14:paraId="4501732C">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 xml:space="preserve">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人，根据同比例公示计算可得第一类、第二类考生的计划数为71、24人。第一类考生计划数计算公式：95/（150+50）</w:t>
      </w:r>
      <w:r>
        <w:rPr>
          <w:rFonts w:hint="eastAsia" w:ascii="汉仪细圆B5" w:hAnsi="汉仪细圆B5" w:eastAsia="汉仪细圆B5" w:cs="汉仪细圆B5"/>
          <w:sz w:val="28"/>
          <w:szCs w:val="28"/>
        </w:rPr>
        <w:t>×150</w:t>
      </w:r>
      <w:r>
        <w:rPr>
          <w:rFonts w:hint="eastAsia" w:ascii="等线" w:hAnsi="等线" w:eastAsia="仿宋" w:cs="仿宋"/>
          <w:sz w:val="28"/>
          <w:szCs w:val="28"/>
        </w:rPr>
        <w:t>。各类别各专业计划确定后，录取过程中不再调整和追加。</w:t>
      </w:r>
    </w:p>
    <w:p w14:paraId="53F1350A">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rPr>
        <w:t>条</w:t>
      </w:r>
      <w:r>
        <w:rPr>
          <w:rFonts w:hint="eastAsia" w:ascii="等线" w:hAnsi="等线" w:eastAsia="仿宋" w:cs="仿宋"/>
          <w:sz w:val="28"/>
          <w:szCs w:val="28"/>
        </w:rPr>
        <w:t xml:space="preserve"> 单招录取工作按照“学校负责、招办监督”的原则进行。各类别录取时，按照志愿优先的方式进行。</w:t>
      </w:r>
      <w:r>
        <w:rPr>
          <w:rFonts w:hint="eastAsia" w:ascii="等线" w:hAnsi="等线" w:eastAsia="仿宋" w:cs="仿宋"/>
          <w:sz w:val="28"/>
          <w:szCs w:val="28"/>
          <w:lang w:val="en-US" w:eastAsia="zh-CN"/>
        </w:rPr>
        <w:t>根据考生所填专业顺序，</w:t>
      </w:r>
      <w:r>
        <w:rPr>
          <w:rFonts w:hint="eastAsia" w:ascii="等线" w:hAnsi="等线" w:eastAsia="仿宋" w:cs="仿宋"/>
          <w:sz w:val="28"/>
          <w:szCs w:val="28"/>
        </w:rPr>
        <w:t>按照综合成绩从高分到低分按类别对考生进行排序，经与考生有效沟通后确定各类别的拟录取名单。在此过程中，对放弃录取资格或空缺的计划，按从高分到低分原则，从同一</w:t>
      </w:r>
      <w:r>
        <w:rPr>
          <w:rFonts w:hint="eastAsia" w:ascii="等线" w:hAnsi="等线" w:eastAsia="仿宋" w:cs="仿宋"/>
          <w:sz w:val="28"/>
          <w:szCs w:val="28"/>
          <w:lang w:val="en-US" w:eastAsia="zh-CN"/>
        </w:rPr>
        <w:t>专业</w:t>
      </w:r>
      <w:r>
        <w:rPr>
          <w:rFonts w:hint="eastAsia" w:ascii="等线" w:hAnsi="等线" w:eastAsia="仿宋" w:cs="仿宋"/>
          <w:sz w:val="28"/>
          <w:szCs w:val="28"/>
        </w:rPr>
        <w:t>考生中顺序递补录取。各类别按照以下顺序进行。</w:t>
      </w:r>
    </w:p>
    <w:p w14:paraId="10AB9A04">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sz w:val="28"/>
          <w:szCs w:val="28"/>
        </w:rPr>
      </w:pPr>
      <w:r>
        <w:rPr>
          <w:rFonts w:hint="eastAsia" w:ascii="等线" w:hAnsi="等线" w:eastAsia="仿宋" w:cs="仿宋"/>
          <w:sz w:val="28"/>
          <w:szCs w:val="28"/>
        </w:rPr>
        <w:t>1.退役军人考生。按考生职业技能测试综合成绩从高分到低分进行录取，录完为止。为避免避免个别专业扎堆报考，造成给后续普通类考生计划不足，</w:t>
      </w:r>
      <w:r>
        <w:rPr>
          <w:rFonts w:hint="eastAsia" w:ascii="等线" w:hAnsi="等线" w:eastAsia="仿宋" w:cs="仿宋"/>
          <w:sz w:val="28"/>
          <w:szCs w:val="28"/>
          <w:lang w:val="en-US" w:eastAsia="zh-CN"/>
        </w:rPr>
        <w:t>同一</w:t>
      </w:r>
      <w:r>
        <w:rPr>
          <w:rFonts w:hint="eastAsia" w:ascii="等线" w:hAnsi="等线" w:eastAsia="仿宋" w:cs="仿宋"/>
          <w:sz w:val="28"/>
          <w:szCs w:val="28"/>
        </w:rPr>
        <w:t>专业录取退役军人考生的人数不超过2人。</w:t>
      </w:r>
    </w:p>
    <w:p w14:paraId="3490BE3F">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2.艺术体育特长生。依据考生所填报项目按综合成绩从高分到低分进行录取，具体规则详见《湖南汽车工程职业</w:t>
      </w:r>
      <w:r>
        <w:rPr>
          <w:rFonts w:hint="eastAsia" w:ascii="等线" w:hAnsi="等线" w:eastAsia="仿宋" w:cs="仿宋"/>
          <w:sz w:val="28"/>
          <w:szCs w:val="28"/>
          <w:lang w:val="en-US" w:eastAsia="zh-CN"/>
        </w:rPr>
        <w:t>大学</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年艺术、体育特长生高职单招方案》。为避免个别专业扎堆报考，造成后续普通类考生计划不足，</w:t>
      </w:r>
      <w:r>
        <w:rPr>
          <w:rFonts w:hint="eastAsia" w:ascii="等线" w:hAnsi="等线" w:eastAsia="仿宋" w:cs="仿宋"/>
          <w:sz w:val="28"/>
          <w:szCs w:val="28"/>
          <w:lang w:val="en-US" w:eastAsia="zh-CN"/>
        </w:rPr>
        <w:t>同一</w:t>
      </w:r>
      <w:r>
        <w:rPr>
          <w:rFonts w:hint="eastAsia" w:ascii="等线" w:hAnsi="等线" w:eastAsia="仿宋" w:cs="仿宋"/>
          <w:sz w:val="28"/>
          <w:szCs w:val="28"/>
        </w:rPr>
        <w:t>专业录取体育特长生考生的人数不超过3人</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同一专业录取</w:t>
      </w:r>
      <w:r>
        <w:rPr>
          <w:rFonts w:hint="eastAsia" w:ascii="等线" w:hAnsi="等线" w:eastAsia="仿宋" w:cs="仿宋"/>
          <w:sz w:val="28"/>
          <w:szCs w:val="28"/>
        </w:rPr>
        <w:t>艺术类（音乐类、舞蹈类）特长考生的人数不超过3人。</w:t>
      </w:r>
    </w:p>
    <w:p w14:paraId="23C1FB14">
      <w:pPr>
        <w:keepNext w:val="0"/>
        <w:keepLines w:val="0"/>
        <w:pageBreakBefore w:val="0"/>
        <w:widowControl/>
        <w:shd w:val="clear" w:color="auto" w:fill="FFFFFF"/>
        <w:kinsoku/>
        <w:wordWrap/>
        <w:overflowPunct/>
        <w:topLinePunct w:val="0"/>
        <w:autoSpaceDE/>
        <w:autoSpaceDN/>
        <w:bidi w:val="0"/>
        <w:adjustRightInd/>
        <w:snapToGrid/>
        <w:spacing w:line="500" w:lineRule="exact"/>
        <w:jc w:val="left"/>
        <w:textAlignment w:val="auto"/>
        <w:rPr>
          <w:rFonts w:ascii="等线" w:hAnsi="等线" w:eastAsia="仿宋" w:cs="仿宋"/>
          <w:sz w:val="28"/>
          <w:szCs w:val="28"/>
        </w:rPr>
      </w:pPr>
      <w:r>
        <w:rPr>
          <w:rFonts w:hint="eastAsia" w:ascii="等线" w:hAnsi="等线" w:eastAsia="仿宋" w:cs="仿宋"/>
          <w:sz w:val="28"/>
          <w:szCs w:val="28"/>
        </w:rPr>
        <w:t xml:space="preserve">    4.普通类考生。根据各专业分类别招生计划数，依据考生所填报专业按综合成绩从高分到低分进行录取，录满为止。如遇生源不足，则对该专业所对应</w:t>
      </w:r>
      <w:r>
        <w:rPr>
          <w:rFonts w:hint="eastAsia" w:ascii="等线" w:hAnsi="等线" w:eastAsia="仿宋" w:cs="仿宋"/>
          <w:sz w:val="28"/>
          <w:szCs w:val="28"/>
          <w:lang w:val="en-US" w:eastAsia="zh-CN"/>
        </w:rPr>
        <w:t>的</w:t>
      </w:r>
      <w:r>
        <w:rPr>
          <w:rFonts w:hint="eastAsia" w:ascii="等线" w:hAnsi="等线" w:eastAsia="仿宋" w:cs="仿宋"/>
          <w:sz w:val="28"/>
          <w:szCs w:val="28"/>
        </w:rPr>
        <w:t>专业组内未录取且服从调剂的考生按综合成绩从高分到低分进行调剂录取。</w:t>
      </w:r>
    </w:p>
    <w:p w14:paraId="77BCEAAF">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u w:val="single"/>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rPr>
        <w:t>条</w:t>
      </w:r>
      <w:r>
        <w:rPr>
          <w:rFonts w:hint="eastAsia" w:ascii="等线" w:hAnsi="等线" w:eastAsia="仿宋" w:cs="仿宋"/>
          <w:sz w:val="28"/>
          <w:szCs w:val="28"/>
        </w:rPr>
        <w:t xml:space="preserve"> 对于末位同分的考生，优先录取文化素质测试高分考生。当文化素质测试分值相同，则按文化素质测试的语、数、英顺序高分优先录取。</w:t>
      </w:r>
    </w:p>
    <w:p w14:paraId="681278D7">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rPr>
        <w:t xml:space="preserve">第三十条 </w:t>
      </w:r>
      <w:r>
        <w:rPr>
          <w:rFonts w:hint="eastAsia" w:ascii="等线" w:hAnsi="等线" w:eastAsia="仿宋" w:cs="仿宋"/>
          <w:sz w:val="28"/>
          <w:szCs w:val="28"/>
        </w:rPr>
        <w:t>为保障生源质量，</w:t>
      </w:r>
      <w:r>
        <w:rPr>
          <w:rFonts w:hint="eastAsia" w:ascii="等线" w:hAnsi="等线" w:eastAsia="仿宋" w:cs="仿宋"/>
          <w:sz w:val="28"/>
          <w:szCs w:val="28"/>
          <w:lang w:val="en-US" w:eastAsia="zh-CN"/>
        </w:rPr>
        <w:t>艺术</w:t>
      </w:r>
      <w:r>
        <w:rPr>
          <w:rFonts w:hint="eastAsia" w:ascii="等线" w:hAnsi="等线" w:eastAsia="仿宋" w:cs="仿宋"/>
          <w:sz w:val="28"/>
          <w:szCs w:val="28"/>
        </w:rPr>
        <w:t>体育特长生专项测试未合格的，不予以特长生身份</w:t>
      </w:r>
      <w:r>
        <w:rPr>
          <w:rFonts w:hint="eastAsia" w:ascii="等线" w:hAnsi="等线" w:eastAsia="仿宋" w:cs="仿宋"/>
          <w:sz w:val="28"/>
          <w:szCs w:val="28"/>
          <w:lang w:val="en-US" w:eastAsia="zh-CN"/>
        </w:rPr>
        <w:t>提前</w:t>
      </w:r>
      <w:r>
        <w:rPr>
          <w:rFonts w:hint="eastAsia" w:ascii="等线" w:hAnsi="等线" w:eastAsia="仿宋" w:cs="仿宋"/>
          <w:sz w:val="28"/>
          <w:szCs w:val="28"/>
        </w:rPr>
        <w:t>录取</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可</w:t>
      </w:r>
      <w:r>
        <w:rPr>
          <w:rFonts w:hint="eastAsia" w:ascii="等线" w:hAnsi="等线" w:eastAsia="仿宋" w:cs="仿宋"/>
          <w:sz w:val="28"/>
          <w:szCs w:val="28"/>
        </w:rPr>
        <w:t>根据学生类别不同，</w:t>
      </w:r>
      <w:r>
        <w:rPr>
          <w:rFonts w:hint="eastAsia" w:ascii="等线" w:hAnsi="等线" w:eastAsia="仿宋" w:cs="仿宋"/>
          <w:sz w:val="28"/>
          <w:szCs w:val="28"/>
          <w:lang w:val="en-US" w:eastAsia="zh-CN"/>
        </w:rPr>
        <w:t>按普通类考生参加录取</w:t>
      </w:r>
      <w:r>
        <w:rPr>
          <w:rFonts w:hint="eastAsia" w:ascii="等线" w:hAnsi="等线" w:eastAsia="仿宋" w:cs="仿宋"/>
          <w:sz w:val="28"/>
          <w:szCs w:val="28"/>
        </w:rPr>
        <w:t>。</w:t>
      </w:r>
      <w:r>
        <w:rPr>
          <w:rFonts w:hint="eastAsia" w:ascii="等线" w:hAnsi="等线" w:eastAsia="仿宋" w:cs="仿宋"/>
          <w:sz w:val="28"/>
          <w:szCs w:val="28"/>
          <w:lang w:val="en-US" w:eastAsia="zh-CN"/>
        </w:rPr>
        <w:t>艺术</w:t>
      </w:r>
      <w:r>
        <w:rPr>
          <w:rFonts w:hint="eastAsia" w:ascii="等线" w:hAnsi="等线" w:eastAsia="仿宋" w:cs="仿宋"/>
          <w:sz w:val="28"/>
          <w:szCs w:val="28"/>
        </w:rPr>
        <w:t>体育特长生专项测试合格标准是：1体育特长生专项测试成绩达到270分及以上。</w:t>
      </w:r>
      <w:r>
        <w:rPr>
          <w:rFonts w:hint="eastAsia" w:ascii="等线" w:hAnsi="等线" w:eastAsia="仿宋" w:cs="仿宋"/>
          <w:sz w:val="28"/>
          <w:szCs w:val="28"/>
          <w:lang w:val="en-US" w:eastAsia="zh-CN"/>
        </w:rPr>
        <w:t>2</w:t>
      </w:r>
      <w:r>
        <w:rPr>
          <w:rFonts w:hint="eastAsia" w:ascii="等线" w:hAnsi="等线" w:eastAsia="仿宋" w:cs="仿宋"/>
          <w:sz w:val="28"/>
          <w:szCs w:val="28"/>
        </w:rPr>
        <w:t>、艺术（音乐、舞蹈类）特长生专项测试成绩达到270分及以上</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3</w:t>
      </w:r>
      <w:r>
        <w:rPr>
          <w:rFonts w:hint="eastAsia" w:ascii="等线" w:hAnsi="等线" w:eastAsia="仿宋" w:cs="仿宋"/>
          <w:sz w:val="28"/>
          <w:szCs w:val="28"/>
        </w:rPr>
        <w:t>、艺术（美术类）特长生专项测试成绩达到240分及以上。</w:t>
      </w:r>
    </w:p>
    <w:p w14:paraId="1ADB89C3">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 xml:space="preserve">第三十一条 </w:t>
      </w:r>
      <w:r>
        <w:rPr>
          <w:rFonts w:hint="eastAsia" w:ascii="等线" w:hAnsi="等线" w:eastAsia="仿宋" w:cs="仿宋"/>
          <w:sz w:val="28"/>
          <w:szCs w:val="28"/>
        </w:rPr>
        <w:t>我校将通过官网（https://zs.hnqczy.com）发布单招拟录取名单，拟录取考生需在我校规定时间内办理相关录取确认手续。</w:t>
      </w:r>
    </w:p>
    <w:p w14:paraId="710D10CB">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单招录取的学生不得参加本年度统一高考和普通高校对口招生考试。单招录取的学生不得转学，特殊情况需转专业的，按照我校学籍管理规定，</w:t>
      </w:r>
      <w:r>
        <w:rPr>
          <w:rFonts w:hint="eastAsia" w:ascii="等线" w:hAnsi="等线" w:eastAsia="仿宋" w:cs="仿宋"/>
          <w:sz w:val="28"/>
          <w:szCs w:val="28"/>
          <w:lang w:val="en-US" w:eastAsia="zh-CN"/>
        </w:rPr>
        <w:t>根据</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级学生专业调整方案》执行。</w:t>
      </w:r>
    </w:p>
    <w:p w14:paraId="22F8077D">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仿宋" w:hAnsi="仿宋"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条</w:t>
      </w:r>
      <w:r>
        <w:rPr>
          <w:rFonts w:hint="eastAsia" w:ascii="等线" w:hAnsi="等线" w:eastAsia="仿宋" w:cs="仿宋"/>
          <w:sz w:val="28"/>
          <w:szCs w:val="28"/>
        </w:rPr>
        <w:t xml:space="preserve"> 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566A4F9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075DCEB8">
      <w:pPr>
        <w:keepNext w:val="0"/>
        <w:keepLines w:val="0"/>
        <w:pageBreakBefore w:val="0"/>
        <w:widowControl w:val="0"/>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 xml:space="preserve">条 </w:t>
      </w:r>
      <w:r>
        <w:rPr>
          <w:rFonts w:hint="eastAsia" w:ascii="等线" w:hAnsi="等线" w:eastAsia="仿宋" w:cs="仿宋"/>
          <w:sz w:val="28"/>
          <w:szCs w:val="28"/>
        </w:rPr>
        <w:t>单招考试及录取结束后，学校按照要求及时将考试结果及拟录取考生情况在学校官网公示。</w:t>
      </w:r>
    </w:p>
    <w:p w14:paraId="54C79018">
      <w:pPr>
        <w:keepNext w:val="0"/>
        <w:keepLines w:val="0"/>
        <w:pageBreakBefore w:val="0"/>
        <w:widowControl w:val="0"/>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 xml:space="preserve">条 </w:t>
      </w:r>
      <w:r>
        <w:rPr>
          <w:rFonts w:hint="eastAsia" w:ascii="等线" w:hAnsi="等线" w:eastAsia="仿宋" w:cs="仿宋"/>
          <w:sz w:val="28"/>
          <w:szCs w:val="28"/>
        </w:rPr>
        <w:t>单招期间，确保规范有序、公平公正，在学校纪委全程监督检查下进行单招考试、录取等工作。</w:t>
      </w:r>
    </w:p>
    <w:p w14:paraId="4583DC5A">
      <w:pPr>
        <w:keepNext w:val="0"/>
        <w:keepLines w:val="0"/>
        <w:pageBreakBefore w:val="0"/>
        <w:widowControl w:val="0"/>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 xml:space="preserve">条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5FE109F2">
      <w:pPr>
        <w:keepNext w:val="0"/>
        <w:keepLines w:val="0"/>
        <w:pageBreakBefore w:val="0"/>
        <w:widowControl w:val="0"/>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 xml:space="preserve">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r>
        <w:rPr>
          <w:rFonts w:hint="eastAsia" w:ascii="等线" w:hAnsi="等线" w:eastAsia="仿宋" w:cs="仿宋"/>
          <w:sz w:val="28"/>
          <w:szCs w:val="28"/>
          <w:lang w:eastAsia="zh-CN"/>
        </w:rPr>
        <w:t>：</w:t>
      </w:r>
      <w:r>
        <w:rPr>
          <w:rFonts w:hint="eastAsia" w:ascii="等线" w:hAnsi="等线" w:eastAsia="仿宋" w:cs="仿宋"/>
          <w:sz w:val="28"/>
          <w:szCs w:val="28"/>
        </w:rPr>
        <w:t>0731-22111055。</w:t>
      </w:r>
    </w:p>
    <w:p w14:paraId="7C117E96">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0B863E09">
      <w:pPr>
        <w:pStyle w:val="2"/>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rPr>
        <w:t>条</w:t>
      </w:r>
      <w:r>
        <w:rPr>
          <w:rFonts w:hint="eastAsia" w:ascii="等线" w:hAnsi="等线" w:eastAsia="仿宋" w:cs="仿宋"/>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33B02324">
      <w:pPr>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rPr>
        <w:t xml:space="preserve">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3C321B5D">
      <w:pPr>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b/>
          <w:bCs/>
          <w:sz w:val="32"/>
          <w:szCs w:val="32"/>
        </w:rPr>
      </w:pPr>
      <w:r>
        <w:rPr>
          <w:rFonts w:hint="eastAsia" w:ascii="等线" w:hAnsi="等线" w:eastAsia="仿宋" w:cs="仿宋"/>
          <w:b/>
          <w:bCs/>
          <w:sz w:val="28"/>
          <w:szCs w:val="28"/>
        </w:rPr>
        <w:t xml:space="preserve">第四十条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056545DE">
      <w:pPr>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条</w:t>
      </w:r>
      <w:r>
        <w:rPr>
          <w:rFonts w:hint="eastAsia" w:ascii="等线" w:hAnsi="等线" w:eastAsia="仿宋" w:cs="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794A457">
      <w:pPr>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lang w:eastAsia="zh-CN"/>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条</w:t>
      </w:r>
      <w:r>
        <w:rPr>
          <w:rFonts w:hint="eastAsia" w:ascii="等线" w:hAnsi="等线" w:eastAsia="仿宋" w:cs="仿宋"/>
          <w:sz w:val="28"/>
          <w:szCs w:val="28"/>
        </w:rPr>
        <w:t xml:space="preserve"> 参加高职单招的考生（含五类社会人员和艺术体育特长生）均须按照《关于做好</w:t>
      </w:r>
      <w:r>
        <w:rPr>
          <w:rFonts w:hint="default" w:ascii="等线" w:hAnsi="等线" w:eastAsia="仿宋" w:cs="仿宋"/>
          <w:sz w:val="28"/>
          <w:szCs w:val="28"/>
        </w:rPr>
        <w:t>2025</w:t>
      </w:r>
      <w:r>
        <w:rPr>
          <w:rFonts w:hint="eastAsia" w:ascii="等线" w:hAnsi="等线" w:eastAsia="仿宋" w:cs="仿宋"/>
          <w:sz w:val="28"/>
          <w:szCs w:val="28"/>
        </w:rPr>
        <w:t>年普通高等学校招生体检工作的通知》（湘教考普字〔</w:t>
      </w:r>
      <w:r>
        <w:rPr>
          <w:rFonts w:hint="default" w:ascii="等线" w:hAnsi="等线" w:eastAsia="仿宋" w:cs="仿宋"/>
          <w:sz w:val="28"/>
          <w:szCs w:val="28"/>
        </w:rPr>
        <w:t>2024</w:t>
      </w:r>
      <w:r>
        <w:rPr>
          <w:rFonts w:hint="eastAsia" w:ascii="等线" w:hAnsi="等线" w:eastAsia="仿宋" w:cs="仿宋"/>
          <w:sz w:val="28"/>
          <w:szCs w:val="28"/>
        </w:rPr>
        <w:t>〕</w:t>
      </w:r>
      <w:r>
        <w:rPr>
          <w:rFonts w:hint="default" w:ascii="等线" w:hAnsi="等线" w:eastAsia="仿宋" w:cs="仿宋"/>
          <w:sz w:val="28"/>
          <w:szCs w:val="28"/>
        </w:rPr>
        <w:t>22</w:t>
      </w:r>
      <w:r>
        <w:rPr>
          <w:rFonts w:hint="eastAsia" w:ascii="等线" w:hAnsi="等线" w:eastAsia="仿宋" w:cs="仿宋"/>
          <w:sz w:val="28"/>
          <w:szCs w:val="28"/>
        </w:rPr>
        <w:t>号）文件要求参加我省</w:t>
      </w:r>
      <w:r>
        <w:rPr>
          <w:rFonts w:hint="default" w:ascii="等线" w:hAnsi="等线" w:eastAsia="仿宋" w:cs="仿宋"/>
          <w:sz w:val="28"/>
          <w:szCs w:val="28"/>
        </w:rPr>
        <w:t>2025</w:t>
      </w:r>
      <w:r>
        <w:rPr>
          <w:rFonts w:hint="eastAsia" w:ascii="等线" w:hAnsi="等线" w:eastAsia="仿宋" w:cs="仿宋"/>
          <w:sz w:val="28"/>
          <w:szCs w:val="28"/>
        </w:rPr>
        <w:t>年高考体检，未参加高考体检的考生，高校可不予录取</w:t>
      </w:r>
      <w:r>
        <w:rPr>
          <w:rFonts w:hint="eastAsia" w:ascii="等线" w:hAnsi="等线" w:eastAsia="仿宋" w:cs="仿宋"/>
          <w:sz w:val="28"/>
          <w:szCs w:val="28"/>
          <w:lang w:eastAsia="zh-CN"/>
        </w:rPr>
        <w:t>。</w:t>
      </w:r>
    </w:p>
    <w:p w14:paraId="34666274">
      <w:pPr>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条</w:t>
      </w:r>
      <w:r>
        <w:rPr>
          <w:rFonts w:hint="eastAsia" w:ascii="等线" w:hAnsi="等线" w:eastAsia="仿宋" w:cs="仿宋"/>
          <w:sz w:val="28"/>
          <w:szCs w:val="28"/>
        </w:rPr>
        <w:t xml:space="preserve"> 本章程通过湖南省教育考试院和学院官网向社会发布，对于各种媒体节选公布的章程内容，如理解有误，以学校公布的完整单独招生章程为准。</w:t>
      </w:r>
    </w:p>
    <w:p w14:paraId="443F96E6">
      <w:pPr>
        <w:pStyle w:val="2"/>
        <w:keepNext w:val="0"/>
        <w:keepLines w:val="0"/>
        <w:pageBreakBefore w:val="0"/>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 xml:space="preserve">条 </w:t>
      </w:r>
      <w:r>
        <w:rPr>
          <w:rFonts w:hint="eastAsia" w:ascii="等线" w:hAnsi="等线" w:eastAsia="仿宋" w:cs="仿宋"/>
          <w:sz w:val="28"/>
          <w:szCs w:val="28"/>
        </w:rPr>
        <w:t>学校招生联系方式</w:t>
      </w:r>
    </w:p>
    <w:p w14:paraId="0C34D7D0">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lang w:eastAsia="zh-CN"/>
        </w:rPr>
      </w:pPr>
      <w:r>
        <w:rPr>
          <w:rFonts w:hint="eastAsia" w:ascii="等线" w:hAnsi="等线" w:eastAsia="仿宋" w:cs="仿宋"/>
          <w:sz w:val="28"/>
          <w:szCs w:val="28"/>
        </w:rPr>
        <w:t>通信地址：湖南省株洲市石峰区（经开区）智慧路79号</w:t>
      </w:r>
    </w:p>
    <w:p w14:paraId="1A03E676">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 xml:space="preserve">邮政编码：412000 </w:t>
      </w:r>
    </w:p>
    <w:p w14:paraId="795A7E0B">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招生咨询电话：0731-22118833/22118855</w:t>
      </w:r>
    </w:p>
    <w:p w14:paraId="5B070630">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招生咨询邮箱：657730239@qq.com</w:t>
      </w:r>
    </w:p>
    <w:p w14:paraId="063E0ABC">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招生信息发布网址：https://zs.hnqczy.com</w:t>
      </w:r>
    </w:p>
    <w:p w14:paraId="0CE1C705">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监督投诉电话：0731-22111055</w:t>
      </w:r>
    </w:p>
    <w:p w14:paraId="32D4BDC1">
      <w:pPr>
        <w:keepNext w:val="0"/>
        <w:keepLines w:val="0"/>
        <w:pageBreakBefore w:val="0"/>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 xml:space="preserve">条 </w:t>
      </w:r>
      <w:r>
        <w:rPr>
          <w:rFonts w:hint="eastAsia" w:ascii="等线" w:hAnsi="等线" w:eastAsia="仿宋" w:cs="仿宋"/>
          <w:sz w:val="28"/>
          <w:szCs w:val="28"/>
        </w:rPr>
        <w:t>本章程适用于我校20</w:t>
      </w:r>
      <w:r>
        <w:rPr>
          <w:rFonts w:hint="eastAsia" w:ascii="等线" w:hAnsi="等线" w:eastAsia="仿宋" w:cs="仿宋"/>
          <w:sz w:val="28"/>
          <w:szCs w:val="28"/>
          <w:lang w:val="en-US" w:eastAsia="zh-CN"/>
        </w:rPr>
        <w:t>25</w:t>
      </w:r>
      <w:r>
        <w:rPr>
          <w:rFonts w:hint="eastAsia" w:ascii="等线" w:hAnsi="等线" w:eastAsia="仿宋" w:cs="仿宋"/>
          <w:sz w:val="28"/>
          <w:szCs w:val="28"/>
        </w:rPr>
        <w:t>年湖南省单招。其解释权属于湖南汽车工程</w:t>
      </w:r>
      <w:r>
        <w:rPr>
          <w:rFonts w:hint="eastAsia" w:ascii="等线" w:hAnsi="等线" w:eastAsia="仿宋" w:cs="仿宋"/>
          <w:sz w:val="28"/>
          <w:szCs w:val="28"/>
          <w:lang w:val="en-US" w:eastAsia="zh-CN"/>
        </w:rPr>
        <w:t>职业大学</w:t>
      </w:r>
      <w:r>
        <w:rPr>
          <w:rFonts w:hint="eastAsia" w:ascii="等线" w:hAnsi="等线" w:eastAsia="仿宋" w:cs="仿宋"/>
          <w:sz w:val="28"/>
          <w:szCs w:val="28"/>
        </w:rPr>
        <w:t>。如</w:t>
      </w:r>
      <w:r>
        <w:rPr>
          <w:rFonts w:hint="eastAsia" w:ascii="等线" w:hAnsi="等线" w:eastAsia="仿宋" w:cs="仿宋"/>
          <w:sz w:val="28"/>
          <w:szCs w:val="28"/>
          <w:shd w:val="clear" w:color="auto" w:fill="FFFFFF"/>
        </w:rPr>
        <w:t>遇教育部、湖南省教育厅相关招生政策调整，以公布的最新政策为准。</w:t>
      </w:r>
    </w:p>
    <w:bookmarkEnd w:id="0"/>
    <w:p w14:paraId="1BF25C80">
      <w:pPr>
        <w:numPr>
          <w:ilvl w:val="255"/>
          <w:numId w:val="0"/>
        </w:numPr>
        <w:shd w:val="clear" w:color="auto" w:fill="FFFFFF"/>
        <w:spacing w:line="500" w:lineRule="exact"/>
        <w:ind w:firstLine="560" w:firstLineChars="200"/>
        <w:rPr>
          <w:rFonts w:ascii="等线" w:hAnsi="等线" w:eastAsia="仿宋" w:cs="仿宋"/>
          <w:sz w:val="28"/>
          <w:szCs w:val="28"/>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DD521667-992C-48D3-A6AC-3890551F8F72}"/>
  </w:font>
  <w:font w:name="华文中宋">
    <w:panose1 w:val="02010600040101010101"/>
    <w:charset w:val="86"/>
    <w:family w:val="auto"/>
    <w:pitch w:val="default"/>
    <w:sig w:usb0="00000287" w:usb1="080F0000" w:usb2="00000000" w:usb3="00000000" w:csb0="0004009F" w:csb1="DFD70000"/>
    <w:embedRegular r:id="rId2" w:fontKey="{3E0D06F5-15C6-47CF-B30C-28CE19396B62}"/>
  </w:font>
  <w:font w:name="仿宋">
    <w:panose1 w:val="02010609060101010101"/>
    <w:charset w:val="86"/>
    <w:family w:val="modern"/>
    <w:pitch w:val="default"/>
    <w:sig w:usb0="800002BF" w:usb1="38CF7CFA" w:usb2="00000016" w:usb3="00000000" w:csb0="00040001" w:csb1="00000000"/>
    <w:embedRegular r:id="rId3" w:fontKey="{563CA230-1D93-4780-9DBB-984A6E184881}"/>
  </w:font>
  <w:font w:name="方正小标宋简体">
    <w:panose1 w:val="02000000000000000000"/>
    <w:charset w:val="86"/>
    <w:family w:val="auto"/>
    <w:pitch w:val="default"/>
    <w:sig w:usb0="00000001" w:usb1="08000000" w:usb2="00000000" w:usb3="00000000" w:csb0="00040000" w:csb1="00000000"/>
    <w:embedRegular r:id="rId4" w:fontKey="{15ECB4FA-6C74-42F0-AB7F-0FA4168EB140}"/>
  </w:font>
  <w:font w:name="汉仪细圆B5">
    <w:altName w:val="仿宋"/>
    <w:panose1 w:val="00000000000000000000"/>
    <w:charset w:val="00"/>
    <w:family w:val="auto"/>
    <w:pitch w:val="default"/>
    <w:sig w:usb0="00000000" w:usb1="00000000" w:usb2="00000000" w:usb3="00000000" w:csb0="00000000" w:csb1="00000000"/>
    <w:embedRegular r:id="rId5" w:fontKey="{0748DA47-77C4-4A3F-BE57-F73A8089066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5C829">
    <w:pPr>
      <w:pStyle w:val="7"/>
      <w:jc w:val="center"/>
    </w:pPr>
    <w:r>
      <w:fldChar w:fldCharType="begin"/>
    </w:r>
    <w:r>
      <w:instrText xml:space="preserve">PAGE   \* MERGEFORMAT</w:instrText>
    </w:r>
    <w:r>
      <w:fldChar w:fldCharType="separate"/>
    </w:r>
    <w:r>
      <w:t>1</w:t>
    </w:r>
    <w:r>
      <w:fldChar w:fldCharType="end"/>
    </w:r>
  </w:p>
  <w:p w14:paraId="2CEB5F74">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C4173">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zMzgwYmE5NWE1OWMxZWIzYmU4MDc2NmRlMmI2ZTcifQ=="/>
  </w:docVars>
  <w:rsids>
    <w:rsidRoot w:val="00054A07"/>
    <w:rsid w:val="000130A7"/>
    <w:rsid w:val="000278C3"/>
    <w:rsid w:val="000373A4"/>
    <w:rsid w:val="00037508"/>
    <w:rsid w:val="000421E8"/>
    <w:rsid w:val="000474FF"/>
    <w:rsid w:val="0005198F"/>
    <w:rsid w:val="00051CCC"/>
    <w:rsid w:val="00054A07"/>
    <w:rsid w:val="00061B30"/>
    <w:rsid w:val="000702EF"/>
    <w:rsid w:val="00071A9C"/>
    <w:rsid w:val="00072E68"/>
    <w:rsid w:val="000755A7"/>
    <w:rsid w:val="000861D5"/>
    <w:rsid w:val="00086312"/>
    <w:rsid w:val="000917EF"/>
    <w:rsid w:val="000924F1"/>
    <w:rsid w:val="0009594F"/>
    <w:rsid w:val="000A1E1D"/>
    <w:rsid w:val="000A23C9"/>
    <w:rsid w:val="000B059A"/>
    <w:rsid w:val="000B7D0E"/>
    <w:rsid w:val="000C17D8"/>
    <w:rsid w:val="000C2961"/>
    <w:rsid w:val="000D548C"/>
    <w:rsid w:val="000D6CA2"/>
    <w:rsid w:val="000E57AF"/>
    <w:rsid w:val="000E79A0"/>
    <w:rsid w:val="000E7D20"/>
    <w:rsid w:val="00102754"/>
    <w:rsid w:val="001068B1"/>
    <w:rsid w:val="00111490"/>
    <w:rsid w:val="00114C60"/>
    <w:rsid w:val="00117B92"/>
    <w:rsid w:val="00124E44"/>
    <w:rsid w:val="00142C97"/>
    <w:rsid w:val="00144114"/>
    <w:rsid w:val="0015641C"/>
    <w:rsid w:val="001639B5"/>
    <w:rsid w:val="00165805"/>
    <w:rsid w:val="00173708"/>
    <w:rsid w:val="001747A9"/>
    <w:rsid w:val="001777A6"/>
    <w:rsid w:val="00192EF1"/>
    <w:rsid w:val="001948F5"/>
    <w:rsid w:val="0019741D"/>
    <w:rsid w:val="001A1D23"/>
    <w:rsid w:val="001A31F5"/>
    <w:rsid w:val="001A4A92"/>
    <w:rsid w:val="001C15F1"/>
    <w:rsid w:val="001C5E53"/>
    <w:rsid w:val="001D0ADD"/>
    <w:rsid w:val="001D274B"/>
    <w:rsid w:val="001D7D09"/>
    <w:rsid w:val="001E1249"/>
    <w:rsid w:val="001F01C6"/>
    <w:rsid w:val="001F7B8C"/>
    <w:rsid w:val="00203AEF"/>
    <w:rsid w:val="00205BFB"/>
    <w:rsid w:val="00206CAB"/>
    <w:rsid w:val="002078F5"/>
    <w:rsid w:val="00215533"/>
    <w:rsid w:val="00222848"/>
    <w:rsid w:val="002254D9"/>
    <w:rsid w:val="00234926"/>
    <w:rsid w:val="002363D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2D44"/>
    <w:rsid w:val="00414BD9"/>
    <w:rsid w:val="0041659D"/>
    <w:rsid w:val="00422A80"/>
    <w:rsid w:val="0042326E"/>
    <w:rsid w:val="00423E52"/>
    <w:rsid w:val="00424F42"/>
    <w:rsid w:val="0043606A"/>
    <w:rsid w:val="00436D6E"/>
    <w:rsid w:val="0043733D"/>
    <w:rsid w:val="0044104A"/>
    <w:rsid w:val="00444072"/>
    <w:rsid w:val="00444B4E"/>
    <w:rsid w:val="00445311"/>
    <w:rsid w:val="0045038C"/>
    <w:rsid w:val="00451C06"/>
    <w:rsid w:val="0045282C"/>
    <w:rsid w:val="00452CC9"/>
    <w:rsid w:val="00463BB2"/>
    <w:rsid w:val="0046746D"/>
    <w:rsid w:val="004718EE"/>
    <w:rsid w:val="0047761D"/>
    <w:rsid w:val="00480C9D"/>
    <w:rsid w:val="00484EA8"/>
    <w:rsid w:val="00491625"/>
    <w:rsid w:val="00492377"/>
    <w:rsid w:val="00493788"/>
    <w:rsid w:val="004B0E53"/>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470E7"/>
    <w:rsid w:val="00550F5C"/>
    <w:rsid w:val="005623AF"/>
    <w:rsid w:val="005672A7"/>
    <w:rsid w:val="005674AB"/>
    <w:rsid w:val="00571FD2"/>
    <w:rsid w:val="005755FC"/>
    <w:rsid w:val="005813FA"/>
    <w:rsid w:val="00593F9A"/>
    <w:rsid w:val="00596FAB"/>
    <w:rsid w:val="005A11F7"/>
    <w:rsid w:val="005A39B9"/>
    <w:rsid w:val="005A4D28"/>
    <w:rsid w:val="005A6BB8"/>
    <w:rsid w:val="005B7B29"/>
    <w:rsid w:val="005C0B42"/>
    <w:rsid w:val="005C278B"/>
    <w:rsid w:val="005C2FA0"/>
    <w:rsid w:val="005C4245"/>
    <w:rsid w:val="005C52E1"/>
    <w:rsid w:val="005D2E9F"/>
    <w:rsid w:val="005D4B01"/>
    <w:rsid w:val="005D633C"/>
    <w:rsid w:val="005D7A14"/>
    <w:rsid w:val="005E220A"/>
    <w:rsid w:val="005F293D"/>
    <w:rsid w:val="006050A7"/>
    <w:rsid w:val="0061777F"/>
    <w:rsid w:val="00622126"/>
    <w:rsid w:val="00625D13"/>
    <w:rsid w:val="006262FA"/>
    <w:rsid w:val="00633FB6"/>
    <w:rsid w:val="00637435"/>
    <w:rsid w:val="00642C5E"/>
    <w:rsid w:val="006538A2"/>
    <w:rsid w:val="00654BA4"/>
    <w:rsid w:val="006552C1"/>
    <w:rsid w:val="00662952"/>
    <w:rsid w:val="0066610C"/>
    <w:rsid w:val="006702A0"/>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6F75"/>
    <w:rsid w:val="0072707E"/>
    <w:rsid w:val="007323F4"/>
    <w:rsid w:val="00741D3E"/>
    <w:rsid w:val="00751F8B"/>
    <w:rsid w:val="0076137E"/>
    <w:rsid w:val="00765861"/>
    <w:rsid w:val="0076760C"/>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B59AB"/>
    <w:rsid w:val="007C0EBD"/>
    <w:rsid w:val="007C17F6"/>
    <w:rsid w:val="007C4AB4"/>
    <w:rsid w:val="007C696A"/>
    <w:rsid w:val="007D7A8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63C67"/>
    <w:rsid w:val="0087167F"/>
    <w:rsid w:val="00874BB2"/>
    <w:rsid w:val="00874C6C"/>
    <w:rsid w:val="00880E98"/>
    <w:rsid w:val="00882692"/>
    <w:rsid w:val="00883BF2"/>
    <w:rsid w:val="008911F1"/>
    <w:rsid w:val="008A2AF6"/>
    <w:rsid w:val="008A7CF8"/>
    <w:rsid w:val="008B2BC4"/>
    <w:rsid w:val="008B3681"/>
    <w:rsid w:val="008B5F68"/>
    <w:rsid w:val="008C6673"/>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56A37"/>
    <w:rsid w:val="00965985"/>
    <w:rsid w:val="009673BF"/>
    <w:rsid w:val="0097117C"/>
    <w:rsid w:val="009850BE"/>
    <w:rsid w:val="00986168"/>
    <w:rsid w:val="00991464"/>
    <w:rsid w:val="009916C8"/>
    <w:rsid w:val="00992510"/>
    <w:rsid w:val="0099382F"/>
    <w:rsid w:val="0099595D"/>
    <w:rsid w:val="00997052"/>
    <w:rsid w:val="009A7430"/>
    <w:rsid w:val="009B0F7A"/>
    <w:rsid w:val="009B58D4"/>
    <w:rsid w:val="009C0D1A"/>
    <w:rsid w:val="009C22A6"/>
    <w:rsid w:val="009C36BB"/>
    <w:rsid w:val="009C5B54"/>
    <w:rsid w:val="009C7BD4"/>
    <w:rsid w:val="009D0C8D"/>
    <w:rsid w:val="009D36A8"/>
    <w:rsid w:val="009E0606"/>
    <w:rsid w:val="009F05E3"/>
    <w:rsid w:val="009F152E"/>
    <w:rsid w:val="009F17B1"/>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85D4A"/>
    <w:rsid w:val="00A906F1"/>
    <w:rsid w:val="00A90937"/>
    <w:rsid w:val="00A93CA0"/>
    <w:rsid w:val="00A95B4A"/>
    <w:rsid w:val="00AA623E"/>
    <w:rsid w:val="00AA63AA"/>
    <w:rsid w:val="00AB4BEC"/>
    <w:rsid w:val="00AC2C73"/>
    <w:rsid w:val="00AC58CA"/>
    <w:rsid w:val="00AD2530"/>
    <w:rsid w:val="00AD578F"/>
    <w:rsid w:val="00AD7A84"/>
    <w:rsid w:val="00AE547E"/>
    <w:rsid w:val="00B0328D"/>
    <w:rsid w:val="00B05CE8"/>
    <w:rsid w:val="00B10FE0"/>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34DE"/>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B3F49"/>
    <w:rsid w:val="00CC2FB5"/>
    <w:rsid w:val="00CC4B3B"/>
    <w:rsid w:val="00CC7D5F"/>
    <w:rsid w:val="00CD0420"/>
    <w:rsid w:val="00CD1C28"/>
    <w:rsid w:val="00CE40D8"/>
    <w:rsid w:val="00CE6C03"/>
    <w:rsid w:val="00CF21AD"/>
    <w:rsid w:val="00CF6CF5"/>
    <w:rsid w:val="00D02016"/>
    <w:rsid w:val="00D07D9C"/>
    <w:rsid w:val="00D12101"/>
    <w:rsid w:val="00D158B8"/>
    <w:rsid w:val="00D16BDE"/>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936C1"/>
    <w:rsid w:val="00DA24B9"/>
    <w:rsid w:val="00DB098F"/>
    <w:rsid w:val="00DB4A12"/>
    <w:rsid w:val="00DB4E76"/>
    <w:rsid w:val="00DB7EEE"/>
    <w:rsid w:val="00DC46E4"/>
    <w:rsid w:val="00DC4A61"/>
    <w:rsid w:val="00DD043D"/>
    <w:rsid w:val="00DD1363"/>
    <w:rsid w:val="00DD2AE7"/>
    <w:rsid w:val="00DE3091"/>
    <w:rsid w:val="00DF021F"/>
    <w:rsid w:val="00DF2D1C"/>
    <w:rsid w:val="00E04B8D"/>
    <w:rsid w:val="00E04CFE"/>
    <w:rsid w:val="00E06D8E"/>
    <w:rsid w:val="00E0774A"/>
    <w:rsid w:val="00E10BC4"/>
    <w:rsid w:val="00E17AFB"/>
    <w:rsid w:val="00E2601A"/>
    <w:rsid w:val="00E321BE"/>
    <w:rsid w:val="00E3392E"/>
    <w:rsid w:val="00E359E5"/>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E2D4D"/>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065B"/>
    <w:rsid w:val="00FA2166"/>
    <w:rsid w:val="00FA675D"/>
    <w:rsid w:val="00FB4D51"/>
    <w:rsid w:val="00FB7648"/>
    <w:rsid w:val="00FC01F8"/>
    <w:rsid w:val="00FC357F"/>
    <w:rsid w:val="00FE5600"/>
    <w:rsid w:val="00FE61C1"/>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9E609E0"/>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EB470B"/>
    <w:rsid w:val="13FB7F63"/>
    <w:rsid w:val="14377C0F"/>
    <w:rsid w:val="14575E03"/>
    <w:rsid w:val="14D666DB"/>
    <w:rsid w:val="14EF4045"/>
    <w:rsid w:val="150D43F1"/>
    <w:rsid w:val="15132AEA"/>
    <w:rsid w:val="152F25BA"/>
    <w:rsid w:val="15323EC6"/>
    <w:rsid w:val="16003D72"/>
    <w:rsid w:val="160C46A9"/>
    <w:rsid w:val="16D263AA"/>
    <w:rsid w:val="17123E36"/>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8F3337C"/>
    <w:rsid w:val="29DD040A"/>
    <w:rsid w:val="2A0406E2"/>
    <w:rsid w:val="2A0656A8"/>
    <w:rsid w:val="2A32577F"/>
    <w:rsid w:val="2ABE71EB"/>
    <w:rsid w:val="2C0833AD"/>
    <w:rsid w:val="2C8478F1"/>
    <w:rsid w:val="2CFB6EDA"/>
    <w:rsid w:val="2D0F6B01"/>
    <w:rsid w:val="2E6E3CFB"/>
    <w:rsid w:val="2E7A26A0"/>
    <w:rsid w:val="2F867329"/>
    <w:rsid w:val="2FAD513C"/>
    <w:rsid w:val="2FC11C09"/>
    <w:rsid w:val="2FC9123E"/>
    <w:rsid w:val="3024522F"/>
    <w:rsid w:val="305D1EAE"/>
    <w:rsid w:val="309914C3"/>
    <w:rsid w:val="313703D4"/>
    <w:rsid w:val="313D086B"/>
    <w:rsid w:val="318F2491"/>
    <w:rsid w:val="31C51E84"/>
    <w:rsid w:val="328D1382"/>
    <w:rsid w:val="32A8325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290AC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A654EC"/>
    <w:rsid w:val="4BB4664D"/>
    <w:rsid w:val="4C1930A0"/>
    <w:rsid w:val="4C7F0DE7"/>
    <w:rsid w:val="4C9D15DC"/>
    <w:rsid w:val="4D5072E9"/>
    <w:rsid w:val="4D69668F"/>
    <w:rsid w:val="4D9322BB"/>
    <w:rsid w:val="4DCF13B8"/>
    <w:rsid w:val="4DF26510"/>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1FA72B9"/>
    <w:rsid w:val="523C74A6"/>
    <w:rsid w:val="52BB345C"/>
    <w:rsid w:val="530F0D59"/>
    <w:rsid w:val="540567C7"/>
    <w:rsid w:val="54380789"/>
    <w:rsid w:val="544F44F7"/>
    <w:rsid w:val="5472094E"/>
    <w:rsid w:val="54D1276A"/>
    <w:rsid w:val="54F76490"/>
    <w:rsid w:val="55144405"/>
    <w:rsid w:val="55312A98"/>
    <w:rsid w:val="55474042"/>
    <w:rsid w:val="554967A4"/>
    <w:rsid w:val="556E215B"/>
    <w:rsid w:val="55E136E5"/>
    <w:rsid w:val="56DC53F6"/>
    <w:rsid w:val="571A66C4"/>
    <w:rsid w:val="57DC0D06"/>
    <w:rsid w:val="58220680"/>
    <w:rsid w:val="58481E52"/>
    <w:rsid w:val="58A35269"/>
    <w:rsid w:val="58C8276C"/>
    <w:rsid w:val="58DF57F5"/>
    <w:rsid w:val="5926735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DB4C3B"/>
    <w:rsid w:val="62E670F3"/>
    <w:rsid w:val="630C6032"/>
    <w:rsid w:val="63C35974"/>
    <w:rsid w:val="64B229A0"/>
    <w:rsid w:val="656B46CF"/>
    <w:rsid w:val="66387CAD"/>
    <w:rsid w:val="664D7F9B"/>
    <w:rsid w:val="66A3028A"/>
    <w:rsid w:val="66A650D9"/>
    <w:rsid w:val="671B1581"/>
    <w:rsid w:val="672A3F5C"/>
    <w:rsid w:val="67DF478F"/>
    <w:rsid w:val="67E11BC9"/>
    <w:rsid w:val="67ED7463"/>
    <w:rsid w:val="6860371C"/>
    <w:rsid w:val="68AE03DB"/>
    <w:rsid w:val="690600B1"/>
    <w:rsid w:val="6950078F"/>
    <w:rsid w:val="699D112A"/>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CD54D4"/>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6262</Words>
  <Characters>6686</Characters>
  <Lines>59</Lines>
  <Paragraphs>16</Paragraphs>
  <TotalTime>4</TotalTime>
  <ScaleCrop>false</ScaleCrop>
  <LinksUpToDate>false</LinksUpToDate>
  <CharactersWithSpaces>6721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2024-01-15T08:26:00Z</dcterms:created>
  <dc:creator>微软用户</dc:creator>
  <cp:lastModifiedBy>黎黎</cp:lastModifiedBy>
  <cp:lastPrinted>2022-01-20T04:04:00Z</cp:lastPrinted>
  <dcterms:modified xsi:type="dcterms:W3CDTF">2025-01-24T14:22:04Z</dcterms:modified>
  <dc:title>湖南商务职业技术学院2014年招生章程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1D98D6B01E2449CDA167E6D28B764EAB_13</vt:lpwstr>
  </property>
  <property fmtid="{D5CDD505-2E9C-101B-9397-08002B2CF9AE}" pid="4" name="KSOTemplateDocerSaveRecord">
    <vt:lpwstr>eyJoZGlkIjoiZmQ2ZGNhOTYxYWVlNDY2MjEwMGZiYzc2NzNjOGEzYjUiLCJ1c2VySWQiOiI4NjEyNzY2MzcifQ==</vt:lpwstr>
  </property>
</Properties>
</file>