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78D76">
      <w:pPr>
        <w:pStyle w:val="2"/>
        <w:bidi w:val="0"/>
        <w:jc w:val="center"/>
        <w:rPr>
          <w:rFonts w:hint="eastAsia"/>
          <w:sz w:val="36"/>
          <w:szCs w:val="36"/>
        </w:rPr>
      </w:pPr>
      <w:bookmarkStart w:id="0" w:name="zhengwen"/>
      <w:r>
        <w:rPr>
          <w:rFonts w:hint="eastAsia"/>
          <w:sz w:val="36"/>
          <w:szCs w:val="36"/>
          <w:lang w:val="en-US" w:eastAsia="zh-CN"/>
        </w:rPr>
        <w:t>湖南电子科技职业学院</w:t>
      </w:r>
      <w:r>
        <w:rPr>
          <w:rFonts w:hint="eastAsia"/>
          <w:sz w:val="36"/>
          <w:szCs w:val="36"/>
        </w:rPr>
        <w:t>202</w:t>
      </w:r>
      <w:r>
        <w:rPr>
          <w:rFonts w:hint="eastAsia"/>
          <w:sz w:val="36"/>
          <w:szCs w:val="36"/>
          <w:lang w:val="en-US" w:eastAsia="zh-CN"/>
        </w:rPr>
        <w:t>5</w:t>
      </w:r>
      <w:r>
        <w:rPr>
          <w:rFonts w:hint="eastAsia"/>
          <w:sz w:val="36"/>
          <w:szCs w:val="36"/>
        </w:rPr>
        <w:t>年</w:t>
      </w:r>
      <w:r>
        <w:rPr>
          <w:rFonts w:hint="eastAsia"/>
          <w:sz w:val="36"/>
          <w:szCs w:val="36"/>
          <w:lang w:val="en-US" w:eastAsia="zh-CN"/>
        </w:rPr>
        <w:t>高职单招章</w:t>
      </w:r>
      <w:r>
        <w:rPr>
          <w:rFonts w:hint="eastAsia"/>
          <w:sz w:val="36"/>
          <w:szCs w:val="36"/>
        </w:rPr>
        <w:t>程</w:t>
      </w:r>
    </w:p>
    <w:p w14:paraId="16C9BEF1">
      <w:pPr>
        <w:numPr>
          <w:ilvl w:val="0"/>
          <w:numId w:val="1"/>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14:paraId="4F96C134">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第一条</w:t>
      </w:r>
      <w:r>
        <w:rPr>
          <w:rFonts w:hint="default" w:ascii="等线" w:hAnsi="等线" w:eastAsia="仿宋" w:cs="仿宋"/>
          <w:b/>
          <w:color w:val="auto"/>
          <w:kern w:val="2"/>
          <w:sz w:val="28"/>
          <w:szCs w:val="28"/>
          <w:lang w:val="en-US" w:eastAsia="zh-CN" w:bidi="ar-SA"/>
        </w:rPr>
        <w:t xml:space="preserve"> </w:t>
      </w:r>
      <w:r>
        <w:rPr>
          <w:rFonts w:hint="eastAsia" w:ascii="等线" w:hAnsi="等线" w:eastAsia="仿宋" w:cs="仿宋"/>
          <w:color w:val="auto"/>
          <w:sz w:val="28"/>
          <w:szCs w:val="28"/>
        </w:rPr>
        <w:t>根据《中华人民共和国教育法》《中华人民共和国高等教育法》等法律法规及教育部有关规定，</w:t>
      </w:r>
      <w:r>
        <w:rPr>
          <w:rFonts w:hint="eastAsia" w:ascii="等线" w:hAnsi="等线" w:eastAsia="仿宋" w:cs="仿宋"/>
          <w:color w:val="auto"/>
          <w:sz w:val="28"/>
          <w:szCs w:val="28"/>
          <w:lang w:val="en-US" w:eastAsia="zh-CN"/>
        </w:rPr>
        <w:t>依据</w:t>
      </w:r>
      <w:r>
        <w:rPr>
          <w:rFonts w:hint="eastAsia" w:ascii="等线" w:hAnsi="等线" w:eastAsia="仿宋" w:cs="仿宋"/>
          <w:color w:val="auto"/>
          <w:sz w:val="28"/>
          <w:szCs w:val="28"/>
        </w:rPr>
        <w:t>湖南省教育厅《关于做好</w:t>
      </w:r>
      <w:r>
        <w:rPr>
          <w:rFonts w:hint="eastAsia" w:ascii="等线" w:hAnsi="等线" w:eastAsia="仿宋" w:cs="仿宋"/>
          <w:color w:val="auto"/>
          <w:sz w:val="28"/>
          <w:szCs w:val="28"/>
          <w:lang w:val="en-US" w:eastAsia="zh-CN"/>
        </w:rPr>
        <w:t>湖南省</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年高职院校单独招生工作</w:t>
      </w:r>
      <w:r>
        <w:rPr>
          <w:rFonts w:hint="eastAsia" w:ascii="等线" w:hAnsi="等线" w:eastAsia="仿宋" w:cs="仿宋"/>
          <w:color w:val="auto"/>
          <w:sz w:val="28"/>
          <w:szCs w:val="28"/>
          <w:lang w:val="en-US" w:eastAsia="zh-CN"/>
        </w:rPr>
        <w:t>具体事项</w:t>
      </w:r>
      <w:r>
        <w:rPr>
          <w:rFonts w:hint="eastAsia" w:ascii="等线" w:hAnsi="等线" w:eastAsia="仿宋" w:cs="仿宋"/>
          <w:color w:val="auto"/>
          <w:sz w:val="28"/>
          <w:szCs w:val="28"/>
        </w:rPr>
        <w:t>的通知》（湘教</w:t>
      </w:r>
      <w:r>
        <w:rPr>
          <w:rFonts w:hint="eastAsia" w:ascii="等线" w:hAnsi="等线" w:eastAsia="仿宋" w:cs="仿宋"/>
          <w:color w:val="auto"/>
          <w:sz w:val="28"/>
          <w:szCs w:val="28"/>
          <w:lang w:val="en-US" w:eastAsia="zh-CN"/>
        </w:rPr>
        <w:t>发</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w:t>
      </w:r>
      <w:r>
        <w:rPr>
          <w:rFonts w:hint="eastAsia" w:ascii="等线" w:hAnsi="等线" w:eastAsia="仿宋" w:cs="仿宋"/>
          <w:color w:val="auto"/>
          <w:sz w:val="28"/>
          <w:szCs w:val="28"/>
        </w:rPr>
        <w:t>号）</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，结合学院（校）单独招生工作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14:paraId="0E29A282">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color w:val="auto"/>
          <w:kern w:val="2"/>
          <w:sz w:val="28"/>
          <w:szCs w:val="28"/>
          <w:lang w:val="en-US" w:eastAsia="zh-CN" w:bidi="ar-SA"/>
        </w:rPr>
        <w:t>第二条</w:t>
      </w:r>
      <w:r>
        <w:rPr>
          <w:rFonts w:hint="default" w:ascii="等线" w:hAnsi="等线" w:eastAsia="仿宋" w:cs="仿宋"/>
          <w:b/>
          <w:color w:val="auto"/>
          <w:kern w:val="2"/>
          <w:sz w:val="28"/>
          <w:szCs w:val="28"/>
          <w:lang w:val="en-US" w:eastAsia="zh-CN" w:bidi="ar-SA"/>
        </w:rPr>
        <w:t xml:space="preserve"> </w:t>
      </w: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 xml:space="preserve">湖南电子科技职业学院 </w:t>
      </w:r>
    </w:p>
    <w:p w14:paraId="27E6774F">
      <w:pPr>
        <w:numPr>
          <w:ilvl w:val="0"/>
          <w:numId w:val="0"/>
        </w:numPr>
        <w:spacing w:line="500" w:lineRule="exact"/>
        <w:ind w:firstLine="560" w:firstLineChars="200"/>
        <w:rPr>
          <w:rFonts w:hint="eastAsia" w:ascii="等线" w:hAnsi="等线" w:eastAsia="仿宋" w:cs="仿宋"/>
          <w:color w:val="auto"/>
          <w:sz w:val="28"/>
          <w:szCs w:val="28"/>
          <w:u w:val="single"/>
          <w:lang w:val="en-US" w:eastAsia="zh-CN"/>
        </w:rPr>
      </w:pPr>
      <w:r>
        <w:rPr>
          <w:rFonts w:hint="eastAsia" w:ascii="等线" w:hAnsi="等线" w:eastAsia="仿宋" w:cs="仿宋"/>
          <w:color w:val="auto"/>
          <w:sz w:val="28"/>
          <w:szCs w:val="28"/>
          <w:lang w:val="en-US" w:eastAsia="zh-CN"/>
        </w:rPr>
        <w:t>办学地点</w:t>
      </w:r>
      <w:r>
        <w:rPr>
          <w:rFonts w:hint="eastAsia" w:ascii="等线" w:hAnsi="等线" w:eastAsia="仿宋" w:cs="仿宋"/>
          <w:color w:val="auto"/>
          <w:sz w:val="28"/>
          <w:szCs w:val="28"/>
        </w:rPr>
        <w:t>：</w:t>
      </w:r>
      <w:r>
        <w:rPr>
          <w:rFonts w:hint="eastAsia" w:ascii="等线" w:hAnsi="等线" w:eastAsia="仿宋" w:cs="仿宋"/>
          <w:color w:val="auto"/>
          <w:sz w:val="28"/>
          <w:szCs w:val="28"/>
          <w:u w:val="none"/>
          <w:lang w:val="en-US" w:eastAsia="zh-CN"/>
        </w:rPr>
        <w:t xml:space="preserve">湖南省长沙市望城区旺旺西路158号 </w:t>
      </w:r>
    </w:p>
    <w:p w14:paraId="23C065BC">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主管部门：</w:t>
      </w:r>
      <w:r>
        <w:rPr>
          <w:rFonts w:hint="eastAsia" w:ascii="等线" w:hAnsi="等线" w:eastAsia="仿宋" w:cs="仿宋"/>
          <w:color w:val="auto"/>
          <w:sz w:val="28"/>
          <w:szCs w:val="28"/>
          <w:u w:val="none"/>
          <w:lang w:val="en-US" w:eastAsia="zh-CN"/>
        </w:rPr>
        <w:t xml:space="preserve">湖南省教育厅 </w:t>
      </w:r>
    </w:p>
    <w:p w14:paraId="35A5014F">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724CBB38">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w:t>
      </w:r>
      <w:r>
        <w:rPr>
          <w:rFonts w:hint="eastAsia" w:ascii="等线" w:hAnsi="等线" w:eastAsia="仿宋" w:cs="仿宋"/>
          <w:color w:val="auto"/>
          <w:sz w:val="28"/>
          <w:szCs w:val="28"/>
          <w:u w:val="none"/>
          <w:lang w:val="en-US" w:eastAsia="zh-CN"/>
        </w:rPr>
        <w:t xml:space="preserve">4769  </w:t>
      </w:r>
    </w:p>
    <w:p w14:paraId="1964135D">
      <w:pPr>
        <w:numPr>
          <w:ilvl w:val="0"/>
          <w:numId w:val="0"/>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办学类型：</w:t>
      </w:r>
      <w:r>
        <w:rPr>
          <w:rFonts w:hint="eastAsia" w:ascii="等线" w:hAnsi="等线" w:eastAsia="仿宋" w:cs="仿宋"/>
          <w:color w:val="auto"/>
          <w:sz w:val="28"/>
          <w:szCs w:val="28"/>
          <w:u w:val="none"/>
          <w:lang w:val="en-US" w:eastAsia="zh-CN"/>
        </w:rPr>
        <w:t xml:space="preserve">民 办    </w:t>
      </w:r>
    </w:p>
    <w:p w14:paraId="36CFED41">
      <w:pPr>
        <w:numPr>
          <w:ilvl w:val="0"/>
          <w:numId w:val="0"/>
        </w:numPr>
        <w:spacing w:line="500" w:lineRule="exact"/>
        <w:ind w:firstLine="562" w:firstLineChars="200"/>
        <w:rPr>
          <w:rFonts w:hint="default" w:ascii="等线" w:hAnsi="等线" w:eastAsia="仿宋" w:cs="仿宋"/>
          <w:color w:val="auto"/>
          <w:sz w:val="28"/>
          <w:szCs w:val="28"/>
          <w:lang w:val="en-US" w:eastAsia="zh-CN"/>
        </w:rPr>
      </w:pPr>
      <w:r>
        <w:rPr>
          <w:rFonts w:hint="eastAsia" w:ascii="等线" w:hAnsi="等线" w:eastAsia="仿宋" w:cs="仿宋"/>
          <w:b/>
          <w:color w:val="auto"/>
          <w:kern w:val="2"/>
          <w:sz w:val="28"/>
          <w:szCs w:val="28"/>
          <w:lang w:val="en-US" w:eastAsia="zh-CN" w:bidi="ar-SA"/>
        </w:rPr>
        <w:t>第三条</w:t>
      </w:r>
      <w:r>
        <w:rPr>
          <w:rFonts w:hint="default" w:ascii="等线" w:hAnsi="等线" w:eastAsia="仿宋" w:cs="仿宋"/>
          <w:b/>
          <w:color w:val="auto"/>
          <w:kern w:val="2"/>
          <w:sz w:val="28"/>
          <w:szCs w:val="28"/>
          <w:lang w:val="en-US" w:eastAsia="zh-CN" w:bidi="ar-SA"/>
        </w:rPr>
        <w:t xml:space="preserve"> </w:t>
      </w: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湖南电子科技职业学院</w:t>
      </w:r>
    </w:p>
    <w:p w14:paraId="1EB83EAF">
      <w:pPr>
        <w:numPr>
          <w:ilvl w:val="0"/>
          <w:numId w:val="0"/>
        </w:numPr>
        <w:spacing w:line="500" w:lineRule="exact"/>
        <w:ind w:firstLine="562" w:firstLineChars="200"/>
        <w:rPr>
          <w:rFonts w:hint="default" w:ascii="等线" w:hAnsi="等线" w:eastAsia="仿宋" w:cs="仿宋"/>
          <w:color w:val="auto"/>
          <w:sz w:val="28"/>
          <w:szCs w:val="28"/>
          <w:lang w:val="en-US" w:eastAsia="zh-CN"/>
        </w:rPr>
      </w:pPr>
      <w:r>
        <w:rPr>
          <w:rFonts w:hint="eastAsia" w:ascii="等线" w:hAnsi="等线" w:eastAsia="仿宋" w:cs="仿宋"/>
          <w:b/>
          <w:color w:val="auto"/>
          <w:kern w:val="2"/>
          <w:sz w:val="28"/>
          <w:szCs w:val="28"/>
          <w:lang w:val="en-US" w:eastAsia="zh-CN" w:bidi="ar-SA"/>
        </w:rPr>
        <w:t>第四条</w:t>
      </w:r>
      <w:r>
        <w:rPr>
          <w:rFonts w:hint="default" w:ascii="等线" w:hAnsi="等线" w:eastAsia="仿宋" w:cs="仿宋"/>
          <w:b/>
          <w:color w:val="auto"/>
          <w:kern w:val="2"/>
          <w:sz w:val="28"/>
          <w:szCs w:val="28"/>
          <w:lang w:val="en-US" w:eastAsia="zh-CN" w:bidi="ar-SA"/>
        </w:rPr>
        <w:t xml:space="preserve"> </w:t>
      </w: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普通高等学校全日制专科毕业证书</w:t>
      </w:r>
    </w:p>
    <w:p w14:paraId="65CAE3E8">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第五条 </w:t>
      </w:r>
      <w:r>
        <w:rPr>
          <w:rFonts w:hint="eastAsia" w:ascii="等线" w:hAnsi="等线" w:eastAsia="仿宋" w:cs="仿宋"/>
          <w:color w:val="auto"/>
          <w:sz w:val="28"/>
          <w:szCs w:val="28"/>
        </w:rPr>
        <w:t>学院（校）</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14:paraId="14DFEE0B">
      <w:pPr>
        <w:numPr>
          <w:ilvl w:val="0"/>
          <w:numId w:val="0"/>
        </w:numPr>
        <w:spacing w:line="500" w:lineRule="exact"/>
        <w:ind w:firstLine="562" w:firstLineChars="200"/>
        <w:rPr>
          <w:rFonts w:hint="default" w:ascii="等线" w:hAnsi="等线" w:eastAsia="仿宋" w:cs="仿宋"/>
          <w:color w:val="auto"/>
          <w:sz w:val="28"/>
          <w:szCs w:val="28"/>
          <w:u w:val="single"/>
          <w:lang w:val="en-US" w:eastAsia="zh-CN"/>
        </w:rPr>
      </w:pPr>
      <w:r>
        <w:rPr>
          <w:rFonts w:hint="eastAsia" w:ascii="等线" w:hAnsi="等线" w:eastAsia="仿宋" w:cs="仿宋"/>
          <w:b/>
          <w:color w:val="auto"/>
          <w:kern w:val="2"/>
          <w:sz w:val="28"/>
          <w:szCs w:val="28"/>
          <w:lang w:val="en-US" w:eastAsia="zh-CN" w:bidi="ar-SA"/>
        </w:rPr>
        <w:t>第六条</w:t>
      </w:r>
      <w:r>
        <w:rPr>
          <w:rFonts w:hint="default" w:ascii="等线" w:hAnsi="等线" w:eastAsia="仿宋" w:cs="仿宋"/>
          <w:b/>
          <w:color w:val="auto"/>
          <w:kern w:val="2"/>
          <w:sz w:val="28"/>
          <w:szCs w:val="28"/>
          <w:lang w:val="en-US" w:eastAsia="zh-CN" w:bidi="ar-SA"/>
        </w:rPr>
        <w:t xml:space="preserve"> </w:t>
      </w:r>
      <w:r>
        <w:rPr>
          <w:rFonts w:hint="eastAsia" w:ascii="等线" w:hAnsi="等线" w:eastAsia="仿宋" w:cs="仿宋"/>
          <w:color w:val="auto"/>
          <w:sz w:val="28"/>
          <w:szCs w:val="28"/>
        </w:rPr>
        <w:t>学院（校）</w:t>
      </w:r>
      <w:r>
        <w:rPr>
          <w:rFonts w:hint="eastAsia" w:ascii="等线" w:hAnsi="等线" w:eastAsia="仿宋" w:cs="仿宋"/>
          <w:color w:val="auto"/>
          <w:sz w:val="28"/>
          <w:szCs w:val="28"/>
          <w:lang w:eastAsia="zh-CN"/>
        </w:rPr>
        <w:t>简介：</w:t>
      </w:r>
      <w:r>
        <w:rPr>
          <w:rFonts w:hint="eastAsia" w:ascii="等线" w:hAnsi="等线" w:eastAsia="仿宋" w:cs="仿宋"/>
          <w:color w:val="auto"/>
          <w:sz w:val="28"/>
          <w:szCs w:val="28"/>
          <w:u w:val="none"/>
          <w:lang w:val="en-US" w:eastAsia="zh-CN"/>
        </w:rPr>
        <w:t>湖南电子科技职业学院是经湖南省人民政府批准，教育部备案的具有独立颁发高等教育学历文凭资格的全日制普通高等院校。学校笃行“立德树人、教书育人”的办学理念，秉承“专家治校、名师治学”的办学方式，以“厚德强能、求是致远”为校训，培养新时代“德育体美劳”全面发展的现代高技术技能应用型人才。学校现有全日制高职在校生15844人，占地面积1448亩，总建筑面积46万平方米，教学仪器设备2.1亿元，馆藏图书140万册，校内实验实训室180个，校外实训基地300个。学校文化氛围浓郁，环境美丽幽雅，是新时代中国青年学子实现大学梦想的理想之地。</w:t>
      </w:r>
    </w:p>
    <w:p w14:paraId="3E1686D9">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14:paraId="2A6C4EFE">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第七条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学院</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负责研究决定本校单招规模确定、政策制定等重大事项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学校</w:t>
      </w:r>
      <w:r>
        <w:rPr>
          <w:rFonts w:hint="eastAsia" w:ascii="等线" w:hAnsi="等线" w:eastAsia="仿宋" w:cs="仿宋"/>
          <w:color w:val="auto"/>
          <w:sz w:val="28"/>
          <w:szCs w:val="28"/>
          <w:u w:val="none"/>
          <w:lang w:eastAsia="zh-CN"/>
        </w:rPr>
        <w:t>招生就业处</w:t>
      </w:r>
      <w:r>
        <w:rPr>
          <w:rFonts w:hint="eastAsia" w:ascii="等线" w:hAnsi="等线" w:eastAsia="仿宋" w:cs="仿宋"/>
          <w:color w:val="auto"/>
          <w:sz w:val="28"/>
          <w:szCs w:val="28"/>
        </w:rPr>
        <w:t>负责单招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rPr>
        <w:t>负责单招的考试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14:paraId="78C2B94D">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第八条 </w:t>
      </w: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纪委负责全程监督检查单招工作</w:t>
      </w:r>
      <w:r>
        <w:rPr>
          <w:rFonts w:hint="eastAsia" w:ascii="等线" w:hAnsi="等线" w:eastAsia="仿宋" w:cs="仿宋"/>
          <w:color w:val="auto"/>
          <w:sz w:val="28"/>
          <w:szCs w:val="28"/>
        </w:rPr>
        <w:t>。</w:t>
      </w:r>
    </w:p>
    <w:p w14:paraId="2676955E">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单招报考</w:t>
      </w:r>
    </w:p>
    <w:p w14:paraId="540F1386">
      <w:pPr>
        <w:numPr>
          <w:ilvl w:val="0"/>
          <w:numId w:val="0"/>
        </w:numPr>
        <w:spacing w:line="500" w:lineRule="exact"/>
        <w:ind w:firstLine="562" w:firstLineChars="200"/>
        <w:rPr>
          <w:rFonts w:hint="eastAsia" w:ascii="仿宋" w:hAnsi="仿宋" w:eastAsia="仿宋" w:cs="仿宋"/>
          <w:color w:val="auto"/>
          <w:sz w:val="28"/>
          <w:szCs w:val="28"/>
        </w:rPr>
      </w:pPr>
      <w:r>
        <w:rPr>
          <w:rFonts w:hint="eastAsia" w:ascii="等线" w:hAnsi="等线" w:eastAsia="仿宋" w:cs="仿宋"/>
          <w:b/>
          <w:color w:val="auto"/>
          <w:kern w:val="2"/>
          <w:sz w:val="28"/>
          <w:szCs w:val="28"/>
          <w:lang w:val="en-US" w:eastAsia="zh-CN" w:bidi="ar-SA"/>
        </w:rPr>
        <w:t xml:space="preserve">第九条 </w:t>
      </w:r>
      <w:r>
        <w:rPr>
          <w:rFonts w:hint="eastAsia" w:ascii="仿宋" w:hAnsi="仿宋" w:eastAsia="仿宋" w:cs="仿宋"/>
          <w:color w:val="auto"/>
          <w:sz w:val="28"/>
          <w:szCs w:val="28"/>
          <w:lang w:val="en-US" w:eastAsia="zh-CN"/>
        </w:rPr>
        <w:t>招生对象为</w:t>
      </w:r>
      <w:r>
        <w:rPr>
          <w:rFonts w:hint="eastAsia" w:ascii="仿宋" w:hAnsi="仿宋" w:eastAsia="仿宋" w:cs="仿宋"/>
          <w:color w:val="auto"/>
          <w:sz w:val="28"/>
          <w:szCs w:val="28"/>
        </w:rPr>
        <w:t>符合我省202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年普通高考（含对口招生考试）报名条件并已参加高考报名的人员。</w:t>
      </w:r>
    </w:p>
    <w:p w14:paraId="5480651D">
      <w:pPr>
        <w:numPr>
          <w:ilvl w:val="0"/>
          <w:numId w:val="0"/>
        </w:numPr>
        <w:spacing w:line="500" w:lineRule="exact"/>
        <w:ind w:firstLine="562" w:firstLineChars="200"/>
        <w:rPr>
          <w:rFonts w:ascii="等线" w:hAnsi="等线" w:eastAsia="仿宋" w:cs="仿宋"/>
          <w:color w:val="auto"/>
          <w:sz w:val="28"/>
          <w:szCs w:val="28"/>
        </w:rPr>
      </w:pPr>
      <w:r>
        <w:rPr>
          <w:rFonts w:hint="eastAsia" w:ascii="仿宋" w:hAnsi="仿宋" w:eastAsia="仿宋" w:cs="仿宋"/>
          <w:b/>
          <w:color w:val="auto"/>
          <w:kern w:val="2"/>
          <w:sz w:val="28"/>
          <w:szCs w:val="28"/>
          <w:lang w:val="en-US" w:eastAsia="zh-CN" w:bidi="ar-SA"/>
        </w:rPr>
        <w:t xml:space="preserve">第十条 </w:t>
      </w:r>
      <w:r>
        <w:rPr>
          <w:rFonts w:hint="eastAsia" w:ascii="仿宋" w:hAnsi="仿宋" w:eastAsia="仿宋" w:cs="仿宋"/>
          <w:color w:val="auto"/>
          <w:sz w:val="28"/>
          <w:szCs w:val="28"/>
          <w:lang w:val="en-US" w:eastAsia="zh-CN"/>
        </w:rPr>
        <w:t>全省</w:t>
      </w:r>
      <w:r>
        <w:rPr>
          <w:rFonts w:hint="eastAsia" w:ascii="仿宋" w:hAnsi="仿宋" w:eastAsia="仿宋" w:cs="仿宋"/>
          <w:color w:val="auto"/>
          <w:sz w:val="28"/>
          <w:szCs w:val="28"/>
        </w:rPr>
        <w:t>单招</w:t>
      </w:r>
      <w:r>
        <w:rPr>
          <w:rFonts w:hint="eastAsia" w:ascii="仿宋" w:hAnsi="仿宋" w:eastAsia="仿宋" w:cs="仿宋"/>
          <w:color w:val="auto"/>
          <w:sz w:val="28"/>
          <w:szCs w:val="28"/>
          <w:lang w:val="en-US" w:eastAsia="zh-CN"/>
        </w:rPr>
        <w:t>统一报考和填报志愿时间为</w:t>
      </w:r>
      <w:r>
        <w:rPr>
          <w:rFonts w:hint="eastAsia" w:ascii="仿宋" w:hAnsi="仿宋" w:eastAsia="仿宋" w:cs="仿宋"/>
          <w:color w:val="auto"/>
          <w:sz w:val="28"/>
          <w:szCs w:val="28"/>
        </w:rPr>
        <w:t>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年2月</w:t>
      </w:r>
      <w:r>
        <w:rPr>
          <w:rFonts w:hint="eastAsia" w:ascii="仿宋" w:hAnsi="仿宋" w:eastAsia="仿宋" w:cs="仿宋"/>
          <w:color w:val="auto"/>
          <w:sz w:val="28"/>
          <w:szCs w:val="28"/>
          <w:lang w:val="en-US" w:eastAsia="zh-CN"/>
        </w:rPr>
        <w:t>18</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上午8:00</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月</w:t>
      </w:r>
      <w:r>
        <w:rPr>
          <w:rFonts w:hint="eastAsia" w:ascii="仿宋" w:hAnsi="仿宋" w:eastAsia="仿宋" w:cs="仿宋"/>
          <w:color w:val="auto"/>
          <w:sz w:val="28"/>
          <w:szCs w:val="28"/>
          <w:lang w:val="en-US" w:eastAsia="zh-CN"/>
        </w:rPr>
        <w:t>25</w:t>
      </w:r>
      <w:r>
        <w:rPr>
          <w:rFonts w:hint="eastAsia" w:ascii="仿宋" w:hAnsi="仿宋" w:eastAsia="仿宋" w:cs="仿宋"/>
          <w:color w:val="auto"/>
          <w:sz w:val="28"/>
          <w:szCs w:val="28"/>
        </w:rPr>
        <w:t>日</w:t>
      </w:r>
      <w:r>
        <w:rPr>
          <w:rFonts w:hint="eastAsia" w:ascii="仿宋" w:hAnsi="仿宋" w:eastAsia="仿宋" w:cs="仿宋"/>
          <w:color w:val="auto"/>
          <w:sz w:val="28"/>
          <w:szCs w:val="28"/>
          <w:lang w:val="en-US" w:eastAsia="zh-CN"/>
        </w:rPr>
        <w:t>17:00</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实行网上报考和填报志愿。</w:t>
      </w:r>
      <w:r>
        <w:rPr>
          <w:rFonts w:hint="eastAsia" w:ascii="仿宋" w:hAnsi="仿宋" w:eastAsia="仿宋" w:cs="仿宋"/>
          <w:color w:val="auto"/>
          <w:sz w:val="28"/>
          <w:szCs w:val="28"/>
        </w:rPr>
        <w:t>单招报考设第一志愿和第二志愿，考生可选择1－2所院校</w:t>
      </w:r>
      <w:r>
        <w:rPr>
          <w:rFonts w:hint="eastAsia" w:ascii="仿宋" w:hAnsi="仿宋" w:eastAsia="仿宋" w:cs="仿宋"/>
          <w:color w:val="auto"/>
          <w:sz w:val="28"/>
          <w:szCs w:val="28"/>
          <w:lang w:val="en-US" w:eastAsia="zh-CN"/>
        </w:rPr>
        <w:t>在指定网上平台进行报考</w:t>
      </w:r>
      <w:r>
        <w:rPr>
          <w:rFonts w:hint="eastAsia" w:ascii="仿宋" w:hAnsi="仿宋" w:eastAsia="仿宋" w:cs="仿宋"/>
          <w:color w:val="auto"/>
          <w:sz w:val="28"/>
          <w:szCs w:val="28"/>
          <w:lang w:eastAsia="zh-CN"/>
        </w:rPr>
        <w:t>。</w:t>
      </w:r>
    </w:p>
    <w:p w14:paraId="649C7F0B">
      <w:pPr>
        <w:numPr>
          <w:ilvl w:val="0"/>
          <w:numId w:val="0"/>
        </w:numPr>
        <w:adjustRightInd/>
        <w:snapToGrid/>
        <w:spacing w:line="6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在此期间，考生</w:t>
      </w:r>
      <w:r>
        <w:rPr>
          <w:rFonts w:hint="eastAsia" w:ascii="等线" w:hAnsi="等线" w:eastAsia="仿宋" w:cs="仿宋"/>
          <w:color w:val="auto"/>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lang w:val="en-US" w:eastAsia="zh-CN"/>
        </w:rPr>
        <w:t>请考生在报考前关注本</w:t>
      </w:r>
      <w:r>
        <w:rPr>
          <w:rFonts w:hint="eastAsia" w:ascii="等线" w:hAnsi="等线" w:eastAsia="仿宋" w:cs="仿宋"/>
          <w:color w:val="auto"/>
          <w:sz w:val="28"/>
          <w:szCs w:val="28"/>
        </w:rPr>
        <w:t>院（校）</w:t>
      </w:r>
      <w:r>
        <w:rPr>
          <w:rFonts w:hint="eastAsia" w:ascii="等线" w:hAnsi="等线" w:eastAsia="仿宋" w:cs="仿宋"/>
          <w:color w:val="auto"/>
          <w:sz w:val="28"/>
          <w:szCs w:val="28"/>
          <w:lang w:val="en-US" w:eastAsia="zh-CN"/>
        </w:rPr>
        <w:t>网站（http://www.dzkjxy.cn/）公布的有关信息。</w:t>
      </w:r>
    </w:p>
    <w:p w14:paraId="0C18D3AA">
      <w:pPr>
        <w:numPr>
          <w:ilvl w:val="0"/>
          <w:numId w:val="0"/>
        </w:numPr>
        <w:adjustRightInd/>
        <w:snapToGrid/>
        <w:spacing w:line="6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第十一条</w:t>
      </w:r>
      <w:r>
        <w:rPr>
          <w:rFonts w:hint="eastAsia" w:ascii="等线" w:hAnsi="等线" w:eastAsia="仿宋" w:cs="仿宋"/>
          <w:color w:val="auto"/>
          <w:sz w:val="28"/>
          <w:szCs w:val="28"/>
          <w:lang w:val="en-US" w:eastAsia="zh-CN"/>
        </w:rPr>
        <w:t xml:space="preserve"> 填报专业要求。考生在填报我校志愿时，可选择1-2</w:t>
      </w:r>
      <w:r>
        <w:rPr>
          <w:rFonts w:hint="eastAsia" w:ascii="等线" w:hAnsi="等线" w:eastAsia="仿宋" w:cs="仿宋"/>
          <w:color w:val="auto"/>
          <w:sz w:val="28"/>
          <w:szCs w:val="28"/>
          <w:u w:val="none"/>
          <w:lang w:val="en-US" w:eastAsia="zh-CN"/>
        </w:rPr>
        <w:t>个</w:t>
      </w:r>
      <w:r>
        <w:rPr>
          <w:rFonts w:hint="eastAsia" w:ascii="等线" w:hAnsi="等线" w:eastAsia="仿宋" w:cs="仿宋"/>
          <w:color w:val="auto"/>
          <w:sz w:val="28"/>
          <w:szCs w:val="28"/>
          <w:lang w:val="en-US" w:eastAsia="zh-CN"/>
        </w:rPr>
        <w:t>专业，并确定是否选择专业服从调剂。</w:t>
      </w:r>
    </w:p>
    <w:p w14:paraId="056989F4">
      <w:p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第十二条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由户籍所在县（市、区）退役军人事务部门进行认定；</w:t>
      </w:r>
      <w:r>
        <w:rPr>
          <w:rFonts w:hint="eastAsia" w:ascii="等线" w:hAnsi="等线" w:eastAsia="仿宋" w:cs="仿宋"/>
          <w:color w:val="auto"/>
          <w:sz w:val="28"/>
          <w:szCs w:val="28"/>
          <w:lang w:eastAsia="zh-CN"/>
        </w:rPr>
        <w:t>考生均须提供本人身份证复印件及</w:t>
      </w:r>
      <w:r>
        <w:rPr>
          <w:rFonts w:hint="eastAsia" w:ascii="等线" w:hAnsi="等线" w:eastAsia="仿宋" w:cs="仿宋"/>
          <w:color w:val="auto"/>
          <w:sz w:val="28"/>
          <w:szCs w:val="28"/>
        </w:rPr>
        <w:t>《湖南省202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年高职单招报名身份审核表》</w:t>
      </w:r>
      <w:r>
        <w:rPr>
          <w:rFonts w:hint="eastAsia" w:ascii="等线" w:hAnsi="等线" w:eastAsia="仿宋" w:cs="仿宋"/>
          <w:color w:val="auto"/>
          <w:sz w:val="28"/>
          <w:szCs w:val="28"/>
          <w:lang w:eastAsia="zh-CN"/>
        </w:rPr>
        <w:t>，同时提供</w:t>
      </w:r>
      <w:r>
        <w:rPr>
          <w:rFonts w:hint="eastAsia" w:ascii="等线" w:hAnsi="等线" w:eastAsia="仿宋" w:cs="仿宋"/>
          <w:color w:val="auto"/>
          <w:sz w:val="28"/>
          <w:szCs w:val="28"/>
        </w:rPr>
        <w:t>退出现役证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转业证</w:t>
      </w:r>
      <w:r>
        <w:rPr>
          <w:rFonts w:hint="eastAsia" w:ascii="等线" w:hAnsi="等线" w:eastAsia="仿宋" w:cs="仿宋"/>
          <w:color w:val="auto"/>
          <w:sz w:val="28"/>
          <w:szCs w:val="28"/>
          <w:lang w:eastAsia="zh-CN"/>
        </w:rPr>
        <w:t>）。</w:t>
      </w:r>
    </w:p>
    <w:p w14:paraId="4EE052C6">
      <w:pPr>
        <w:numPr>
          <w:ilvl w:val="0"/>
          <w:numId w:val="0"/>
        </w:numPr>
        <w:spacing w:line="500" w:lineRule="exact"/>
        <w:ind w:firstLine="560" w:firstLineChars="200"/>
        <w:rPr>
          <w:rFonts w:hint="default" w:ascii="等线" w:hAnsi="等线" w:eastAsia="仿宋" w:cs="仿宋"/>
          <w:color w:val="auto"/>
          <w:sz w:val="28"/>
          <w:szCs w:val="28"/>
          <w:u w:val="none"/>
          <w:lang w:val="en-US"/>
        </w:rPr>
      </w:pP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证明材料由考生在规定时间内提供给我校审核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提供证明材料的考生只能以普通高中往届生或同等学</w:t>
      </w:r>
      <w:r>
        <w:rPr>
          <w:rFonts w:hint="eastAsia" w:ascii="等线" w:hAnsi="等线" w:eastAsia="仿宋" w:cs="仿宋"/>
          <w:color w:val="auto"/>
          <w:sz w:val="28"/>
          <w:szCs w:val="28"/>
          <w:lang w:eastAsia="zh-CN"/>
        </w:rPr>
        <w:t>历</w:t>
      </w:r>
      <w:r>
        <w:rPr>
          <w:rFonts w:hint="eastAsia" w:ascii="等线" w:hAnsi="等线" w:eastAsia="仿宋" w:cs="仿宋"/>
          <w:color w:val="auto"/>
          <w:sz w:val="28"/>
          <w:szCs w:val="28"/>
        </w:rPr>
        <w:t>人员身份报考，提供虚假证明材料的将依据教育部相关规定取消高考报名资格，已录取的取消录取资格。材料提交时间及方式</w:t>
      </w:r>
      <w:r>
        <w:rPr>
          <w:rFonts w:hint="eastAsia" w:ascii="等线" w:hAnsi="等线" w:eastAsia="仿宋" w:cs="仿宋"/>
          <w:color w:val="auto"/>
          <w:sz w:val="28"/>
          <w:szCs w:val="28"/>
          <w:lang w:eastAsia="zh-CN"/>
        </w:rPr>
        <w:t>。</w:t>
      </w:r>
      <w:r>
        <w:rPr>
          <w:rFonts w:hint="eastAsia" w:ascii="仿宋" w:hAnsi="仿宋" w:eastAsia="仿宋" w:cs="仿宋"/>
          <w:color w:val="auto"/>
          <w:sz w:val="28"/>
          <w:szCs w:val="28"/>
        </w:rPr>
        <w:t>考生</w:t>
      </w:r>
      <w:r>
        <w:rPr>
          <w:rFonts w:hint="eastAsia" w:ascii="仿宋" w:hAnsi="仿宋" w:eastAsia="仿宋" w:cs="仿宋"/>
          <w:color w:val="auto"/>
          <w:sz w:val="28"/>
          <w:szCs w:val="28"/>
          <w:lang w:val="en-US" w:eastAsia="zh-CN"/>
        </w:rPr>
        <w:t>须在2025年</w:t>
      </w:r>
      <w:r>
        <w:rPr>
          <w:rFonts w:hint="eastAsia" w:ascii="仿宋" w:hAnsi="仿宋" w:eastAsia="仿宋" w:cs="仿宋"/>
          <w:color w:val="auto"/>
          <w:sz w:val="28"/>
          <w:szCs w:val="28"/>
          <w:u w:val="none"/>
          <w:lang w:val="en-US" w:eastAsia="zh-CN"/>
        </w:rPr>
        <w:t>2</w:t>
      </w:r>
      <w:r>
        <w:rPr>
          <w:rFonts w:hint="eastAsia" w:ascii="仿宋" w:hAnsi="仿宋" w:eastAsia="仿宋" w:cs="仿宋"/>
          <w:color w:val="auto"/>
          <w:sz w:val="28"/>
          <w:szCs w:val="28"/>
          <w:lang w:val="en-US" w:eastAsia="zh-CN"/>
        </w:rPr>
        <w:t>月</w:t>
      </w:r>
      <w:r>
        <w:rPr>
          <w:rFonts w:hint="eastAsia" w:ascii="仿宋" w:hAnsi="仿宋" w:eastAsia="仿宋" w:cs="仿宋"/>
          <w:color w:val="auto"/>
          <w:sz w:val="28"/>
          <w:szCs w:val="28"/>
          <w:u w:val="none"/>
          <w:lang w:val="en-US" w:eastAsia="zh-CN"/>
        </w:rPr>
        <w:t>22</w:t>
      </w:r>
      <w:r>
        <w:rPr>
          <w:rFonts w:hint="eastAsia" w:ascii="仿宋" w:hAnsi="仿宋" w:eastAsia="仿宋" w:cs="仿宋"/>
          <w:color w:val="auto"/>
          <w:sz w:val="28"/>
          <w:szCs w:val="28"/>
          <w:lang w:val="en-US" w:eastAsia="zh-CN"/>
        </w:rPr>
        <w:t>日上午8:00前携带符合上述要求的</w:t>
      </w:r>
      <w:r>
        <w:rPr>
          <w:rFonts w:hint="eastAsia" w:ascii="仿宋" w:hAnsi="仿宋" w:eastAsia="仿宋" w:cs="仿宋"/>
          <w:color w:val="auto"/>
          <w:sz w:val="28"/>
          <w:szCs w:val="28"/>
        </w:rPr>
        <w:t>证明材料</w:t>
      </w:r>
      <w:r>
        <w:rPr>
          <w:rFonts w:hint="eastAsia" w:ascii="仿宋" w:hAnsi="仿宋" w:eastAsia="仿宋" w:cs="仿宋"/>
          <w:color w:val="auto"/>
          <w:sz w:val="28"/>
          <w:szCs w:val="28"/>
          <w:lang w:eastAsia="zh-CN"/>
        </w:rPr>
        <w:t>至我校招生就业处</w:t>
      </w:r>
      <w:r>
        <w:rPr>
          <w:rFonts w:hint="eastAsia" w:ascii="仿宋" w:hAnsi="仿宋" w:eastAsia="仿宋" w:cs="仿宋"/>
          <w:color w:val="auto"/>
          <w:sz w:val="28"/>
          <w:szCs w:val="28"/>
          <w:lang w:val="en-US" w:eastAsia="zh-CN"/>
        </w:rPr>
        <w:t>审核</w:t>
      </w:r>
      <w:r>
        <w:rPr>
          <w:rFonts w:hint="eastAsia" w:ascii="等线" w:hAnsi="等线" w:eastAsia="仿宋" w:cs="仿宋"/>
          <w:color w:val="auto"/>
          <w:sz w:val="28"/>
          <w:szCs w:val="28"/>
          <w:lang w:val="en-US" w:eastAsia="zh-CN"/>
        </w:rPr>
        <w:t>（</w:t>
      </w:r>
      <w:r>
        <w:rPr>
          <w:rFonts w:hint="eastAsia" w:ascii="等线" w:hAnsi="等线" w:eastAsia="仿宋" w:cs="仿宋"/>
          <w:color w:val="auto"/>
          <w:sz w:val="28"/>
          <w:szCs w:val="28"/>
          <w:u w:val="none"/>
          <w:lang w:val="en-US" w:eastAsia="zh-CN"/>
        </w:rPr>
        <w:t>联系方式：0731-88728868  ）。</w:t>
      </w:r>
    </w:p>
    <w:p w14:paraId="16873C54">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301351E3">
      <w:pPr>
        <w:widowControl/>
        <w:numPr>
          <w:ilvl w:val="0"/>
          <w:numId w:val="0"/>
        </w:numPr>
        <w:spacing w:line="500" w:lineRule="exact"/>
        <w:ind w:left="0" w:leftChars="0" w:firstLine="562" w:firstLineChars="200"/>
        <w:jc w:val="left"/>
        <w:rPr>
          <w:rFonts w:hint="default" w:ascii="等线" w:hAnsi="等线" w:eastAsia="仿宋" w:cs="仿宋"/>
          <w:color w:val="auto"/>
          <w:sz w:val="28"/>
          <w:szCs w:val="28"/>
          <w:lang w:val="en-US" w:eastAsia="zh-CN"/>
        </w:rPr>
      </w:pPr>
      <w:r>
        <w:rPr>
          <w:rFonts w:hint="eastAsia" w:ascii="等线" w:hAnsi="等线" w:eastAsia="仿宋" w:cs="仿宋"/>
          <w:b/>
          <w:color w:val="auto"/>
          <w:kern w:val="2"/>
          <w:sz w:val="28"/>
          <w:szCs w:val="28"/>
          <w:lang w:val="en-US" w:eastAsia="zh-CN" w:bidi="ar-SA"/>
        </w:rPr>
        <w:t xml:space="preserve">第十三条 </w:t>
      </w:r>
      <w:r>
        <w:rPr>
          <w:rFonts w:hint="eastAsia" w:ascii="仿宋" w:hAnsi="仿宋" w:eastAsia="仿宋" w:cs="仿宋"/>
          <w:color w:val="auto"/>
          <w:sz w:val="28"/>
          <w:szCs w:val="28"/>
          <w:lang w:val="en-US" w:eastAsia="zh-CN"/>
        </w:rPr>
        <w:t>我校</w:t>
      </w:r>
      <w:r>
        <w:rPr>
          <w:rFonts w:hint="eastAsia" w:ascii="仿宋" w:hAnsi="仿宋" w:eastAsia="仿宋" w:cs="仿宋"/>
          <w:color w:val="auto"/>
          <w:sz w:val="28"/>
          <w:szCs w:val="28"/>
        </w:rPr>
        <w:t>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年单招</w:t>
      </w:r>
      <w:r>
        <w:rPr>
          <w:rFonts w:hint="eastAsia" w:ascii="仿宋" w:hAnsi="仿宋" w:eastAsia="仿宋" w:cs="仿宋"/>
          <w:color w:val="auto"/>
          <w:sz w:val="28"/>
          <w:szCs w:val="28"/>
          <w:lang w:val="en-US" w:eastAsia="zh-CN"/>
        </w:rPr>
        <w:t>总</w:t>
      </w:r>
      <w:r>
        <w:rPr>
          <w:rFonts w:hint="eastAsia" w:ascii="仿宋" w:hAnsi="仿宋" w:eastAsia="仿宋" w:cs="仿宋"/>
          <w:color w:val="auto"/>
          <w:sz w:val="28"/>
          <w:szCs w:val="28"/>
        </w:rPr>
        <w:t>计划数为</w:t>
      </w:r>
      <w:r>
        <w:rPr>
          <w:rFonts w:hint="eastAsia" w:ascii="仿宋" w:hAnsi="仿宋" w:eastAsia="仿宋" w:cs="仿宋"/>
          <w:b w:val="0"/>
          <w:bCs w:val="0"/>
          <w:color w:val="auto"/>
          <w:sz w:val="28"/>
          <w:szCs w:val="28"/>
          <w:u w:val="none"/>
          <w:lang w:val="en-US" w:eastAsia="zh-CN"/>
        </w:rPr>
        <w:t>4760</w:t>
      </w:r>
      <w:r>
        <w:rPr>
          <w:rFonts w:hint="eastAsia" w:ascii="仿宋" w:hAnsi="仿宋" w:eastAsia="仿宋" w:cs="仿宋"/>
          <w:color w:val="auto"/>
          <w:sz w:val="28"/>
          <w:szCs w:val="28"/>
          <w:u w:val="none"/>
        </w:rPr>
        <w:t>人</w:t>
      </w:r>
      <w:r>
        <w:rPr>
          <w:rFonts w:hint="eastAsia" w:ascii="仿宋" w:hAnsi="仿宋" w:eastAsia="仿宋" w:cs="仿宋"/>
          <w:color w:val="auto"/>
          <w:sz w:val="28"/>
          <w:szCs w:val="28"/>
          <w:lang w:eastAsia="zh-CN"/>
        </w:rPr>
        <w:t>，其中包</w:t>
      </w:r>
      <w:r>
        <w:rPr>
          <w:rFonts w:hint="eastAsia" w:ascii="仿宋" w:hAnsi="仿宋" w:eastAsia="仿宋" w:cs="仿宋"/>
          <w:color w:val="auto"/>
          <w:sz w:val="28"/>
          <w:szCs w:val="28"/>
          <w:lang w:val="en-US" w:eastAsia="zh-CN"/>
        </w:rPr>
        <w:t>含单列计划的退役军人10人</w:t>
      </w:r>
      <w:r>
        <w:rPr>
          <w:rFonts w:hint="eastAsia" w:ascii="等线" w:hAnsi="等线" w:eastAsia="仿宋" w:cs="仿宋"/>
          <w:color w:val="auto"/>
          <w:sz w:val="28"/>
          <w:szCs w:val="28"/>
        </w:rPr>
        <w:t>。</w:t>
      </w:r>
      <w:r>
        <w:rPr>
          <w:rFonts w:hint="eastAsia" w:ascii="仿宋" w:hAnsi="仿宋" w:eastAsia="仿宋" w:cs="仿宋"/>
          <w:color w:val="auto"/>
          <w:sz w:val="28"/>
          <w:szCs w:val="28"/>
        </w:rPr>
        <w:t>学费标准如下表，各专业最终学费标准以202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年湖南省物价主管部门审核为准。</w:t>
      </w:r>
      <w:r>
        <w:rPr>
          <w:rFonts w:hint="eastAsia" w:ascii="仿宋" w:hAnsi="仿宋" w:eastAsia="仿宋" w:cs="仿宋"/>
          <w:color w:val="auto"/>
          <w:sz w:val="28"/>
          <w:szCs w:val="28"/>
          <w:lang w:eastAsia="zh-CN"/>
        </w:rPr>
        <w:t>所有专业均不限招生科类，即物理类、历史类、职高对口类考生均可报考。</w:t>
      </w:r>
      <w:r>
        <w:rPr>
          <w:rFonts w:hint="eastAsia" w:ascii="仿宋" w:hAnsi="仿宋" w:eastAsia="仿宋" w:cs="仿宋"/>
          <w:color w:val="auto"/>
          <w:sz w:val="28"/>
          <w:szCs w:val="28"/>
          <w:lang w:val="en-US" w:eastAsia="zh-CN"/>
        </w:rPr>
        <w:t>学校2025年单招专业及计划数以省教育考试院最终公布的为准。</w:t>
      </w:r>
    </w:p>
    <w:tbl>
      <w:tblPr>
        <w:tblStyle w:val="12"/>
        <w:tblpPr w:leftFromText="180" w:rightFromText="180" w:vertAnchor="text" w:horzAnchor="page" w:tblpX="1905" w:tblpY="494"/>
        <w:tblOverlap w:val="never"/>
        <w:tblW w:w="485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24"/>
        <w:gridCol w:w="2613"/>
        <w:gridCol w:w="1445"/>
      </w:tblGrid>
      <w:tr w14:paraId="6EFB5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25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52735">
            <w:pPr>
              <w:keepNext w:val="0"/>
              <w:keepLines w:val="0"/>
              <w:widowControl/>
              <w:suppressLineNumbers w:val="0"/>
              <w:jc w:val="center"/>
              <w:textAlignment w:val="center"/>
              <w:rPr>
                <w:rFonts w:hint="eastAsia" w:ascii="宋体" w:hAnsi="宋体" w:eastAsia="宋体" w:cs="宋体"/>
                <w:b/>
                <w:bCs/>
                <w:i w:val="0"/>
                <w:iCs w:val="0"/>
                <w:color w:val="auto"/>
                <w:sz w:val="21"/>
                <w:szCs w:val="21"/>
                <w:u w:val="none"/>
              </w:rPr>
            </w:pPr>
            <w:r>
              <w:rPr>
                <w:rFonts w:hint="eastAsia" w:ascii="宋体" w:hAnsi="宋体" w:eastAsia="宋体" w:cs="宋体"/>
                <w:b/>
                <w:bCs/>
                <w:i w:val="0"/>
                <w:iCs w:val="0"/>
                <w:color w:val="auto"/>
                <w:kern w:val="0"/>
                <w:sz w:val="21"/>
                <w:szCs w:val="21"/>
                <w:u w:val="none"/>
                <w:lang w:val="en-US" w:eastAsia="zh-CN" w:bidi="ar"/>
              </w:rPr>
              <w:t>专业名称</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2CFBE">
            <w:pPr>
              <w:keepNext w:val="0"/>
              <w:keepLines w:val="0"/>
              <w:widowControl/>
              <w:suppressLineNumbers w:val="0"/>
              <w:jc w:val="center"/>
              <w:textAlignment w:val="center"/>
              <w:rPr>
                <w:rFonts w:hint="eastAsia" w:ascii="宋体" w:hAnsi="宋体" w:eastAsia="宋体" w:cs="宋体"/>
                <w:b/>
                <w:bCs/>
                <w:i w:val="0"/>
                <w:iCs w:val="0"/>
                <w:color w:val="auto"/>
                <w:sz w:val="21"/>
                <w:szCs w:val="21"/>
                <w:u w:val="none"/>
              </w:rPr>
            </w:pPr>
            <w:r>
              <w:rPr>
                <w:rFonts w:hint="eastAsia" w:ascii="宋体" w:hAnsi="宋体" w:eastAsia="宋体" w:cs="宋体"/>
                <w:b/>
                <w:bCs/>
                <w:i w:val="0"/>
                <w:iCs w:val="0"/>
                <w:color w:val="auto"/>
                <w:kern w:val="0"/>
                <w:sz w:val="21"/>
                <w:szCs w:val="21"/>
                <w:u w:val="none"/>
                <w:lang w:val="en-US" w:eastAsia="zh-CN" w:bidi="ar"/>
              </w:rPr>
              <w:t>学费</w:t>
            </w:r>
          </w:p>
        </w:tc>
        <w:tc>
          <w:tcPr>
            <w:tcW w:w="872" w:type="pct"/>
            <w:vMerge w:val="restart"/>
            <w:tcBorders>
              <w:top w:val="single" w:color="000000" w:sz="4" w:space="0"/>
              <w:left w:val="single" w:color="000000" w:sz="4" w:space="0"/>
              <w:right w:val="single" w:color="000000" w:sz="4" w:space="0"/>
            </w:tcBorders>
            <w:shd w:val="clear" w:color="auto" w:fill="auto"/>
            <w:noWrap/>
            <w:vAlign w:val="center"/>
          </w:tcPr>
          <w:p w14:paraId="536478DA">
            <w:pPr>
              <w:keepNext w:val="0"/>
              <w:keepLines w:val="0"/>
              <w:widowControl/>
              <w:suppressLineNumbers w:val="0"/>
              <w:jc w:val="center"/>
              <w:textAlignment w:val="center"/>
              <w:rPr>
                <w:rFonts w:hint="default" w:ascii="宋体" w:hAnsi="宋体" w:eastAsia="宋体" w:cs="宋体"/>
                <w:b/>
                <w:bCs/>
                <w:i w:val="0"/>
                <w:iCs w:val="0"/>
                <w:color w:val="auto"/>
                <w:kern w:val="0"/>
                <w:sz w:val="21"/>
                <w:szCs w:val="21"/>
                <w:u w:val="none"/>
                <w:lang w:val="en-US" w:eastAsia="zh-CN" w:bidi="ar"/>
              </w:rPr>
            </w:pPr>
            <w:r>
              <w:rPr>
                <w:rFonts w:hint="eastAsia" w:ascii="宋体" w:hAnsi="宋体" w:cs="宋体"/>
                <w:b/>
                <w:bCs/>
                <w:i w:val="0"/>
                <w:iCs w:val="0"/>
                <w:color w:val="auto"/>
                <w:kern w:val="0"/>
                <w:sz w:val="21"/>
                <w:szCs w:val="21"/>
                <w:u w:val="none"/>
                <w:lang w:val="en-US" w:eastAsia="zh-CN" w:bidi="ar"/>
              </w:rPr>
              <w:t>备注</w:t>
            </w:r>
          </w:p>
        </w:tc>
      </w:tr>
      <w:tr w14:paraId="50B60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25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3ACA3">
            <w:pPr>
              <w:jc w:val="center"/>
              <w:rPr>
                <w:rFonts w:hint="eastAsia" w:ascii="宋体" w:hAnsi="宋体" w:eastAsia="宋体" w:cs="宋体"/>
                <w:b/>
                <w:bCs/>
                <w:i w:val="0"/>
                <w:iCs w:val="0"/>
                <w:color w:val="auto"/>
                <w:sz w:val="21"/>
                <w:szCs w:val="21"/>
                <w:u w:val="none"/>
              </w:rPr>
            </w:pP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4EEA">
            <w:pPr>
              <w:keepNext w:val="0"/>
              <w:keepLines w:val="0"/>
              <w:widowControl/>
              <w:suppressLineNumbers w:val="0"/>
              <w:jc w:val="center"/>
              <w:textAlignment w:val="center"/>
              <w:rPr>
                <w:rFonts w:hint="eastAsia" w:ascii="宋体" w:hAnsi="宋体" w:eastAsia="宋体" w:cs="宋体"/>
                <w:b/>
                <w:bCs/>
                <w:i w:val="0"/>
                <w:iCs w:val="0"/>
                <w:color w:val="auto"/>
                <w:sz w:val="21"/>
                <w:szCs w:val="21"/>
                <w:u w:val="none"/>
              </w:rPr>
            </w:pPr>
            <w:r>
              <w:rPr>
                <w:rFonts w:hint="eastAsia" w:ascii="宋体" w:hAnsi="宋体" w:eastAsia="宋体" w:cs="宋体"/>
                <w:b/>
                <w:bCs/>
                <w:i w:val="0"/>
                <w:iCs w:val="0"/>
                <w:color w:val="auto"/>
                <w:kern w:val="0"/>
                <w:sz w:val="21"/>
                <w:szCs w:val="21"/>
                <w:u w:val="none"/>
                <w:lang w:val="en-US" w:eastAsia="zh-CN" w:bidi="ar"/>
              </w:rPr>
              <w:t>（元/年）</w:t>
            </w:r>
          </w:p>
        </w:tc>
        <w:tc>
          <w:tcPr>
            <w:tcW w:w="872" w:type="pct"/>
            <w:vMerge w:val="continue"/>
            <w:tcBorders>
              <w:left w:val="single" w:color="000000" w:sz="4" w:space="0"/>
              <w:bottom w:val="single" w:color="000000" w:sz="4" w:space="0"/>
              <w:right w:val="single" w:color="000000" w:sz="4" w:space="0"/>
            </w:tcBorders>
            <w:shd w:val="clear" w:color="auto" w:fill="auto"/>
            <w:noWrap/>
            <w:vAlign w:val="center"/>
          </w:tcPr>
          <w:p w14:paraId="3BEE7BEE">
            <w:pPr>
              <w:keepNext w:val="0"/>
              <w:keepLines w:val="0"/>
              <w:widowControl/>
              <w:suppressLineNumbers w:val="0"/>
              <w:jc w:val="center"/>
              <w:textAlignment w:val="center"/>
              <w:rPr>
                <w:rFonts w:hint="eastAsia" w:ascii="宋体" w:hAnsi="宋体" w:eastAsia="宋体" w:cs="宋体"/>
                <w:b/>
                <w:bCs/>
                <w:i w:val="0"/>
                <w:iCs w:val="0"/>
                <w:color w:val="auto"/>
                <w:kern w:val="0"/>
                <w:sz w:val="21"/>
                <w:szCs w:val="21"/>
                <w:u w:val="none"/>
                <w:lang w:val="en-US" w:eastAsia="zh-CN" w:bidi="ar"/>
              </w:rPr>
            </w:pPr>
          </w:p>
        </w:tc>
      </w:tr>
      <w:tr w14:paraId="2DDBE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2AB4F9">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护理</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16F7E">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21800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9AF7E">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6900A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25E4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药学</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78DBA">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21800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CA188">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4CFE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F9CE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助产</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8BA18">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5E7A2">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3DD47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49AE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口腔医学技术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4B2EC">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21800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25210">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4839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D94F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医学美容技术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436D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16641">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17AB6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3D3A3">
            <w:pPr>
              <w:keepNext w:val="0"/>
              <w:keepLines w:val="0"/>
              <w:widowControl/>
              <w:suppressLineNumbers w:val="0"/>
              <w:jc w:val="center"/>
              <w:textAlignment w:val="center"/>
              <w:rPr>
                <w:rFonts w:hint="eastAsia" w:ascii="仿宋" w:hAnsi="仿宋" w:eastAsia="仿宋" w:cs="仿宋"/>
                <w:i w:val="0"/>
                <w:iCs w:val="0"/>
                <w:color w:val="auto"/>
                <w:kern w:val="2"/>
                <w:sz w:val="21"/>
                <w:szCs w:val="21"/>
                <w:u w:val="none"/>
                <w:lang w:val="en-US" w:eastAsia="zh-CN" w:bidi="ar-SA"/>
              </w:rPr>
            </w:pPr>
            <w:r>
              <w:rPr>
                <w:rFonts w:hint="eastAsia" w:ascii="仿宋" w:hAnsi="仿宋" w:eastAsia="仿宋" w:cs="仿宋"/>
                <w:i w:val="0"/>
                <w:iCs w:val="0"/>
                <w:color w:val="000000"/>
                <w:kern w:val="0"/>
                <w:sz w:val="21"/>
                <w:szCs w:val="21"/>
                <w:u w:val="none"/>
                <w:lang w:val="en-US" w:eastAsia="zh-CN" w:bidi="ar"/>
              </w:rPr>
              <w:t>眼视光技术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65DD1">
            <w:pPr>
              <w:keepNext w:val="0"/>
              <w:keepLines w:val="0"/>
              <w:widowControl/>
              <w:suppressLineNumbers w:val="0"/>
              <w:jc w:val="center"/>
              <w:textAlignment w:val="center"/>
              <w:rPr>
                <w:rFonts w:hint="eastAsia" w:ascii="仿宋" w:hAnsi="仿宋" w:eastAsia="仿宋" w:cs="仿宋"/>
                <w:i w:val="0"/>
                <w:iCs w:val="0"/>
                <w:color w:val="auto"/>
                <w:kern w:val="2"/>
                <w:sz w:val="21"/>
                <w:szCs w:val="21"/>
                <w:u w:val="none"/>
                <w:lang w:val="en-US" w:eastAsia="zh-CN" w:bidi="ar-SA"/>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653AD">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8884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C4B4A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电子信息工程技术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7648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041C7">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46D5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941FE">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计算机网络技术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CF599">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21800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0AF03">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4992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651D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大数据技术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2DC2C">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23800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D6F27">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1F050C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CA46F">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软件技术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1BB198">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23800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48C4">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33A7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15D9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信息安全技术应用</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A458B">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68F7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1D829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FDA92">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汽车电子技术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2DA9B">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96C70">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6C052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311D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机电一体化技术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5247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294B8">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335FA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ECEA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电气自动化技术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76986">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24800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A2E98">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41F9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9D7D9">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工业机器人技术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CD4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3D460">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16E83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12831">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新能源汽车技术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A90A0">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80EA0">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311E9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1"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D2ECE">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无人机应用技术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435FEC">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0BA594">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7B9C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AB433">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艺术设计</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3C93F">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21800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B5544D">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38FCF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D9CFE">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建筑工程技术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CAAF3">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4D91D">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581F4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6493C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工程造价</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C9036">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5537D">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AA8D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1EA76">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道路与桥梁工程技术</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31454">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F02EF">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16990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062E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小学教育</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268D2">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7E1A9">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792AF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4908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学前教育</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22A8DA">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E6042">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8F65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187EC">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网络营销与直播电商</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8DC5A8">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06775">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3FB1D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A1D0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大数据与财务管理</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0B804">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D36D3">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3345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3B048">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大数据与会计</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6F627">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A1CCF9">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6B488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B5551">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000000"/>
                <w:kern w:val="0"/>
                <w:sz w:val="21"/>
                <w:szCs w:val="21"/>
                <w:u w:val="none"/>
                <w:lang w:val="en-US" w:eastAsia="zh-CN" w:bidi="ar"/>
              </w:rPr>
              <w:t>市场营销</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41D59">
            <w:pPr>
              <w:keepNext w:val="0"/>
              <w:keepLines w:val="0"/>
              <w:widowControl/>
              <w:suppressLineNumbers w:val="0"/>
              <w:jc w:val="center"/>
              <w:textAlignment w:val="center"/>
              <w:rPr>
                <w:rFonts w:hint="eastAsia" w:ascii="仿宋" w:hAnsi="仿宋" w:eastAsia="仿宋" w:cs="仿宋"/>
                <w:i w:val="0"/>
                <w:iCs w:val="0"/>
                <w:color w:val="auto"/>
                <w:sz w:val="21"/>
                <w:szCs w:val="21"/>
                <w:u w:val="none"/>
                <w:lang w:val="en-US"/>
              </w:rPr>
            </w:pPr>
            <w:r>
              <w:rPr>
                <w:rFonts w:hint="eastAsia" w:ascii="仿宋" w:hAnsi="仿宋" w:eastAsia="仿宋" w:cs="仿宋"/>
                <w:i w:val="0"/>
                <w:iCs w:val="0"/>
                <w:color w:val="000000"/>
                <w:kern w:val="0"/>
                <w:sz w:val="21"/>
                <w:szCs w:val="21"/>
                <w:u w:val="none"/>
                <w:lang w:val="en-US" w:eastAsia="zh-CN" w:bidi="ar"/>
              </w:rPr>
              <w:t>18300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F47D4">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460EE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FC01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电子商务</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4F101">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19800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F0C15">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r w14:paraId="261CCB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5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4C1D3">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高速铁路客运服务</w:t>
            </w:r>
          </w:p>
        </w:tc>
        <w:tc>
          <w:tcPr>
            <w:tcW w:w="15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7A641">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r>
              <w:rPr>
                <w:rFonts w:hint="eastAsia" w:ascii="仿宋" w:hAnsi="仿宋" w:eastAsia="仿宋" w:cs="仿宋"/>
                <w:i w:val="0"/>
                <w:iCs w:val="0"/>
                <w:color w:val="000000"/>
                <w:kern w:val="0"/>
                <w:sz w:val="21"/>
                <w:szCs w:val="21"/>
                <w:u w:val="none"/>
                <w:lang w:val="en-US" w:eastAsia="zh-CN" w:bidi="ar"/>
              </w:rPr>
              <w:t>20800</w:t>
            </w:r>
          </w:p>
        </w:tc>
        <w:tc>
          <w:tcPr>
            <w:tcW w:w="87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4A6B6">
            <w:pPr>
              <w:keepNext w:val="0"/>
              <w:keepLines w:val="0"/>
              <w:widowControl/>
              <w:suppressLineNumbers w:val="0"/>
              <w:jc w:val="center"/>
              <w:textAlignment w:val="center"/>
              <w:rPr>
                <w:rFonts w:hint="eastAsia" w:ascii="仿宋" w:hAnsi="仿宋" w:eastAsia="仿宋" w:cs="仿宋"/>
                <w:i w:val="0"/>
                <w:iCs w:val="0"/>
                <w:color w:val="000000"/>
                <w:kern w:val="0"/>
                <w:sz w:val="21"/>
                <w:szCs w:val="21"/>
                <w:u w:val="none"/>
                <w:lang w:val="en-US" w:eastAsia="zh-CN" w:bidi="ar"/>
              </w:rPr>
            </w:pPr>
          </w:p>
        </w:tc>
      </w:tr>
    </w:tbl>
    <w:p w14:paraId="6F7F45D2">
      <w:pPr>
        <w:widowControl/>
        <w:numPr>
          <w:ilvl w:val="0"/>
          <w:numId w:val="0"/>
        </w:numPr>
        <w:spacing w:line="500" w:lineRule="exact"/>
        <w:ind w:leftChars="200"/>
        <w:jc w:val="left"/>
        <w:rPr>
          <w:rFonts w:hint="eastAsia" w:ascii="等线" w:hAnsi="等线" w:eastAsia="仿宋" w:cs="仿宋"/>
          <w:color w:val="auto"/>
          <w:sz w:val="28"/>
          <w:szCs w:val="28"/>
          <w:lang w:val="en-US" w:eastAsia="zh-CN"/>
        </w:rPr>
      </w:pPr>
    </w:p>
    <w:p w14:paraId="2CA93A60">
      <w:pPr>
        <w:widowControl/>
        <w:numPr>
          <w:ilvl w:val="0"/>
          <w:numId w:val="2"/>
        </w:numPr>
        <w:spacing w:line="500" w:lineRule="exac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及专业说明。根据省教育厅政策规定，单列计划纳入我校单招总计划，且均包含在各相关专业的招生计划内，未录满的计划自动转为普通类计划。退役军人计划</w:t>
      </w:r>
      <w:r>
        <w:rPr>
          <w:rFonts w:hint="eastAsia" w:ascii="等线" w:hAnsi="等线" w:eastAsia="仿宋" w:cs="仿宋"/>
          <w:color w:val="auto"/>
          <w:sz w:val="28"/>
          <w:szCs w:val="28"/>
          <w:u w:val="none"/>
          <w:lang w:val="en-US" w:eastAsia="zh-CN"/>
        </w:rPr>
        <w:t xml:space="preserve"> 10人，</w:t>
      </w:r>
      <w:r>
        <w:rPr>
          <w:rFonts w:hint="eastAsia" w:ascii="等线" w:hAnsi="等线" w:eastAsia="仿宋" w:cs="仿宋"/>
          <w:color w:val="auto"/>
          <w:sz w:val="28"/>
          <w:szCs w:val="28"/>
          <w:lang w:val="en-US" w:eastAsia="zh-CN"/>
        </w:rPr>
        <w:t>考生</w:t>
      </w:r>
      <w:r>
        <w:rPr>
          <w:rFonts w:hint="eastAsia" w:ascii="仿宋" w:hAnsi="仿宋" w:eastAsia="仿宋" w:cs="宋体"/>
          <w:color w:val="auto"/>
          <w:kern w:val="0"/>
          <w:sz w:val="28"/>
          <w:lang w:val="en-US" w:eastAsia="zh-CN"/>
        </w:rPr>
        <w:t>可在上表专业范围内自行选择报考。</w:t>
      </w:r>
    </w:p>
    <w:p w14:paraId="5532543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第十五条</w:t>
      </w:r>
      <w:r>
        <w:rPr>
          <w:rFonts w:hint="eastAsia" w:ascii="等线" w:hAnsi="等线" w:eastAsia="仿宋" w:cs="宋体"/>
          <w:color w:val="auto"/>
          <w:kern w:val="0"/>
          <w:sz w:val="28"/>
          <w:lang w:val="en-US" w:eastAsia="zh-CN"/>
        </w:rPr>
        <w:t xml:space="preserve"> 学校在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学校</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14:paraId="40472306">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单招考试</w:t>
      </w:r>
    </w:p>
    <w:p w14:paraId="29E3D15C">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第十六条 </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14:paraId="56DC97E2">
      <w:pPr>
        <w:numPr>
          <w:ilvl w:val="0"/>
          <w:numId w:val="0"/>
        </w:numPr>
        <w:spacing w:line="500" w:lineRule="exact"/>
        <w:ind w:firstLine="562" w:firstLineChars="200"/>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参加</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校今年单招的考生分为应届普通高中毕业考生（具有202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w:t>
      </w:r>
      <w:r>
        <w:rPr>
          <w:rFonts w:hint="eastAsia" w:ascii="等线" w:hAnsi="等线" w:eastAsia="仿宋" w:cs="仿宋"/>
          <w:color w:val="auto"/>
          <w:sz w:val="28"/>
          <w:szCs w:val="28"/>
          <w:lang w:val="en-US" w:eastAsia="zh-CN"/>
        </w:rPr>
        <w:t>语文、数学、外语三科</w:t>
      </w:r>
      <w:r>
        <w:rPr>
          <w:rFonts w:hint="eastAsia" w:ascii="等线" w:hAnsi="等线" w:eastAsia="仿宋" w:cs="仿宋"/>
          <w:color w:val="auto"/>
          <w:sz w:val="28"/>
          <w:szCs w:val="28"/>
        </w:rPr>
        <w:t>有效成绩）、中职考生和往届普通高中考生及同等学力考生（含普通高中学业水平合格性考试有效成绩不全的应届普通高中考生）、退役军人</w:t>
      </w:r>
      <w:r>
        <w:rPr>
          <w:rFonts w:hint="eastAsia" w:ascii="等线" w:hAnsi="等线" w:eastAsia="仿宋" w:cs="仿宋"/>
          <w:color w:val="auto"/>
          <w:sz w:val="28"/>
          <w:szCs w:val="28"/>
          <w:u w:val="none"/>
          <w:lang w:val="en-US" w:eastAsia="zh-CN"/>
        </w:rPr>
        <w:t>3个</w:t>
      </w:r>
      <w:r>
        <w:rPr>
          <w:rFonts w:hint="eastAsia" w:ascii="等线" w:hAnsi="等线" w:eastAsia="仿宋" w:cs="仿宋"/>
          <w:color w:val="auto"/>
          <w:sz w:val="28"/>
          <w:szCs w:val="28"/>
        </w:rPr>
        <w:t>大类</w:t>
      </w:r>
      <w:r>
        <w:rPr>
          <w:rFonts w:hint="eastAsia" w:ascii="等线" w:hAnsi="等线" w:eastAsia="仿宋" w:cs="仿宋"/>
          <w:color w:val="auto"/>
          <w:sz w:val="28"/>
          <w:szCs w:val="28"/>
          <w:lang w:eastAsia="zh-CN"/>
        </w:rPr>
        <w:t>。</w:t>
      </w:r>
    </w:p>
    <w:p w14:paraId="2A669218">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第十八条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按照“文化素质</w:t>
      </w:r>
      <w:r>
        <w:rPr>
          <w:rFonts w:hint="eastAsia" w:ascii="等线" w:hAnsi="等线" w:eastAsia="仿宋" w:cs="仿宋"/>
          <w:color w:val="auto"/>
          <w:sz w:val="28"/>
          <w:szCs w:val="28"/>
          <w:lang w:val="en-US" w:eastAsia="zh-CN"/>
        </w:rPr>
        <w:t>+职业技能</w:t>
      </w:r>
      <w:r>
        <w:rPr>
          <w:rFonts w:hint="eastAsia" w:ascii="等线" w:hAnsi="等线" w:eastAsia="仿宋" w:cs="仿宋"/>
          <w:color w:val="auto"/>
          <w:sz w:val="28"/>
          <w:szCs w:val="28"/>
          <w:lang w:eastAsia="zh-CN"/>
        </w:rPr>
        <w:t>”方式，分类组织</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。根据考生的类别，考试按以下方式进行：</w:t>
      </w:r>
    </w:p>
    <w:p w14:paraId="285F8104">
      <w:p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1</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应届普通高中毕业考生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文化素质测试成绩</w:t>
      </w:r>
      <w:r>
        <w:rPr>
          <w:rFonts w:hint="eastAsia" w:ascii="等线" w:hAnsi="等线" w:eastAsia="仿宋" w:cs="仿宋"/>
          <w:color w:val="auto"/>
          <w:sz w:val="28"/>
          <w:szCs w:val="28"/>
          <w:lang w:eastAsia="zh-CN"/>
        </w:rPr>
        <w:t>以</w:t>
      </w:r>
      <w:r>
        <w:rPr>
          <w:rFonts w:hint="eastAsia" w:ascii="等线" w:hAnsi="等线" w:eastAsia="仿宋" w:cs="仿宋"/>
          <w:color w:val="auto"/>
          <w:sz w:val="28"/>
          <w:szCs w:val="28"/>
          <w:lang w:val="en-US" w:eastAsia="zh-CN"/>
        </w:rPr>
        <w:t>学生取得的</w:t>
      </w:r>
      <w:r>
        <w:rPr>
          <w:rFonts w:hint="eastAsia" w:ascii="等线" w:hAnsi="等线" w:eastAsia="仿宋" w:cs="仿宋"/>
          <w:color w:val="auto"/>
          <w:sz w:val="28"/>
          <w:szCs w:val="28"/>
        </w:rPr>
        <w:t>高中学业水平合格性考试语文、数学、</w:t>
      </w:r>
      <w:r>
        <w:rPr>
          <w:rFonts w:hint="eastAsia" w:ascii="等线" w:hAnsi="等线" w:eastAsia="仿宋" w:cs="仿宋"/>
          <w:color w:val="auto"/>
          <w:sz w:val="28"/>
          <w:szCs w:val="28"/>
          <w:lang w:val="en-US" w:eastAsia="zh-CN"/>
        </w:rPr>
        <w:t>外语三</w:t>
      </w:r>
      <w:r>
        <w:rPr>
          <w:rFonts w:hint="eastAsia" w:ascii="等线" w:hAnsi="等线" w:eastAsia="仿宋" w:cs="仿宋"/>
          <w:color w:val="auto"/>
          <w:sz w:val="28"/>
          <w:szCs w:val="28"/>
        </w:rPr>
        <w:t>科</w:t>
      </w:r>
      <w:r>
        <w:rPr>
          <w:rFonts w:hint="eastAsia" w:ascii="等线" w:hAnsi="等线" w:eastAsia="仿宋" w:cs="仿宋"/>
          <w:color w:val="auto"/>
          <w:sz w:val="28"/>
          <w:szCs w:val="28"/>
          <w:lang w:eastAsia="zh-CN"/>
        </w:rPr>
        <w:t>有效</w:t>
      </w:r>
      <w:r>
        <w:rPr>
          <w:rFonts w:hint="eastAsia" w:ascii="等线" w:hAnsi="等线" w:eastAsia="仿宋" w:cs="仿宋"/>
          <w:color w:val="auto"/>
          <w:sz w:val="28"/>
          <w:szCs w:val="28"/>
        </w:rPr>
        <w:t>成绩</w:t>
      </w:r>
      <w:r>
        <w:rPr>
          <w:rFonts w:hint="eastAsia" w:ascii="等线" w:hAnsi="等线" w:eastAsia="仿宋" w:cs="仿宋"/>
          <w:color w:val="auto"/>
          <w:sz w:val="28"/>
          <w:szCs w:val="28"/>
          <w:lang w:eastAsia="zh-CN"/>
        </w:rPr>
        <w:t>代替</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由学校组织，学校按照人才培养需要，分别</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笔试或技能展示等</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进行，重点考察学生的职业适应性。</w:t>
      </w:r>
      <w:bookmarkStart w:id="1" w:name="_GoBack"/>
      <w:bookmarkEnd w:id="1"/>
    </w:p>
    <w:p w14:paraId="48D331F2">
      <w:p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rPr>
        <w:t>2</w:t>
      </w:r>
      <w:r>
        <w:rPr>
          <w:rFonts w:hint="eastAsia" w:ascii="等线" w:hAnsi="等线" w:eastAsia="仿宋" w:cs="仿宋"/>
          <w:color w:val="auto"/>
          <w:sz w:val="28"/>
          <w:szCs w:val="28"/>
          <w:lang w:eastAsia="zh-CN"/>
        </w:rPr>
        <w:t>.第二类：</w:t>
      </w:r>
      <w:r>
        <w:rPr>
          <w:rFonts w:hint="eastAsia" w:ascii="等线" w:hAnsi="等线" w:eastAsia="仿宋" w:cs="仿宋"/>
          <w:color w:val="auto"/>
          <w:sz w:val="28"/>
          <w:szCs w:val="28"/>
        </w:rPr>
        <w:t>中职考生和往届普通高中考生及同等学</w:t>
      </w:r>
      <w:r>
        <w:rPr>
          <w:rFonts w:hint="eastAsia" w:ascii="等线" w:hAnsi="等线" w:eastAsia="仿宋" w:cs="仿宋"/>
          <w:color w:val="auto"/>
          <w:sz w:val="28"/>
          <w:szCs w:val="28"/>
          <w:lang w:eastAsia="zh-CN"/>
        </w:rPr>
        <w:t>历</w:t>
      </w:r>
      <w:r>
        <w:rPr>
          <w:rFonts w:hint="eastAsia" w:ascii="等线" w:hAnsi="等线" w:eastAsia="仿宋" w:cs="仿宋"/>
          <w:color w:val="auto"/>
          <w:sz w:val="28"/>
          <w:szCs w:val="28"/>
        </w:rPr>
        <w:t>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由学校组织，学校按照人才培养需要，分别</w:t>
      </w:r>
      <w:r>
        <w:rPr>
          <w:rFonts w:hint="eastAsia" w:ascii="等线" w:hAnsi="等线" w:eastAsia="仿宋" w:cs="仿宋"/>
          <w:color w:val="auto"/>
          <w:sz w:val="28"/>
          <w:szCs w:val="28"/>
        </w:rPr>
        <w:t>采取</w:t>
      </w:r>
      <w:r>
        <w:rPr>
          <w:rFonts w:hint="eastAsia" w:ascii="等线" w:hAnsi="等线" w:eastAsia="仿宋" w:cs="仿宋"/>
          <w:color w:val="auto"/>
          <w:sz w:val="28"/>
          <w:szCs w:val="28"/>
          <w:u w:val="none"/>
        </w:rPr>
        <w:t>笔试</w:t>
      </w:r>
      <w:r>
        <w:rPr>
          <w:rFonts w:hint="eastAsia" w:ascii="等线" w:hAnsi="等线" w:eastAsia="仿宋" w:cs="仿宋"/>
          <w:color w:val="auto"/>
          <w:sz w:val="28"/>
          <w:szCs w:val="28"/>
          <w:u w:val="none"/>
          <w:lang w:eastAsia="zh-CN"/>
        </w:rPr>
        <w:t>或</w:t>
      </w:r>
      <w:r>
        <w:rPr>
          <w:rFonts w:hint="eastAsia" w:ascii="等线" w:hAnsi="等线" w:eastAsia="仿宋" w:cs="仿宋"/>
          <w:color w:val="auto"/>
          <w:sz w:val="28"/>
          <w:szCs w:val="28"/>
          <w:u w:val="none"/>
        </w:rPr>
        <w:t>技能展示等</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进行，重点考察学生的职业技能。</w:t>
      </w:r>
    </w:p>
    <w:p w14:paraId="75605028">
      <w:pPr>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3.第三类：</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，退役军人</w:t>
      </w:r>
      <w:r>
        <w:rPr>
          <w:rFonts w:hint="eastAsia" w:ascii="等线" w:hAnsi="等线" w:eastAsia="仿宋" w:cs="仿宋"/>
          <w:color w:val="auto"/>
          <w:sz w:val="28"/>
          <w:szCs w:val="28"/>
        </w:rPr>
        <w:t>考生免予文化素质测试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由学校组织，参照上述第二类考生职业技能测试方式，</w:t>
      </w:r>
      <w:r>
        <w:rPr>
          <w:rFonts w:hint="eastAsia" w:ascii="等线" w:hAnsi="等线" w:eastAsia="仿宋" w:cs="仿宋"/>
          <w:color w:val="auto"/>
          <w:sz w:val="28"/>
          <w:szCs w:val="28"/>
        </w:rPr>
        <w:t>参加</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rPr>
        <w:t>组织的职业技能测试</w:t>
      </w:r>
      <w:r>
        <w:rPr>
          <w:rFonts w:hint="eastAsia" w:ascii="等线" w:hAnsi="等线" w:eastAsia="仿宋" w:cs="仿宋"/>
          <w:color w:val="auto"/>
          <w:sz w:val="28"/>
          <w:szCs w:val="28"/>
          <w:lang w:val="en-US" w:eastAsia="zh-CN"/>
        </w:rPr>
        <w:t>。</w:t>
      </w:r>
    </w:p>
    <w:p w14:paraId="68E6CEE0">
      <w:pPr>
        <w:spacing w:line="5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w:t>
      </w:r>
      <w:r>
        <w:rPr>
          <w:rFonts w:hint="eastAsia" w:ascii="仿宋" w:hAnsi="仿宋" w:eastAsia="仿宋" w:cs="仿宋"/>
          <w:color w:val="auto"/>
          <w:sz w:val="28"/>
          <w:szCs w:val="28"/>
          <w:lang w:val="en-US" w:eastAsia="zh-CN"/>
        </w:rPr>
        <w:t>考生的综合成绩为文化素质成绩+职业技能成绩。第一类、第二类考生的高职单招综合成绩（总成绩）满分为600分，第三类考生的综合成绩满分为300分。其中，对于报考我校普通类专业，文化素质成绩与职业技能成绩占比为</w:t>
      </w:r>
      <w:r>
        <w:rPr>
          <w:rFonts w:hint="eastAsia" w:ascii="仿宋" w:hAnsi="仿宋" w:eastAsia="仿宋" w:cs="仿宋"/>
          <w:sz w:val="28"/>
          <w:szCs w:val="28"/>
          <w:lang w:val="en-US" w:eastAsia="zh-CN"/>
        </w:rPr>
        <w:t>1:1</w:t>
      </w:r>
      <w:r>
        <w:rPr>
          <w:rFonts w:hint="eastAsia" w:ascii="仿宋" w:hAnsi="仿宋" w:eastAsia="仿宋" w:cs="仿宋"/>
          <w:color w:val="auto"/>
          <w:sz w:val="28"/>
          <w:szCs w:val="28"/>
          <w:lang w:val="en-US" w:eastAsia="zh-CN"/>
        </w:rPr>
        <w:t>，即分别各占300分。</w:t>
      </w:r>
    </w:p>
    <w:p w14:paraId="3C1D2BDC">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第二十条</w:t>
      </w:r>
      <w:r>
        <w:rPr>
          <w:rFonts w:hint="eastAsia" w:ascii="等线" w:hAnsi="等线" w:eastAsia="仿宋" w:cs="仿宋"/>
          <w:color w:val="auto"/>
          <w:sz w:val="28"/>
          <w:szCs w:val="28"/>
          <w:lang w:val="en-US" w:eastAsia="zh-CN"/>
        </w:rPr>
        <w:t xml:space="preserve">  我校针对第二类考生组织的文化素质测试为</w:t>
      </w:r>
      <w:r>
        <w:rPr>
          <w:rFonts w:hint="eastAsia" w:ascii="等线" w:hAnsi="等线" w:eastAsia="仿宋" w:cs="仿宋"/>
          <w:color w:val="auto"/>
          <w:sz w:val="28"/>
          <w:szCs w:val="28"/>
          <w:u w:val="none"/>
          <w:lang w:val="en-US" w:eastAsia="zh-CN"/>
        </w:rPr>
        <w:t>闭卷笔试方式，我校组织职业技能测试采取以下方式：</w:t>
      </w:r>
    </w:p>
    <w:p w14:paraId="43EF735D">
      <w:pPr>
        <w:spacing w:line="500" w:lineRule="exact"/>
        <w:ind w:firstLine="560" w:firstLineChars="200"/>
        <w:rPr>
          <w:rFonts w:hint="default" w:ascii="等线" w:hAnsi="等线" w:eastAsia="仿宋" w:cs="仿宋"/>
          <w:color w:val="auto"/>
          <w:sz w:val="28"/>
          <w:szCs w:val="28"/>
          <w:u w:val="single"/>
          <w:lang w:val="en-US" w:eastAsia="zh-CN"/>
        </w:rPr>
      </w:pPr>
      <w:r>
        <w:rPr>
          <w:rFonts w:hint="eastAsia" w:ascii="等线" w:hAnsi="等线" w:eastAsia="仿宋" w:cs="仿宋"/>
          <w:color w:val="auto"/>
          <w:sz w:val="28"/>
          <w:szCs w:val="28"/>
          <w:u w:val="none"/>
          <w:lang w:val="en-US" w:eastAsia="zh-CN"/>
        </w:rPr>
        <w:t>所有的专业，采取笔试+技能展示的方式进行考察。</w:t>
      </w:r>
    </w:p>
    <w:p w14:paraId="5547E483">
      <w:pPr>
        <w:spacing w:line="500" w:lineRule="exac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第二十一条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 xml:space="preserve"> 我校将按照考试原则，对所有专业的职业技能测试进行统一命题</w:t>
      </w:r>
      <w:r>
        <w:rPr>
          <w:rFonts w:hint="eastAsia" w:ascii="等线" w:hAnsi="等线" w:eastAsia="仿宋" w:cs="仿宋"/>
          <w:color w:val="auto"/>
          <w:sz w:val="28"/>
          <w:szCs w:val="28"/>
          <w:lang w:val="en-US" w:eastAsia="zh-CN"/>
        </w:rPr>
        <w:t>。我校文化素质测试、职业技能测试的有关说明、考试范围等，将在我校官网上进行公布。</w:t>
      </w:r>
    </w:p>
    <w:p w14:paraId="20EF5FFA">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第二十二条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符合以下免试条件的考生在单招考试前向</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校申请。其中，</w:t>
      </w:r>
      <w:r>
        <w:rPr>
          <w:rFonts w:hint="eastAsia" w:ascii="等线" w:hAnsi="等线" w:eastAsia="仿宋" w:cs="仿宋"/>
          <w:color w:val="auto"/>
          <w:sz w:val="28"/>
          <w:szCs w:val="28"/>
          <w:lang w:eastAsia="zh-CN"/>
        </w:rPr>
        <w:t>职业技能特长申请免技能测试的考生，须在</w:t>
      </w:r>
      <w:r>
        <w:rPr>
          <w:rFonts w:hint="eastAsia" w:ascii="等线" w:hAnsi="等线" w:eastAsia="仿宋" w:cs="仿宋"/>
          <w:color w:val="auto"/>
          <w:sz w:val="28"/>
          <w:szCs w:val="28"/>
          <w:u w:val="none"/>
          <w:lang w:val="en-US" w:eastAsia="zh-CN"/>
        </w:rPr>
        <w:t>2025年3月5日</w:t>
      </w:r>
      <w:r>
        <w:rPr>
          <w:rFonts w:hint="eastAsia" w:ascii="等线" w:hAnsi="等线" w:eastAsia="仿宋" w:cs="仿宋"/>
          <w:color w:val="auto"/>
          <w:sz w:val="28"/>
          <w:szCs w:val="28"/>
          <w:lang w:val="en-US" w:eastAsia="zh-CN"/>
        </w:rPr>
        <w:t>前，</w:t>
      </w:r>
      <w:r>
        <w:rPr>
          <w:rFonts w:hint="eastAsia" w:ascii="等线" w:hAnsi="等线" w:eastAsia="仿宋" w:cs="仿宋"/>
          <w:color w:val="auto"/>
          <w:sz w:val="28"/>
          <w:szCs w:val="28"/>
          <w:u w:val="none"/>
          <w:lang w:val="en-US" w:eastAsia="zh-CN"/>
        </w:rPr>
        <w:t>通过来校递交的方式</w:t>
      </w:r>
      <w:r>
        <w:rPr>
          <w:rFonts w:hint="eastAsia" w:ascii="等线" w:hAnsi="等线" w:eastAsia="仿宋" w:cs="仿宋"/>
          <w:color w:val="auto"/>
          <w:sz w:val="28"/>
          <w:szCs w:val="28"/>
          <w:lang w:val="en-US" w:eastAsia="zh-CN"/>
        </w:rPr>
        <w:t>，将相关申请材料（含获奖证书原件）至我校招生就业处审核。</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w:t>
      </w:r>
      <w:r>
        <w:rPr>
          <w:rFonts w:hint="eastAsia" w:ascii="等线" w:hAnsi="等线" w:eastAsia="仿宋" w:cs="仿宋"/>
          <w:color w:val="auto"/>
          <w:sz w:val="28"/>
          <w:szCs w:val="28"/>
        </w:rPr>
        <w:t>校统招计划，在统招录取前完成录取手续办理，有关审核程序和方法由省教育考试院另行规定。</w:t>
      </w:r>
    </w:p>
    <w:p w14:paraId="30AA7972">
      <w:pPr>
        <w:numPr>
          <w:ilvl w:val="0"/>
          <w:numId w:val="0"/>
        </w:num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lang w:val="en-US" w:eastAsia="zh-CN"/>
        </w:rPr>
        <w:t>录取到我校就读。</w:t>
      </w:r>
    </w:p>
    <w:p w14:paraId="0D8656EA">
      <w:pPr>
        <w:numPr>
          <w:ilvl w:val="0"/>
          <w:numId w:val="0"/>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6135013">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color w:val="auto"/>
          <w:sz w:val="28"/>
          <w:szCs w:val="28"/>
          <w:lang w:val="en-US" w:eastAsia="zh-CN"/>
        </w:rPr>
        <w:t>3.免试考生的录取专业与其获奖赛项对应（考生如需跨专业报考，则不能享受免试政策）。</w:t>
      </w:r>
    </w:p>
    <w:p w14:paraId="3666FA4E">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第二十三条</w:t>
      </w:r>
      <w:r>
        <w:rPr>
          <w:rFonts w:hint="eastAsia" w:ascii="等线" w:hAnsi="等线" w:eastAsia="仿宋" w:cs="仿宋"/>
          <w:color w:val="auto"/>
          <w:sz w:val="28"/>
          <w:szCs w:val="28"/>
          <w:lang w:val="en-US" w:eastAsia="zh-CN"/>
        </w:rPr>
        <w:t xml:space="preserve"> 学校</w:t>
      </w:r>
      <w:r>
        <w:rPr>
          <w:rFonts w:hint="eastAsia" w:ascii="等线" w:hAnsi="等线" w:eastAsia="仿宋" w:cs="仿宋"/>
          <w:color w:val="auto"/>
          <w:sz w:val="28"/>
          <w:szCs w:val="28"/>
        </w:rPr>
        <w:t>按一志愿、二志愿分别组织</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考试。第一志愿考试时间为202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年3月</w:t>
      </w:r>
      <w:r>
        <w:rPr>
          <w:rFonts w:hint="eastAsia" w:ascii="等线" w:hAnsi="等线" w:eastAsia="仿宋" w:cs="仿宋"/>
          <w:color w:val="auto"/>
          <w:sz w:val="28"/>
          <w:szCs w:val="28"/>
          <w:lang w:val="en-US" w:eastAsia="zh-CN"/>
        </w:rPr>
        <w:t>8</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9</w:t>
      </w:r>
      <w:r>
        <w:rPr>
          <w:rFonts w:hint="eastAsia" w:ascii="等线" w:hAnsi="等线" w:eastAsia="仿宋" w:cs="仿宋"/>
          <w:color w:val="auto"/>
          <w:sz w:val="28"/>
          <w:szCs w:val="28"/>
        </w:rPr>
        <w:t>日</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若第一志愿生源不足，</w:t>
      </w:r>
      <w:r>
        <w:rPr>
          <w:rFonts w:hint="eastAsia" w:ascii="等线" w:hAnsi="等线" w:eastAsia="仿宋" w:cs="仿宋"/>
          <w:color w:val="auto"/>
          <w:sz w:val="28"/>
          <w:szCs w:val="28"/>
        </w:rPr>
        <w:t>未完成单招计划</w:t>
      </w:r>
      <w:r>
        <w:rPr>
          <w:rFonts w:hint="eastAsia" w:ascii="等线" w:hAnsi="等线" w:eastAsia="仿宋" w:cs="仿宋"/>
          <w:color w:val="auto"/>
          <w:sz w:val="28"/>
          <w:szCs w:val="28"/>
          <w:lang w:eastAsia="zh-CN"/>
        </w:rPr>
        <w:t>，我校</w:t>
      </w:r>
      <w:r>
        <w:rPr>
          <w:rFonts w:hint="eastAsia" w:ascii="等线" w:hAnsi="等线" w:eastAsia="仿宋" w:cs="仿宋"/>
          <w:color w:val="auto"/>
          <w:sz w:val="28"/>
          <w:szCs w:val="28"/>
          <w:lang w:val="en-US" w:eastAsia="zh-CN"/>
        </w:rPr>
        <w:t>将</w:t>
      </w:r>
      <w:r>
        <w:rPr>
          <w:rFonts w:hint="eastAsia" w:ascii="等线" w:hAnsi="等线" w:eastAsia="仿宋" w:cs="仿宋"/>
          <w:color w:val="auto"/>
          <w:sz w:val="28"/>
          <w:szCs w:val="28"/>
        </w:rPr>
        <w:t>组织第二志愿考试，</w:t>
      </w:r>
      <w:r>
        <w:rPr>
          <w:rFonts w:hint="eastAsia" w:ascii="等线" w:hAnsi="等线" w:eastAsia="仿宋" w:cs="仿宋"/>
          <w:color w:val="auto"/>
          <w:sz w:val="28"/>
          <w:szCs w:val="28"/>
          <w:lang w:val="en-US" w:eastAsia="zh-CN"/>
        </w:rPr>
        <w:t>参考对象为第二志愿报考我校且未被第一志愿学校录取考生，</w:t>
      </w:r>
      <w:r>
        <w:rPr>
          <w:rFonts w:hint="eastAsia" w:ascii="等线" w:hAnsi="等线" w:eastAsia="仿宋" w:cs="仿宋"/>
          <w:color w:val="auto"/>
          <w:sz w:val="28"/>
          <w:szCs w:val="28"/>
        </w:rPr>
        <w:t>时间为202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月</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6</w:t>
      </w:r>
      <w:r>
        <w:rPr>
          <w:rFonts w:hint="eastAsia" w:ascii="等线" w:hAnsi="等线" w:eastAsia="仿宋" w:cs="仿宋"/>
          <w:color w:val="auto"/>
          <w:sz w:val="28"/>
          <w:szCs w:val="28"/>
        </w:rPr>
        <w:t>日。</w:t>
      </w:r>
      <w:r>
        <w:rPr>
          <w:rFonts w:hint="eastAsia" w:ascii="等线" w:hAnsi="等线" w:eastAsia="仿宋" w:cs="仿宋"/>
          <w:color w:val="auto"/>
          <w:sz w:val="28"/>
          <w:szCs w:val="28"/>
          <w:lang w:eastAsia="zh-CN"/>
        </w:rPr>
        <w:t>各科目的具体考试时间及地点将在我校官网上另行公布</w:t>
      </w:r>
      <w:r>
        <w:rPr>
          <w:rFonts w:hint="eastAsia" w:ascii="等线" w:hAnsi="等线" w:eastAsia="仿宋" w:cs="仿宋"/>
          <w:color w:val="auto"/>
          <w:sz w:val="28"/>
          <w:szCs w:val="28"/>
        </w:rPr>
        <w:t>。</w:t>
      </w:r>
    </w:p>
    <w:p w14:paraId="4FDBE600">
      <w:pPr>
        <w:numPr>
          <w:ilvl w:val="0"/>
          <w:numId w:val="0"/>
        </w:numPr>
        <w:spacing w:line="500" w:lineRule="exact"/>
        <w:ind w:firstLine="562" w:firstLineChars="200"/>
        <w:rPr>
          <w:rFonts w:hint="eastAsia"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第二十四条 </w:t>
      </w:r>
      <w:r>
        <w:rPr>
          <w:rFonts w:hint="eastAsia" w:ascii="仿宋" w:hAnsi="仿宋" w:eastAsia="仿宋" w:cs="仿宋"/>
          <w:color w:val="auto"/>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 2025年3月1日—4日 ，</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学校官方微信公众号（湖南电子科技职业学院财务处）缴费 </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2025年3月6日-7日登录学校官网（单独招生网）自行打印准考证。第二志愿考生缴费及准考证打印时间学校另行公布。</w:t>
      </w:r>
    </w:p>
    <w:p w14:paraId="4470E54E">
      <w:pPr>
        <w:numPr>
          <w:ilvl w:val="0"/>
          <w:numId w:val="0"/>
        </w:numPr>
        <w:spacing w:line="500" w:lineRule="exact"/>
        <w:ind w:firstLine="560" w:firstLineChars="200"/>
        <w:rPr>
          <w:rFonts w:hint="eastAsia" w:ascii="仿宋" w:hAnsi="仿宋" w:eastAsia="仿宋" w:cs="仿宋"/>
          <w:color w:val="auto"/>
          <w:sz w:val="28"/>
          <w:szCs w:val="28"/>
          <w:u w:val="none"/>
          <w:lang w:eastAsia="zh-CN"/>
        </w:rPr>
      </w:pP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color w:val="auto"/>
          <w:sz w:val="28"/>
          <w:szCs w:val="28"/>
          <w:u w:val="none"/>
          <w:lang w:val="en-US" w:eastAsia="zh-CN"/>
        </w:rPr>
        <w:t>0731-88728868</w:t>
      </w:r>
      <w:r>
        <w:rPr>
          <w:rFonts w:hint="eastAsia" w:ascii="等线" w:hAnsi="等线" w:eastAsia="仿宋" w:cs="仿宋"/>
          <w:color w:val="auto"/>
          <w:sz w:val="28"/>
          <w:szCs w:val="28"/>
        </w:rPr>
        <w:t>，打印准考证咨询电话：</w:t>
      </w:r>
      <w:r>
        <w:rPr>
          <w:rFonts w:hint="eastAsia" w:ascii="等线" w:hAnsi="等线" w:eastAsia="仿宋" w:cs="仿宋"/>
          <w:color w:val="auto"/>
          <w:sz w:val="28"/>
          <w:szCs w:val="28"/>
          <w:u w:val="none"/>
          <w:lang w:val="en-US" w:eastAsia="zh-CN"/>
        </w:rPr>
        <w:t>0731-88728868</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single"/>
          <w:lang w:val="en-US" w:eastAsia="zh-CN"/>
        </w:rPr>
        <w:t xml:space="preserve"> </w:t>
      </w:r>
      <w:r>
        <w:rPr>
          <w:rFonts w:hint="eastAsia" w:ascii="等线" w:hAnsi="等线" w:eastAsia="仿宋" w:cs="仿宋"/>
          <w:color w:val="auto"/>
          <w:sz w:val="28"/>
          <w:szCs w:val="28"/>
          <w:u w:val="none"/>
          <w:lang w:val="en-US" w:eastAsia="zh-CN"/>
        </w:rPr>
        <w:t>http://www.dzkjxy.cn/</w:t>
      </w:r>
      <w:r>
        <w:rPr>
          <w:rFonts w:hint="eastAsia" w:ascii="等线" w:hAnsi="等线" w:eastAsia="仿宋" w:cs="仿宋"/>
          <w:color w:val="auto"/>
          <w:sz w:val="28"/>
          <w:szCs w:val="28"/>
          <w:lang w:eastAsia="zh-CN"/>
        </w:rPr>
        <w:t>。</w:t>
      </w:r>
    </w:p>
    <w:p w14:paraId="55FDF8A9">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第二十五条</w:t>
      </w:r>
      <w:r>
        <w:rPr>
          <w:rFonts w:hint="eastAsia" w:ascii="等线" w:hAnsi="等线" w:eastAsia="仿宋" w:cs="仿宋"/>
          <w:color w:val="auto"/>
          <w:sz w:val="28"/>
          <w:szCs w:val="28"/>
          <w:lang w:val="en-US" w:eastAsia="zh-CN"/>
        </w:rPr>
        <w:t xml:space="preserve"> 我校单招考试在省教育考试院的指导下，参照国家教育考试规定进行组织。在学校招生工作领导小组的统筹下，教务处、招生</w:t>
      </w:r>
      <w:r>
        <w:rPr>
          <w:rFonts w:hint="eastAsia" w:ascii="等线" w:hAnsi="等线" w:eastAsia="仿宋" w:cs="仿宋"/>
          <w:color w:val="auto"/>
          <w:sz w:val="28"/>
          <w:szCs w:val="28"/>
          <w:u w:val="none"/>
          <w:lang w:val="en-US" w:eastAsia="zh-CN"/>
        </w:rPr>
        <w:t>就业处、纪律检查委员会等</w:t>
      </w:r>
      <w:r>
        <w:rPr>
          <w:rFonts w:hint="eastAsia" w:ascii="等线" w:hAnsi="等线" w:eastAsia="仿宋" w:cs="仿宋"/>
          <w:color w:val="auto"/>
          <w:sz w:val="28"/>
          <w:szCs w:val="28"/>
          <w:lang w:val="en-US" w:eastAsia="zh-CN"/>
        </w:rPr>
        <w:t>部门共同组织考务工作。具体</w:t>
      </w:r>
      <w:r>
        <w:rPr>
          <w:rFonts w:hint="eastAsia" w:ascii="等线" w:hAnsi="等线" w:eastAsia="仿宋" w:cs="仿宋"/>
          <w:color w:val="auto"/>
          <w:sz w:val="28"/>
          <w:szCs w:val="28"/>
        </w:rPr>
        <w:t>由</w:t>
      </w:r>
      <w:r>
        <w:rPr>
          <w:rFonts w:hint="eastAsia" w:ascii="等线" w:hAnsi="等线" w:eastAsia="仿宋" w:cs="仿宋"/>
          <w:color w:val="auto"/>
          <w:sz w:val="28"/>
          <w:szCs w:val="28"/>
          <w:u w:val="none"/>
        </w:rPr>
        <w:t>教务处</w:t>
      </w:r>
      <w:r>
        <w:rPr>
          <w:rFonts w:hint="eastAsia" w:ascii="等线" w:hAnsi="等线" w:eastAsia="仿宋" w:cs="仿宋"/>
          <w:color w:val="auto"/>
          <w:sz w:val="28"/>
          <w:szCs w:val="28"/>
        </w:rPr>
        <w:t>牵头组织命题，并负责其保密工作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rPr>
        <w:t>负责按国考要求制定具体的组考方案，根据报考人数合理安排考场并组织有序考试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single"/>
          <w:lang w:val="en-US" w:eastAsia="zh-CN"/>
        </w:rPr>
        <w:t xml:space="preserve">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组织相关专家参照湖南省普通高考评卷及登分工作有关要求</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制定科学合理的评判标准，加大信息公开及结果公示力度，确保考试评判工作公正、透明。</w:t>
      </w:r>
    </w:p>
    <w:p w14:paraId="6D51B903">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6E5C5344">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第二十六条</w:t>
      </w:r>
      <w:r>
        <w:rPr>
          <w:rFonts w:hint="eastAsia" w:ascii="等线" w:hAnsi="等线" w:eastAsia="仿宋" w:cs="仿宋"/>
          <w:color w:val="auto"/>
          <w:sz w:val="28"/>
          <w:szCs w:val="28"/>
          <w:lang w:val="en-US" w:eastAsia="zh-CN"/>
        </w:rPr>
        <w:t xml:space="preserve"> 应届普通高中毕业考生（第一类考生）、中职考生和往届普通高中考生及同等学历考生（第二类考生）的类别确定</w:t>
      </w:r>
      <w:r>
        <w:rPr>
          <w:rFonts w:hint="eastAsia" w:ascii="等线" w:hAnsi="等线" w:eastAsia="仿宋" w:cs="仿宋"/>
          <w:color w:val="auto"/>
          <w:sz w:val="28"/>
          <w:szCs w:val="28"/>
        </w:rPr>
        <w:t>及</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高中学业水平合格性考试成绩的认定以省教育考试院提供的数据为依据。</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高中学业水平合格性考试有效</w:t>
      </w:r>
      <w:r>
        <w:rPr>
          <w:rFonts w:ascii="等线" w:hAnsi="等线" w:eastAsia="仿宋" w:cs="仿宋"/>
          <w:color w:val="auto"/>
          <w:sz w:val="28"/>
          <w:szCs w:val="28"/>
        </w:rPr>
        <w:t>成</w:t>
      </w:r>
      <w:r>
        <w:rPr>
          <w:rFonts w:hint="eastAsia" w:ascii="等线" w:hAnsi="等线" w:eastAsia="仿宋" w:cs="仿宋"/>
          <w:color w:val="auto"/>
          <w:sz w:val="28"/>
          <w:szCs w:val="28"/>
        </w:rPr>
        <w:t>绩不全</w:t>
      </w:r>
      <w:r>
        <w:rPr>
          <w:rFonts w:ascii="等线" w:hAnsi="等线" w:eastAsia="仿宋" w:cs="仿宋"/>
          <w:color w:val="auto"/>
          <w:sz w:val="28"/>
          <w:szCs w:val="28"/>
        </w:rPr>
        <w:t>的</w:t>
      </w:r>
      <w:r>
        <w:rPr>
          <w:rFonts w:hint="eastAsia" w:ascii="等线" w:hAnsi="等线" w:eastAsia="仿宋" w:cs="仿宋"/>
          <w:color w:val="auto"/>
          <w:sz w:val="28"/>
          <w:szCs w:val="28"/>
        </w:rPr>
        <w:t>应届普</w:t>
      </w:r>
      <w:r>
        <w:rPr>
          <w:rFonts w:hint="eastAsia" w:ascii="等线" w:hAnsi="等线" w:eastAsia="仿宋" w:cs="仿宋"/>
          <w:color w:val="auto"/>
          <w:sz w:val="28"/>
          <w:szCs w:val="28"/>
          <w:lang w:val="en-US" w:eastAsia="zh-CN"/>
        </w:rPr>
        <w:t>通</w:t>
      </w:r>
      <w:r>
        <w:rPr>
          <w:rFonts w:hint="eastAsia" w:ascii="等线" w:hAnsi="等线" w:eastAsia="仿宋" w:cs="仿宋"/>
          <w:color w:val="auto"/>
          <w:sz w:val="28"/>
          <w:szCs w:val="28"/>
        </w:rPr>
        <w:t>高</w:t>
      </w:r>
      <w:r>
        <w:rPr>
          <w:rFonts w:hint="eastAsia" w:ascii="等线" w:hAnsi="等线" w:eastAsia="仿宋" w:cs="仿宋"/>
          <w:color w:val="auto"/>
          <w:sz w:val="28"/>
          <w:szCs w:val="28"/>
          <w:lang w:val="en-US" w:eastAsia="zh-CN"/>
        </w:rPr>
        <w:t>中毕业考生</w:t>
      </w:r>
      <w:r>
        <w:rPr>
          <w:rFonts w:ascii="等线" w:hAnsi="等线" w:eastAsia="仿宋" w:cs="仿宋"/>
          <w:color w:val="auto"/>
          <w:sz w:val="28"/>
          <w:szCs w:val="28"/>
        </w:rPr>
        <w:t>必须按照</w:t>
      </w:r>
      <w:r>
        <w:rPr>
          <w:rFonts w:hint="eastAsia" w:ascii="等线" w:hAnsi="等线" w:eastAsia="仿宋" w:cs="仿宋"/>
          <w:color w:val="auto"/>
          <w:sz w:val="28"/>
          <w:szCs w:val="28"/>
          <w:lang w:val="en-US" w:eastAsia="zh-CN"/>
        </w:rPr>
        <w:t>中职考生和往届普通高中考生及同等学力考生</w:t>
      </w:r>
      <w:r>
        <w:rPr>
          <w:rFonts w:ascii="等线" w:hAnsi="等线" w:eastAsia="仿宋" w:cs="仿宋"/>
          <w:color w:val="auto"/>
          <w:sz w:val="28"/>
          <w:szCs w:val="28"/>
        </w:rPr>
        <w:t>的要求</w:t>
      </w:r>
      <w:r>
        <w:rPr>
          <w:rFonts w:hint="eastAsia" w:ascii="等线" w:hAnsi="等线" w:eastAsia="仿宋" w:cs="仿宋"/>
          <w:color w:val="auto"/>
          <w:sz w:val="28"/>
          <w:szCs w:val="28"/>
        </w:rPr>
        <w:t>参加</w:t>
      </w:r>
      <w:r>
        <w:rPr>
          <w:rFonts w:ascii="等线" w:hAnsi="等线" w:eastAsia="仿宋" w:cs="仿宋"/>
          <w:color w:val="auto"/>
          <w:sz w:val="28"/>
          <w:szCs w:val="28"/>
        </w:rPr>
        <w:t>文化</w:t>
      </w:r>
      <w:r>
        <w:rPr>
          <w:rFonts w:hint="eastAsia" w:ascii="等线" w:hAnsi="等线" w:eastAsia="仿宋" w:cs="仿宋"/>
          <w:color w:val="auto"/>
          <w:sz w:val="28"/>
          <w:szCs w:val="28"/>
        </w:rPr>
        <w:t>素质测试</w:t>
      </w:r>
      <w:r>
        <w:rPr>
          <w:rFonts w:hint="eastAsia" w:ascii="等线" w:hAnsi="等线" w:eastAsia="仿宋" w:cs="仿宋"/>
          <w:color w:val="auto"/>
          <w:sz w:val="28"/>
          <w:szCs w:val="28"/>
          <w:lang w:val="en-US" w:eastAsia="zh-CN"/>
        </w:rPr>
        <w:t>及</w:t>
      </w:r>
      <w:r>
        <w:rPr>
          <w:rFonts w:ascii="等线" w:hAnsi="等线" w:eastAsia="仿宋" w:cs="仿宋"/>
          <w:color w:val="auto"/>
          <w:sz w:val="28"/>
          <w:szCs w:val="28"/>
        </w:rPr>
        <w:t>录取。</w:t>
      </w:r>
    </w:p>
    <w:p w14:paraId="37BDA710">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第二十七条</w:t>
      </w:r>
      <w:r>
        <w:rPr>
          <w:rFonts w:hint="eastAsia" w:ascii="等线" w:hAnsi="等线" w:eastAsia="仿宋" w:cs="仿宋"/>
          <w:color w:val="auto"/>
          <w:sz w:val="28"/>
          <w:szCs w:val="28"/>
          <w:lang w:val="en-US" w:eastAsia="zh-CN"/>
        </w:rPr>
        <w:t xml:space="preserve"> 单招录取首先对报考单列计划的考生（第三类考生）进行录取，单列计划只录取第一志愿报考的考生，如有剩余单列计划则转为普通类计划录取第一类、第二类考生。</w:t>
      </w:r>
    </w:p>
    <w:p w14:paraId="0A23A346">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第二十八条 </w:t>
      </w:r>
      <w:r>
        <w:rPr>
          <w:rFonts w:hint="eastAsia" w:ascii="等线" w:hAnsi="等线" w:eastAsia="仿宋" w:cs="仿宋"/>
          <w:color w:val="auto"/>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年普通高中学业水平合格性考试有效成绩）、</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（含普通高中学业水平合格性考试有效成绩不全的应届普通高中考生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的实际录取计划数。例如，某专业招生计划共100人，单列</w:t>
      </w:r>
      <w:r>
        <w:rPr>
          <w:rFonts w:hint="eastAsia" w:ascii="等线" w:hAnsi="等线" w:eastAsia="仿宋" w:cs="仿宋"/>
          <w:color w:val="auto"/>
          <w:sz w:val="28"/>
          <w:szCs w:val="28"/>
          <w:lang w:eastAsia="zh-CN"/>
        </w:rPr>
        <w:t>计划已</w:t>
      </w:r>
      <w:r>
        <w:rPr>
          <w:rFonts w:hint="eastAsia" w:ascii="等线" w:hAnsi="等线" w:eastAsia="仿宋" w:cs="仿宋"/>
          <w:color w:val="auto"/>
          <w:sz w:val="28"/>
          <w:szCs w:val="28"/>
        </w:rPr>
        <w:t>录取5人，剩余计划95人</w:t>
      </w:r>
      <w:r>
        <w:rPr>
          <w:rFonts w:hint="eastAsia" w:ascii="等线" w:hAnsi="等线" w:eastAsia="仿宋" w:cs="仿宋"/>
          <w:color w:val="auto"/>
          <w:sz w:val="28"/>
          <w:szCs w:val="28"/>
          <w:lang w:eastAsia="zh-CN"/>
        </w:rPr>
        <w:t>录取第一类、第二类学生</w:t>
      </w:r>
      <w:r>
        <w:rPr>
          <w:rFonts w:hint="eastAsia" w:ascii="等线" w:hAnsi="等线" w:eastAsia="仿宋" w:cs="仿宋"/>
          <w:color w:val="auto"/>
          <w:sz w:val="28"/>
          <w:szCs w:val="28"/>
        </w:rPr>
        <w:t>，如</w:t>
      </w:r>
      <w:r>
        <w:rPr>
          <w:rFonts w:hint="eastAsia" w:ascii="等线" w:hAnsi="等线" w:eastAsia="仿宋" w:cs="仿宋"/>
          <w:color w:val="auto"/>
          <w:sz w:val="28"/>
          <w:szCs w:val="28"/>
          <w:lang w:eastAsia="zh-CN"/>
        </w:rPr>
        <w:t>第一类考生</w:t>
      </w:r>
      <w:r>
        <w:rPr>
          <w:rFonts w:hint="eastAsia" w:ascii="等线" w:hAnsi="等线" w:eastAsia="仿宋" w:cs="仿宋"/>
          <w:color w:val="auto"/>
          <w:sz w:val="28"/>
          <w:szCs w:val="28"/>
        </w:rPr>
        <w:t>、</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一志愿</w:t>
      </w:r>
      <w:r>
        <w:rPr>
          <w:rFonts w:hint="eastAsia" w:ascii="等线" w:hAnsi="等线" w:eastAsia="仿宋" w:cs="仿宋"/>
          <w:color w:val="auto"/>
          <w:sz w:val="28"/>
          <w:szCs w:val="28"/>
          <w:lang w:eastAsia="zh-CN"/>
        </w:rPr>
        <w:t>实际参考的人数分别为</w:t>
      </w:r>
      <w:r>
        <w:rPr>
          <w:rFonts w:ascii="等线" w:hAnsi="等线" w:eastAsia="仿宋" w:cs="仿宋"/>
          <w:color w:val="auto"/>
          <w:sz w:val="28"/>
          <w:szCs w:val="28"/>
        </w:rPr>
        <w:t>150</w:t>
      </w:r>
      <w:r>
        <w:rPr>
          <w:rFonts w:hint="eastAsia" w:ascii="等线" w:hAnsi="等线" w:eastAsia="仿宋" w:cs="仿宋"/>
          <w:color w:val="auto"/>
          <w:sz w:val="28"/>
          <w:szCs w:val="28"/>
        </w:rPr>
        <w:t>、</w:t>
      </w:r>
      <w:r>
        <w:rPr>
          <w:rFonts w:ascii="等线" w:hAnsi="等线" w:eastAsia="仿宋" w:cs="仿宋"/>
          <w:color w:val="auto"/>
          <w:sz w:val="28"/>
          <w:szCs w:val="28"/>
        </w:rPr>
        <w:t>50</w:t>
      </w:r>
      <w:r>
        <w:rPr>
          <w:rFonts w:hint="eastAsia" w:ascii="等线" w:hAnsi="等线" w:eastAsia="仿宋" w:cs="仿宋"/>
          <w:color w:val="auto"/>
          <w:sz w:val="28"/>
          <w:szCs w:val="28"/>
        </w:rPr>
        <w:t>人，</w:t>
      </w:r>
      <w:r>
        <w:rPr>
          <w:rFonts w:hint="eastAsia" w:ascii="等线" w:hAnsi="等线" w:eastAsia="仿宋" w:cs="仿宋"/>
          <w:color w:val="auto"/>
          <w:sz w:val="28"/>
          <w:szCs w:val="28"/>
          <w:lang w:eastAsia="zh-CN"/>
        </w:rPr>
        <w:t>根据同比例</w:t>
      </w:r>
      <w:r>
        <w:rPr>
          <w:rFonts w:hint="eastAsia" w:ascii="等线" w:hAnsi="等线" w:eastAsia="仿宋" w:cs="仿宋"/>
          <w:color w:val="auto"/>
          <w:sz w:val="28"/>
          <w:szCs w:val="28"/>
          <w:lang w:val="en-US" w:eastAsia="zh-CN"/>
        </w:rPr>
        <w:t>公式</w:t>
      </w:r>
      <w:r>
        <w:rPr>
          <w:rFonts w:hint="eastAsia" w:ascii="等线" w:hAnsi="等线" w:eastAsia="仿宋" w:cs="仿宋"/>
          <w:color w:val="auto"/>
          <w:sz w:val="28"/>
          <w:szCs w:val="28"/>
          <w:lang w:eastAsia="zh-CN"/>
        </w:rPr>
        <w:t>计算可得第一类、第二类考生的计划数</w:t>
      </w:r>
      <w:r>
        <w:rPr>
          <w:rFonts w:hint="eastAsia" w:ascii="等线" w:hAnsi="等线" w:eastAsia="仿宋" w:cs="仿宋"/>
          <w:color w:val="auto"/>
          <w:sz w:val="28"/>
          <w:szCs w:val="28"/>
        </w:rPr>
        <w:t>为71、24人</w:t>
      </w:r>
      <w:r>
        <w:rPr>
          <w:rFonts w:hint="eastAsia" w:ascii="等线" w:hAnsi="等线" w:eastAsia="仿宋" w:cs="仿宋"/>
          <w:color w:val="auto"/>
          <w:sz w:val="28"/>
          <w:szCs w:val="28"/>
          <w:lang w:eastAsia="zh-CN"/>
        </w:rPr>
        <w:t>。第一类考生计划数计算公式：</w:t>
      </w:r>
      <w:r>
        <w:rPr>
          <w:rFonts w:hint="eastAsia" w:ascii="等线" w:hAnsi="等线" w:eastAsia="仿宋" w:cs="仿宋"/>
          <w:color w:val="auto"/>
          <w:sz w:val="28"/>
          <w:szCs w:val="28"/>
          <w:lang w:val="en-US" w:eastAsia="zh-CN"/>
        </w:rPr>
        <w:t>95/（150+50）</w:t>
      </w:r>
      <w:r>
        <w:rPr>
          <w:rFonts w:hint="eastAsia" w:ascii="汉仪细圆B5" w:hAnsi="汉仪细圆B5" w:eastAsia="汉仪细圆B5" w:cs="汉仪细圆B5"/>
          <w:color w:val="auto"/>
          <w:sz w:val="28"/>
          <w:szCs w:val="28"/>
          <w:lang w:val="en-US" w:eastAsia="zh-CN"/>
        </w:rPr>
        <w:t>×150</w:t>
      </w:r>
      <w:r>
        <w:rPr>
          <w:rFonts w:hint="eastAsia" w:ascii="等线" w:hAnsi="等线" w:eastAsia="仿宋" w:cs="仿宋"/>
          <w:color w:val="auto"/>
          <w:sz w:val="28"/>
          <w:szCs w:val="28"/>
        </w:rPr>
        <w:t>。各类别各专业计划确定后，录取过程中不再调整和追加。</w:t>
      </w:r>
    </w:p>
    <w:p w14:paraId="7794DF51">
      <w:pPr>
        <w:widowControl/>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第二十九条</w:t>
      </w:r>
      <w:r>
        <w:rPr>
          <w:rFonts w:hint="eastAsia" w:ascii="等线" w:hAnsi="等线" w:eastAsia="仿宋" w:cs="仿宋"/>
          <w:color w:val="auto"/>
          <w:sz w:val="28"/>
          <w:szCs w:val="28"/>
          <w:lang w:val="en-US" w:eastAsia="zh-CN"/>
        </w:rPr>
        <w:t xml:space="preserve"> 单招录取工作按照“学校负责、招办监督”的原则进行。各类别录取时，按照</w:t>
      </w:r>
      <w:r>
        <w:rPr>
          <w:rFonts w:hint="eastAsia" w:ascii="等线" w:hAnsi="等线" w:eastAsia="仿宋" w:cs="仿宋"/>
          <w:color w:val="auto"/>
          <w:sz w:val="28"/>
          <w:szCs w:val="28"/>
          <w:u w:val="none"/>
          <w:lang w:val="en-US" w:eastAsia="zh-CN"/>
        </w:rPr>
        <w:t>分数优先的方式</w:t>
      </w:r>
      <w:r>
        <w:rPr>
          <w:rFonts w:hint="eastAsia" w:ascii="等线" w:hAnsi="等线" w:eastAsia="仿宋" w:cs="仿宋"/>
          <w:color w:val="auto"/>
          <w:sz w:val="28"/>
          <w:szCs w:val="28"/>
          <w:lang w:val="en-US" w:eastAsia="zh-CN"/>
        </w:rPr>
        <w:t>进行。各类别按照以下顺序进行。</w:t>
      </w:r>
    </w:p>
    <w:p w14:paraId="1FBBB386">
      <w:pPr>
        <w:widowControl/>
        <w:numPr>
          <w:ilvl w:val="0"/>
          <w:numId w:val="3"/>
        </w:numPr>
        <w:shd w:val="clear" w:color="auto" w:fill="FFFFFF"/>
        <w:spacing w:line="500" w:lineRule="exact"/>
        <w:ind w:firstLine="560" w:firstLineChars="200"/>
        <w:jc w:val="left"/>
        <w:rPr>
          <w:rFonts w:hint="eastAsia" w:ascii="等线" w:hAnsi="等线" w:eastAsia="仿宋" w:cs="仿宋"/>
          <w:color w:val="auto"/>
          <w:sz w:val="28"/>
          <w:szCs w:val="28"/>
          <w:u w:val="single"/>
          <w:lang w:val="en-US" w:eastAsia="zh-CN"/>
        </w:rPr>
      </w:pP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r>
        <w:rPr>
          <w:rFonts w:hint="eastAsia" w:ascii="等线" w:hAnsi="等线" w:eastAsia="仿宋" w:cs="仿宋"/>
          <w:color w:val="auto"/>
          <w:sz w:val="28"/>
          <w:szCs w:val="28"/>
          <w:u w:val="none"/>
          <w:lang w:eastAsia="zh-CN"/>
        </w:rPr>
        <w:t>为避免</w:t>
      </w:r>
      <w:r>
        <w:rPr>
          <w:rFonts w:hint="eastAsia" w:ascii="等线" w:hAnsi="等线" w:eastAsia="仿宋" w:cs="仿宋"/>
          <w:color w:val="auto"/>
          <w:sz w:val="28"/>
          <w:szCs w:val="28"/>
          <w:u w:val="none"/>
          <w:lang w:val="en-US" w:eastAsia="zh-CN"/>
        </w:rPr>
        <w:t>个别专业扎堆报考，造成给后续普通类考生的计划不足，各专业录取退役军人考生的人数不超过 10人。</w:t>
      </w:r>
    </w:p>
    <w:p w14:paraId="483B4606">
      <w:pPr>
        <w:widowControl/>
        <w:shd w:val="clear" w:color="auto" w:fill="FFFFFF"/>
        <w:spacing w:line="500" w:lineRule="exact"/>
        <w:jc w:val="left"/>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 xml:space="preserve">    2.</w:t>
      </w:r>
      <w:r>
        <w:rPr>
          <w:rFonts w:hint="eastAsia" w:ascii="等线" w:hAnsi="等线" w:eastAsia="仿宋" w:cs="仿宋"/>
          <w:color w:val="auto"/>
          <w:sz w:val="28"/>
          <w:szCs w:val="28"/>
        </w:rPr>
        <w:t>普通类考生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根据各专业分类别招生计划数，依据考生所填报专业按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从高分到低分进行录取，录满为止。如遇生源不足，则对未录取且服从调剂的考生按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从高分到低分进行调剂录取。</w:t>
      </w:r>
    </w:p>
    <w:p w14:paraId="375AB5CC">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第三十条</w:t>
      </w:r>
      <w:r>
        <w:rPr>
          <w:rFonts w:hint="eastAsia" w:ascii="等线" w:hAnsi="等线" w:eastAsia="仿宋" w:cs="仿宋"/>
          <w:color w:val="auto"/>
          <w:sz w:val="28"/>
          <w:szCs w:val="28"/>
          <w:lang w:val="en-US" w:eastAsia="zh-CN"/>
        </w:rPr>
        <w:t xml:space="preserve"> 对于末位同分的考生，依据以下排序原则进行录取。同分排序规则为</w:t>
      </w:r>
      <w:r>
        <w:rPr>
          <w:rFonts w:hint="eastAsia" w:ascii="等线" w:hAnsi="等线" w:eastAsia="仿宋" w:cs="仿宋"/>
          <w:color w:val="auto"/>
          <w:sz w:val="28"/>
          <w:szCs w:val="28"/>
          <w:u w:val="none"/>
          <w:lang w:val="en-US" w:eastAsia="zh-CN"/>
        </w:rPr>
        <w:t>：按职业技能测试成绩、文化素质测试成绩从高分到低分排序（如成绩相同则再按语文、数学、外语单科成绩的顺序依次从高分到低分排序）。退役军人，按单选题，多选题及判断题的顺序从高分到低分依次录取。</w:t>
      </w:r>
    </w:p>
    <w:p w14:paraId="0A89B0D1">
      <w:pPr>
        <w:widowControl/>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第三十一条 </w:t>
      </w:r>
      <w:r>
        <w:rPr>
          <w:rFonts w:hint="eastAsia" w:ascii="等线" w:hAnsi="等线" w:eastAsia="仿宋" w:cs="仿宋"/>
          <w:color w:val="auto"/>
          <w:sz w:val="28"/>
          <w:szCs w:val="28"/>
          <w:lang w:val="en-US" w:eastAsia="zh-CN"/>
        </w:rPr>
        <w:t>为保障生源质量，我校提前确定录取合格标准，未合格的不予录取。合格标准是</w:t>
      </w:r>
      <w:r>
        <w:rPr>
          <w:rFonts w:hint="eastAsia" w:ascii="等线" w:hAnsi="等线" w:eastAsia="仿宋" w:cs="仿宋"/>
          <w:color w:val="auto"/>
          <w:sz w:val="28"/>
          <w:szCs w:val="28"/>
          <w:u w:val="none"/>
          <w:lang w:val="en-US" w:eastAsia="zh-CN"/>
        </w:rPr>
        <w:t>：文化素质测试成绩不低于总分的50%。</w:t>
      </w:r>
    </w:p>
    <w:p w14:paraId="0A951CC3">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第三十二条 </w:t>
      </w:r>
      <w:r>
        <w:rPr>
          <w:rFonts w:hint="eastAsia" w:ascii="等线" w:hAnsi="等线" w:eastAsia="仿宋" w:cs="仿宋"/>
          <w:color w:val="auto"/>
          <w:sz w:val="28"/>
          <w:szCs w:val="28"/>
          <w:lang w:val="en-US" w:eastAsia="zh-CN"/>
        </w:rPr>
        <w:t>我校将通过官网</w:t>
      </w:r>
      <w:r>
        <w:rPr>
          <w:rFonts w:hint="eastAsia" w:ascii="等线" w:hAnsi="等线" w:eastAsia="仿宋" w:cs="仿宋"/>
          <w:color w:val="auto"/>
          <w:sz w:val="28"/>
          <w:szCs w:val="28"/>
          <w:u w:val="none"/>
          <w:lang w:val="en-US" w:eastAsia="zh-CN"/>
        </w:rPr>
        <w:t>（http://www.dzkjxy.cn/）</w:t>
      </w:r>
      <w:r>
        <w:rPr>
          <w:rFonts w:hint="eastAsia" w:ascii="等线" w:hAnsi="等线" w:eastAsia="仿宋" w:cs="仿宋"/>
          <w:color w:val="auto"/>
          <w:sz w:val="28"/>
          <w:szCs w:val="28"/>
          <w:lang w:val="en-US" w:eastAsia="zh-CN"/>
        </w:rPr>
        <w:t>发布单招拟录取名单，拟录取考生需在我校规定时间内办理相关录取确认手续。</w:t>
      </w:r>
    </w:p>
    <w:p w14:paraId="66970FA6">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single"/>
          <w:lang w:eastAsia="zh-CN"/>
        </w:rPr>
      </w:pPr>
      <w:r>
        <w:rPr>
          <w:rFonts w:hint="eastAsia" w:ascii="等线" w:hAnsi="等线" w:eastAsia="仿宋" w:cs="仿宋"/>
          <w:b/>
          <w:bCs/>
          <w:color w:val="auto"/>
          <w:sz w:val="28"/>
          <w:szCs w:val="28"/>
          <w:lang w:eastAsia="zh-CN"/>
        </w:rPr>
        <w:t>第三十三条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单招录取的学生不得参加本年度统一高考和普通高校对口招生考试。单招录取的学生不得转学，</w:t>
      </w:r>
      <w:r>
        <w:rPr>
          <w:rFonts w:hint="eastAsia" w:ascii="等线" w:hAnsi="等线" w:eastAsia="仿宋" w:cs="仿宋"/>
          <w:color w:val="auto"/>
          <w:sz w:val="28"/>
          <w:szCs w:val="28"/>
          <w:u w:val="none"/>
        </w:rPr>
        <w:t>特殊情况需转专业的，</w:t>
      </w:r>
      <w:r>
        <w:rPr>
          <w:rFonts w:hint="eastAsia" w:ascii="等线" w:hAnsi="等线" w:eastAsia="仿宋" w:cs="仿宋"/>
          <w:color w:val="auto"/>
          <w:sz w:val="28"/>
          <w:szCs w:val="28"/>
          <w:u w:val="none"/>
          <w:lang w:eastAsia="zh-CN"/>
        </w:rPr>
        <w:t>按照我校</w:t>
      </w:r>
      <w:r>
        <w:rPr>
          <w:rFonts w:hint="eastAsia" w:ascii="等线" w:hAnsi="等线" w:eastAsia="仿宋" w:cs="仿宋"/>
          <w:color w:val="auto"/>
          <w:sz w:val="28"/>
          <w:szCs w:val="28"/>
          <w:u w:val="none"/>
          <w:lang w:val="en-US" w:eastAsia="zh-CN"/>
        </w:rPr>
        <w:t>转专业文件规定，在</w:t>
      </w:r>
      <w:r>
        <w:rPr>
          <w:rFonts w:hint="eastAsia" w:ascii="等线" w:hAnsi="等线" w:eastAsia="仿宋" w:cs="仿宋"/>
          <w:color w:val="auto"/>
          <w:sz w:val="28"/>
          <w:szCs w:val="28"/>
          <w:u w:val="none"/>
        </w:rPr>
        <w:t>本校当年单招专业范围内转换</w:t>
      </w:r>
      <w:r>
        <w:rPr>
          <w:rFonts w:hint="eastAsia" w:ascii="等线" w:hAnsi="等线" w:eastAsia="仿宋" w:cs="仿宋"/>
          <w:color w:val="auto"/>
          <w:sz w:val="28"/>
          <w:szCs w:val="28"/>
          <w:u w:val="none"/>
          <w:lang w:eastAsia="zh-CN"/>
        </w:rPr>
        <w:t>。</w:t>
      </w:r>
    </w:p>
    <w:p w14:paraId="17CF3EA7">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第三十四条 </w:t>
      </w:r>
      <w:r>
        <w:rPr>
          <w:rFonts w:hint="eastAsia" w:ascii="等线" w:hAnsi="等线" w:eastAsia="仿宋" w:cs="仿宋"/>
          <w:color w:val="auto"/>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w:t>
      </w:r>
      <w:r>
        <w:rPr>
          <w:rFonts w:hint="eastAsia" w:ascii="等线" w:hAnsi="等线" w:eastAsia="仿宋" w:cs="仿宋"/>
          <w:color w:val="auto"/>
          <w:sz w:val="28"/>
          <w:szCs w:val="28"/>
          <w:lang w:val="en-US" w:eastAsia="zh-CN"/>
        </w:rPr>
        <w:t>的</w:t>
      </w:r>
      <w:r>
        <w:rPr>
          <w:rFonts w:hint="eastAsia" w:ascii="等线" w:hAnsi="等线" w:eastAsia="仿宋" w:cs="仿宋"/>
          <w:color w:val="auto"/>
          <w:sz w:val="28"/>
          <w:szCs w:val="28"/>
        </w:rPr>
        <w:t>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521655DD">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监督管理</w:t>
      </w:r>
    </w:p>
    <w:p w14:paraId="55C63FB0">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第三十五条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考试及录取结束后，学校</w:t>
      </w:r>
      <w:r>
        <w:rPr>
          <w:rFonts w:hint="eastAsia" w:ascii="等线" w:hAnsi="等线" w:eastAsia="仿宋" w:cs="仿宋"/>
          <w:color w:val="auto"/>
          <w:sz w:val="28"/>
          <w:szCs w:val="28"/>
          <w:lang w:val="en-US" w:eastAsia="zh-CN"/>
        </w:rPr>
        <w:t>按照要求及时</w:t>
      </w:r>
      <w:r>
        <w:rPr>
          <w:rFonts w:hint="eastAsia" w:ascii="等线" w:hAnsi="等线" w:eastAsia="仿宋" w:cs="仿宋"/>
          <w:color w:val="auto"/>
          <w:sz w:val="28"/>
          <w:szCs w:val="28"/>
        </w:rPr>
        <w:t>将考试结果及拟录取考生情况在学校官网公示。</w:t>
      </w:r>
    </w:p>
    <w:p w14:paraId="5E0FC5D3">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单招期间，确保规范有序、公平公正，</w:t>
      </w:r>
      <w:r>
        <w:rPr>
          <w:rFonts w:hint="eastAsia" w:ascii="等线" w:hAnsi="等线" w:eastAsia="仿宋" w:cs="仿宋"/>
          <w:color w:val="auto"/>
          <w:sz w:val="28"/>
          <w:szCs w:val="28"/>
          <w:lang w:val="en-US" w:eastAsia="zh-CN"/>
        </w:rPr>
        <w:t>在学校纪委</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纪律检查委员会</w:t>
      </w:r>
      <w:r>
        <w:rPr>
          <w:rFonts w:hint="eastAsia" w:ascii="等线" w:hAnsi="等线" w:eastAsia="仿宋" w:cs="仿宋"/>
          <w:color w:val="auto"/>
          <w:sz w:val="28"/>
          <w:szCs w:val="28"/>
          <w:u w:val="none"/>
        </w:rPr>
        <w:t>）</w:t>
      </w:r>
      <w:r>
        <w:rPr>
          <w:rFonts w:hint="eastAsia" w:ascii="等线" w:hAnsi="等线" w:eastAsia="仿宋" w:cs="仿宋"/>
          <w:color w:val="auto"/>
          <w:sz w:val="28"/>
          <w:szCs w:val="28"/>
          <w:lang w:val="en-US" w:eastAsia="zh-CN"/>
        </w:rPr>
        <w:t>全程监督检查下进行</w:t>
      </w:r>
      <w:r>
        <w:rPr>
          <w:rFonts w:hint="eastAsia" w:ascii="等线" w:hAnsi="等线" w:eastAsia="仿宋" w:cs="仿宋"/>
          <w:color w:val="auto"/>
          <w:sz w:val="28"/>
          <w:szCs w:val="28"/>
        </w:rPr>
        <w:t>单招考试、录取</w:t>
      </w:r>
      <w:r>
        <w:rPr>
          <w:rFonts w:hint="eastAsia" w:ascii="等线" w:hAnsi="等线" w:eastAsia="仿宋" w:cs="仿宋"/>
          <w:color w:val="auto"/>
          <w:sz w:val="28"/>
          <w:szCs w:val="28"/>
          <w:lang w:val="en-US" w:eastAsia="zh-CN"/>
        </w:rPr>
        <w:t>等工作。</w:t>
      </w:r>
    </w:p>
    <w:p w14:paraId="73042BD8">
      <w:pPr>
        <w:numPr>
          <w:ilvl w:val="0"/>
          <w:numId w:val="0"/>
        </w:numPr>
        <w:spacing w:line="500" w:lineRule="exact"/>
        <w:ind w:firstLine="562" w:firstLineChars="200"/>
        <w:jc w:val="left"/>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第三十七条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14:paraId="5135380B">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第三十八条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我校将严格执行招生政策和招生纪律，对于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。欢迎考生、家长及社会对我校单招工作进行监督，我校的投诉举报电话为</w:t>
      </w:r>
      <w:r>
        <w:rPr>
          <w:rFonts w:hint="eastAsia" w:ascii="等线" w:hAnsi="等线" w:eastAsia="仿宋" w:cs="仿宋"/>
          <w:color w:val="auto"/>
          <w:sz w:val="28"/>
          <w:szCs w:val="28"/>
          <w:u w:val="none"/>
          <w:lang w:val="en-US" w:eastAsia="zh-CN"/>
        </w:rPr>
        <w:t>0731-88728848</w:t>
      </w:r>
      <w:r>
        <w:rPr>
          <w:rFonts w:hint="eastAsia" w:ascii="等线" w:hAnsi="等线" w:eastAsia="仿宋" w:cs="仿宋"/>
          <w:color w:val="auto"/>
          <w:sz w:val="28"/>
          <w:szCs w:val="28"/>
        </w:rPr>
        <w:t>。</w:t>
      </w:r>
    </w:p>
    <w:p w14:paraId="3CE378E4">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14:paraId="1E3FB140">
      <w:pPr>
        <w:pStyle w:val="3"/>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学校对新生入学设有“绿色通道”。家庭经济特别困难的新生，可持乡（镇）以上人民政府证明向学校学生工作处申请办理学费缓交手续，并可根据国家有关规定申请国家助学贷款。</w:t>
      </w:r>
    </w:p>
    <w:p w14:paraId="1D4D7169">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14:paraId="5BC180A3">
      <w:pPr>
        <w:numPr>
          <w:ilvl w:val="0"/>
          <w:numId w:val="0"/>
        </w:numPr>
        <w:shd w:val="clear" w:color="auto" w:fill="FFFFFF"/>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0A4EBB35">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第四十二条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1146566F">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第四十三条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本章程通过湖南省教育考试院和学院官网向社会发布，对于各种媒体节选公布的章程内容，如理解有误，以学校公布的完整单独招生章程为准。</w:t>
      </w:r>
    </w:p>
    <w:p w14:paraId="135C0D1E">
      <w:pPr>
        <w:pStyle w:val="3"/>
        <w:numPr>
          <w:ilvl w:val="0"/>
          <w:numId w:val="0"/>
        </w:numPr>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第四十四条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学校招生联系方式</w:t>
      </w:r>
    </w:p>
    <w:p w14:paraId="19E5AFB3">
      <w:pPr>
        <w:pStyle w:val="3"/>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rPr>
        <w:t>通信地址</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湖南省长沙市望城区旺旺西路</w:t>
      </w:r>
      <w:r>
        <w:rPr>
          <w:rFonts w:hint="eastAsia" w:ascii="等线" w:hAnsi="等线" w:eastAsia="仿宋" w:cs="仿宋"/>
          <w:color w:val="auto"/>
          <w:sz w:val="28"/>
          <w:szCs w:val="28"/>
          <w:u w:val="none"/>
          <w:lang w:val="en-US" w:eastAsia="zh-CN"/>
        </w:rPr>
        <w:t>158号</w:t>
      </w:r>
    </w:p>
    <w:p w14:paraId="2CBA14B1">
      <w:pPr>
        <w:pStyle w:val="3"/>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rPr>
        <w:t>邮政编码</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 xml:space="preserve">410200               </w:t>
      </w:r>
    </w:p>
    <w:p w14:paraId="1E855BF5">
      <w:pPr>
        <w:pStyle w:val="3"/>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rPr>
        <w:t>招生咨询电话：</w:t>
      </w:r>
      <w:r>
        <w:rPr>
          <w:rFonts w:hint="eastAsia" w:ascii="等线" w:hAnsi="等线" w:eastAsia="仿宋" w:cs="仿宋"/>
          <w:color w:val="auto"/>
          <w:sz w:val="28"/>
          <w:szCs w:val="28"/>
          <w:u w:val="none"/>
          <w:lang w:val="en-US" w:eastAsia="zh-CN"/>
        </w:rPr>
        <w:t>0731-88728868</w:t>
      </w:r>
    </w:p>
    <w:p w14:paraId="354C64C3">
      <w:pPr>
        <w:pStyle w:val="3"/>
        <w:ind w:firstLine="560" w:firstLineChars="200"/>
        <w:rPr>
          <w:rFonts w:hint="default" w:ascii="等线" w:hAnsi="等线" w:eastAsia="仿宋" w:cs="仿宋"/>
          <w:b w:val="0"/>
          <w:bCs w:val="0"/>
          <w:color w:val="auto"/>
          <w:kern w:val="2"/>
          <w:sz w:val="28"/>
          <w:szCs w:val="28"/>
          <w:lang w:val="en-US" w:eastAsia="zh-CN"/>
        </w:rPr>
      </w:pPr>
      <w:r>
        <w:rPr>
          <w:rFonts w:hint="eastAsia" w:ascii="等线" w:hAnsi="等线" w:eastAsia="仿宋" w:cs="仿宋"/>
          <w:b w:val="0"/>
          <w:bCs w:val="0"/>
          <w:color w:val="auto"/>
          <w:kern w:val="2"/>
          <w:sz w:val="28"/>
          <w:szCs w:val="28"/>
          <w:lang w:val="en-US" w:eastAsia="zh-CN"/>
        </w:rPr>
        <w:t>招生</w:t>
      </w:r>
      <w:r>
        <w:rPr>
          <w:rFonts w:hint="eastAsia" w:ascii="等线" w:hAnsi="等线" w:eastAsia="仿宋" w:cs="仿宋"/>
          <w:b w:val="0"/>
          <w:bCs w:val="0"/>
          <w:color w:val="auto"/>
          <w:kern w:val="2"/>
          <w:sz w:val="28"/>
          <w:szCs w:val="28"/>
        </w:rPr>
        <w:t>信息发布网址</w:t>
      </w:r>
      <w:r>
        <w:rPr>
          <w:rFonts w:hint="eastAsia" w:ascii="等线" w:hAnsi="等线" w:eastAsia="仿宋" w:cs="仿宋"/>
          <w:b w:val="0"/>
          <w:bCs w:val="0"/>
          <w:color w:val="auto"/>
          <w:kern w:val="2"/>
          <w:sz w:val="28"/>
          <w:szCs w:val="28"/>
          <w:u w:val="none"/>
        </w:rPr>
        <w:t>：</w:t>
      </w:r>
      <w:r>
        <w:rPr>
          <w:rFonts w:hint="eastAsia" w:ascii="等线" w:hAnsi="等线" w:eastAsia="仿宋" w:cs="仿宋"/>
          <w:color w:val="auto"/>
          <w:sz w:val="28"/>
          <w:szCs w:val="28"/>
          <w:u w:val="none"/>
          <w:lang w:val="en-US" w:eastAsia="zh-CN"/>
        </w:rPr>
        <w:t>http://www.dzkjxy.cn/</w:t>
      </w:r>
      <w:r>
        <w:rPr>
          <w:rFonts w:hint="eastAsia" w:ascii="等线" w:hAnsi="等线" w:eastAsia="仿宋" w:cs="仿宋"/>
          <w:b w:val="0"/>
          <w:bCs w:val="0"/>
          <w:color w:val="auto"/>
          <w:kern w:val="2"/>
          <w:sz w:val="28"/>
          <w:szCs w:val="28"/>
          <w:u w:val="none"/>
          <w:lang w:val="en-US" w:eastAsia="zh-CN"/>
        </w:rPr>
        <w:t xml:space="preserve"> </w:t>
      </w:r>
    </w:p>
    <w:p w14:paraId="1712181B">
      <w:pPr>
        <w:pStyle w:val="10"/>
        <w:shd w:val="clear" w:color="auto" w:fill="FFFFFF"/>
        <w:spacing w:before="0" w:beforeAutospacing="0" w:after="0" w:afterAutospacing="0" w:line="500" w:lineRule="exact"/>
        <w:ind w:firstLine="560" w:firstLineChars="200"/>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rPr>
        <w:t>监督投诉电话</w:t>
      </w:r>
      <w:r>
        <w:rPr>
          <w:rFonts w:hint="eastAsia" w:ascii="等线" w:hAnsi="等线" w:eastAsia="仿宋" w:cs="仿宋"/>
          <w:b w:val="0"/>
          <w:bCs w:val="0"/>
          <w:color w:val="auto"/>
          <w:kern w:val="2"/>
          <w:sz w:val="28"/>
          <w:szCs w:val="28"/>
          <w:u w:val="none"/>
        </w:rPr>
        <w:t>：</w:t>
      </w:r>
      <w:r>
        <w:rPr>
          <w:rFonts w:hint="eastAsia" w:ascii="等线" w:hAnsi="等线" w:eastAsia="仿宋" w:cs="仿宋"/>
          <w:b w:val="0"/>
          <w:bCs w:val="0"/>
          <w:color w:val="auto"/>
          <w:kern w:val="2"/>
          <w:sz w:val="28"/>
          <w:szCs w:val="28"/>
          <w:u w:val="none"/>
          <w:lang w:val="en-US" w:eastAsia="zh-CN"/>
        </w:rPr>
        <w:t xml:space="preserve">0731-88728848             </w:t>
      </w:r>
    </w:p>
    <w:p w14:paraId="0782FA0F">
      <w:pPr>
        <w:numPr>
          <w:ilvl w:val="0"/>
          <w:numId w:val="0"/>
        </w:numPr>
        <w:shd w:val="clear" w:color="auto" w:fill="FFFFFF"/>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kern w:val="2"/>
          <w:sz w:val="28"/>
          <w:szCs w:val="28"/>
          <w:lang w:eastAsia="zh-CN"/>
        </w:rPr>
        <w:t>第四十五条</w:t>
      </w:r>
      <w:r>
        <w:rPr>
          <w:rFonts w:hint="eastAsia" w:ascii="等线" w:hAnsi="等线" w:eastAsia="仿宋" w:cs="仿宋"/>
          <w:b/>
          <w:bCs/>
          <w:color w:val="auto"/>
          <w:kern w:val="2"/>
          <w:sz w:val="28"/>
          <w:szCs w:val="28"/>
          <w:lang w:val="en-US" w:eastAsia="zh-CN"/>
        </w:rPr>
        <w:t xml:space="preserve"> </w:t>
      </w:r>
      <w:r>
        <w:rPr>
          <w:rFonts w:hint="eastAsia" w:ascii="等线" w:hAnsi="等线" w:eastAsia="仿宋" w:cs="仿宋"/>
          <w:color w:val="auto"/>
          <w:kern w:val="2"/>
          <w:sz w:val="28"/>
          <w:szCs w:val="28"/>
        </w:rPr>
        <w:t>本</w:t>
      </w:r>
      <w:r>
        <w:rPr>
          <w:rFonts w:hint="eastAsia" w:ascii="等线" w:hAnsi="等线" w:eastAsia="仿宋" w:cs="仿宋"/>
          <w:color w:val="auto"/>
          <w:kern w:val="2"/>
          <w:sz w:val="28"/>
          <w:szCs w:val="28"/>
          <w:lang w:val="en-US" w:eastAsia="zh-CN"/>
        </w:rPr>
        <w:t>章程</w:t>
      </w:r>
      <w:r>
        <w:rPr>
          <w:rFonts w:hint="eastAsia" w:ascii="等线" w:hAnsi="等线" w:eastAsia="仿宋" w:cs="仿宋"/>
          <w:color w:val="auto"/>
          <w:kern w:val="2"/>
          <w:sz w:val="28"/>
          <w:szCs w:val="28"/>
        </w:rPr>
        <w:t>适用于</w:t>
      </w:r>
      <w:r>
        <w:rPr>
          <w:rFonts w:hint="eastAsia" w:ascii="等线" w:hAnsi="等线" w:eastAsia="仿宋" w:cs="仿宋"/>
          <w:color w:val="auto"/>
          <w:kern w:val="2"/>
          <w:sz w:val="28"/>
          <w:szCs w:val="28"/>
          <w:lang w:val="en-US" w:eastAsia="zh-CN"/>
        </w:rPr>
        <w:t>我校</w:t>
      </w:r>
      <w:r>
        <w:rPr>
          <w:rFonts w:hint="eastAsia" w:ascii="等线" w:hAnsi="等线" w:eastAsia="仿宋" w:cs="仿宋"/>
          <w:color w:val="auto"/>
          <w:kern w:val="2"/>
          <w:sz w:val="28"/>
          <w:szCs w:val="28"/>
        </w:rPr>
        <w:t>202</w:t>
      </w:r>
      <w:r>
        <w:rPr>
          <w:rFonts w:hint="eastAsia" w:ascii="等线" w:hAnsi="等线" w:eastAsia="仿宋" w:cs="仿宋"/>
          <w:color w:val="auto"/>
          <w:kern w:val="2"/>
          <w:sz w:val="28"/>
          <w:szCs w:val="28"/>
          <w:lang w:val="en-US" w:eastAsia="zh-CN"/>
        </w:rPr>
        <w:t>5</w:t>
      </w:r>
      <w:r>
        <w:rPr>
          <w:rFonts w:hint="eastAsia" w:ascii="等线" w:hAnsi="等线" w:eastAsia="仿宋" w:cs="仿宋"/>
          <w:color w:val="auto"/>
          <w:kern w:val="2"/>
          <w:sz w:val="28"/>
          <w:szCs w:val="28"/>
        </w:rPr>
        <w:t>年</w:t>
      </w:r>
      <w:r>
        <w:rPr>
          <w:rFonts w:hint="eastAsia" w:ascii="等线" w:hAnsi="等线" w:eastAsia="仿宋" w:cs="仿宋"/>
          <w:color w:val="auto"/>
          <w:kern w:val="2"/>
          <w:sz w:val="28"/>
          <w:szCs w:val="28"/>
          <w:lang w:val="en-US" w:eastAsia="zh-CN"/>
        </w:rPr>
        <w:t>湖南省</w:t>
      </w:r>
      <w:r>
        <w:rPr>
          <w:rFonts w:hint="eastAsia" w:ascii="等线" w:hAnsi="等线" w:eastAsia="仿宋" w:cs="仿宋"/>
          <w:color w:val="auto"/>
          <w:kern w:val="2"/>
          <w:sz w:val="28"/>
          <w:szCs w:val="28"/>
        </w:rPr>
        <w:t>单</w:t>
      </w:r>
      <w:r>
        <w:rPr>
          <w:rFonts w:hint="eastAsia" w:ascii="等线" w:hAnsi="等线" w:eastAsia="仿宋" w:cs="仿宋"/>
          <w:color w:val="auto"/>
          <w:kern w:val="2"/>
          <w:sz w:val="28"/>
          <w:szCs w:val="28"/>
          <w:lang w:val="en-US" w:eastAsia="zh-CN"/>
        </w:rPr>
        <w:t>招。</w:t>
      </w:r>
      <w:r>
        <w:rPr>
          <w:rFonts w:hint="eastAsia" w:ascii="等线" w:hAnsi="等线" w:eastAsia="仿宋" w:cs="仿宋"/>
          <w:color w:val="auto"/>
          <w:sz w:val="28"/>
          <w:szCs w:val="28"/>
          <w:lang w:val="en-US" w:eastAsia="zh-CN"/>
        </w:rPr>
        <w:t>其</w:t>
      </w:r>
      <w:r>
        <w:rPr>
          <w:rFonts w:hint="eastAsia" w:ascii="等线" w:hAnsi="等线" w:eastAsia="仿宋" w:cs="仿宋"/>
          <w:color w:val="auto"/>
          <w:sz w:val="28"/>
          <w:szCs w:val="28"/>
        </w:rPr>
        <w:t>解释权属于</w:t>
      </w:r>
      <w:r>
        <w:rPr>
          <w:rFonts w:hint="eastAsia" w:ascii="等线" w:hAnsi="等线" w:eastAsia="仿宋" w:cs="仿宋"/>
          <w:color w:val="auto"/>
          <w:sz w:val="28"/>
          <w:szCs w:val="28"/>
          <w:u w:val="none"/>
          <w:lang w:val="en-US" w:eastAsia="zh-CN"/>
        </w:rPr>
        <w:t>湖南电子科技职业</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shd w:val="clear" w:color="auto" w:fill="FFFFFF"/>
        </w:rPr>
        <w:t>如遇教育部、湖南省教育厅相关招生政策调整，以公布的最新政策为准</w:t>
      </w:r>
      <w:r>
        <w:rPr>
          <w:rFonts w:hint="eastAsia" w:ascii="等线" w:hAnsi="等线" w:eastAsia="仿宋" w:cs="仿宋"/>
          <w:color w:val="auto"/>
          <w:sz w:val="28"/>
          <w:szCs w:val="28"/>
          <w:shd w:val="clear" w:color="auto" w:fill="FFFFFF"/>
          <w:lang w:eastAsia="zh-CN"/>
        </w:rPr>
        <w:t>。</w:t>
      </w:r>
    </w:p>
    <w:p w14:paraId="4215A16B">
      <w:pPr>
        <w:numPr>
          <w:ilvl w:val="-1"/>
          <w:numId w:val="0"/>
        </w:numPr>
        <w:shd w:val="clear" w:color="auto" w:fill="FFFFFF"/>
        <w:spacing w:line="500" w:lineRule="exact"/>
        <w:ind w:firstLine="560" w:firstLineChars="200"/>
        <w:rPr>
          <w:rFonts w:hint="eastAsia" w:ascii="等线" w:hAnsi="等线" w:eastAsia="仿宋" w:cs="仿宋"/>
          <w:color w:val="auto"/>
          <w:sz w:val="28"/>
          <w:szCs w:val="28"/>
        </w:rPr>
      </w:pPr>
    </w:p>
    <w:p w14:paraId="7E922CA7">
      <w:pPr>
        <w:numPr>
          <w:ilvl w:val="0"/>
          <w:numId w:val="0"/>
        </w:numPr>
        <w:spacing w:line="500" w:lineRule="exact"/>
        <w:rPr>
          <w:rFonts w:hint="eastAsia" w:ascii="等线" w:hAnsi="等线" w:eastAsia="仿宋" w:cs="仿宋"/>
          <w:color w:val="auto"/>
          <w:sz w:val="28"/>
          <w:szCs w:val="28"/>
          <w:lang w:val="en-US" w:eastAsia="zh-CN"/>
        </w:rPr>
      </w:pPr>
    </w:p>
    <w:p w14:paraId="16A5B581">
      <w:pPr>
        <w:numPr>
          <w:ilvl w:val="-1"/>
          <w:numId w:val="0"/>
        </w:numPr>
        <w:shd w:val="clear" w:color="auto" w:fill="FFFFFF"/>
        <w:spacing w:line="500" w:lineRule="exact"/>
        <w:ind w:firstLine="560" w:firstLineChars="200"/>
        <w:rPr>
          <w:rFonts w:hint="eastAsia" w:ascii="等线" w:hAnsi="等线" w:eastAsia="仿宋" w:cs="仿宋"/>
          <w:color w:val="auto"/>
          <w:sz w:val="28"/>
          <w:szCs w:val="28"/>
        </w:rPr>
      </w:pPr>
    </w:p>
    <w:bookmarkEnd w:id="0"/>
    <w:p w14:paraId="63A98162">
      <w:pPr>
        <w:rPr>
          <w:color w:val="auto"/>
        </w:rPr>
      </w:pPr>
    </w:p>
    <w:p w14:paraId="5BBB895F">
      <w:pPr>
        <w:rPr>
          <w:rFonts w:hint="eastAsia"/>
          <w:color w:val="auto"/>
          <w:lang w:eastAsia="zh-CN"/>
        </w:rPr>
      </w:pPr>
    </w:p>
    <w:p w14:paraId="6E865506">
      <w:pPr>
        <w:keepNext w:val="0"/>
        <w:keepLines w:val="0"/>
        <w:widowControl/>
        <w:suppressLineNumbers w:val="0"/>
        <w:jc w:val="left"/>
        <w:rPr>
          <w:rFonts w:hint="eastAsia" w:ascii="等线" w:hAnsi="等线" w:eastAsia="仿宋" w:cs="仿宋"/>
          <w:b/>
          <w:bCs/>
          <w:color w:val="auto"/>
          <w:sz w:val="28"/>
          <w:szCs w:val="28"/>
          <w:lang w:eastAsia="zh-CN"/>
        </w:rPr>
      </w:pPr>
    </w:p>
    <w:sectPr>
      <w:headerReference r:id="rId3" w:type="default"/>
      <w:footerReference r:id="rId4" w:type="default"/>
      <w:pgSz w:w="11906" w:h="16838"/>
      <w:pgMar w:top="1134" w:right="1800" w:bottom="1134"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55EE376A-F2B1-4483-A804-48A5F5E40690}"/>
  </w:font>
  <w:font w:name="等线">
    <w:panose1 w:val="02010600030101010101"/>
    <w:charset w:val="86"/>
    <w:family w:val="auto"/>
    <w:pitch w:val="default"/>
    <w:sig w:usb0="A00002BF" w:usb1="38CF7CFA" w:usb2="00000016" w:usb3="00000000" w:csb0="0004000F" w:csb1="00000000"/>
    <w:embedRegular r:id="rId2" w:fontKey="{9B9D60C2-0987-4E6A-BF16-1CE0B7428532}"/>
  </w:font>
  <w:font w:name="方正小标宋简体">
    <w:panose1 w:val="02000000000000000000"/>
    <w:charset w:val="86"/>
    <w:family w:val="auto"/>
    <w:pitch w:val="default"/>
    <w:sig w:usb0="00000001" w:usb1="08000000" w:usb2="00000000" w:usb3="00000000" w:csb0="00040000" w:csb1="00000000"/>
    <w:embedRegular r:id="rId3" w:fontKey="{DA201FC8-7B64-465B-93DC-D8D8406A35F5}"/>
  </w:font>
  <w:font w:name="汉仪细圆B5">
    <w:altName w:val="仿宋"/>
    <w:panose1 w:val="00000000000000000000"/>
    <w:charset w:val="00"/>
    <w:family w:val="auto"/>
    <w:pitch w:val="default"/>
    <w:sig w:usb0="00000000" w:usb1="00000000" w:usb2="00000000" w:usb3="00000000" w:csb0="00000000" w:csb1="00000000"/>
    <w:embedRegular r:id="rId4" w:fontKey="{CB1F07F1-AC39-4074-8F9E-995DFCA58C5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EF900">
    <w:pPr>
      <w:pStyle w:val="8"/>
      <w:jc w:val="center"/>
    </w:pPr>
    <w:r>
      <w:fldChar w:fldCharType="begin"/>
    </w:r>
    <w:r>
      <w:instrText xml:space="preserve">PAGE   \* MERGEFORMAT</w:instrText>
    </w:r>
    <w:r>
      <w:fldChar w:fldCharType="separate"/>
    </w:r>
    <w:r>
      <w:t>14</w:t>
    </w:r>
    <w:r>
      <w:fldChar w:fldCharType="end"/>
    </w:r>
  </w:p>
  <w:p w14:paraId="0162F0A0">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B9CCDC">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A7D15"/>
    <w:multiLevelType w:val="singleLevel"/>
    <w:tmpl w:val="95BA7D15"/>
    <w:lvl w:ilvl="0" w:tentative="0">
      <w:start w:val="14"/>
      <w:numFmt w:val="chineseCounting"/>
      <w:suff w:val="space"/>
      <w:lvlText w:val="第%1条"/>
      <w:lvlJc w:val="left"/>
      <w:rPr>
        <w:rFonts w:hint="eastAsia"/>
        <w:b/>
        <w:bCs/>
      </w:r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401F71F2"/>
    <w:multiLevelType w:val="singleLevel"/>
    <w:tmpl w:val="401F71F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YmM0MzI3ZWFjNDU3ZWQ2ZTljMjQyMWY4ODI3ODg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232A"/>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6670C"/>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276E1"/>
    <w:rsid w:val="02AA213A"/>
    <w:rsid w:val="038B3DDC"/>
    <w:rsid w:val="038E0721"/>
    <w:rsid w:val="04003C23"/>
    <w:rsid w:val="04294F27"/>
    <w:rsid w:val="04C2712A"/>
    <w:rsid w:val="04CD2300"/>
    <w:rsid w:val="04DF1F2B"/>
    <w:rsid w:val="04ED2D68"/>
    <w:rsid w:val="05254A5F"/>
    <w:rsid w:val="059C75DF"/>
    <w:rsid w:val="059D6B84"/>
    <w:rsid w:val="05A50F26"/>
    <w:rsid w:val="05AC5C0F"/>
    <w:rsid w:val="05EB00C3"/>
    <w:rsid w:val="065D0B0B"/>
    <w:rsid w:val="06A55C71"/>
    <w:rsid w:val="06F53E3D"/>
    <w:rsid w:val="075926EA"/>
    <w:rsid w:val="07987FF3"/>
    <w:rsid w:val="079D1FBD"/>
    <w:rsid w:val="07D16BB1"/>
    <w:rsid w:val="07D94EB6"/>
    <w:rsid w:val="07DB005B"/>
    <w:rsid w:val="07DC2099"/>
    <w:rsid w:val="07FC04D8"/>
    <w:rsid w:val="087C7B4E"/>
    <w:rsid w:val="08AE0A94"/>
    <w:rsid w:val="09BC4A90"/>
    <w:rsid w:val="0A942C23"/>
    <w:rsid w:val="0AAF0151"/>
    <w:rsid w:val="0ADC163F"/>
    <w:rsid w:val="0B2B471F"/>
    <w:rsid w:val="0B8C708E"/>
    <w:rsid w:val="0BA871E7"/>
    <w:rsid w:val="0BB7681F"/>
    <w:rsid w:val="0C004B2C"/>
    <w:rsid w:val="0C2267DE"/>
    <w:rsid w:val="0C627C2F"/>
    <w:rsid w:val="0CAC0DEC"/>
    <w:rsid w:val="0D511BCD"/>
    <w:rsid w:val="0D944321"/>
    <w:rsid w:val="0D9A2F32"/>
    <w:rsid w:val="0DA871EA"/>
    <w:rsid w:val="0DC05B3C"/>
    <w:rsid w:val="0F0E57E7"/>
    <w:rsid w:val="0F713C26"/>
    <w:rsid w:val="0F9E00A3"/>
    <w:rsid w:val="0FA364D6"/>
    <w:rsid w:val="0FF23DC6"/>
    <w:rsid w:val="0FFA0E2A"/>
    <w:rsid w:val="107F26DA"/>
    <w:rsid w:val="10DB6D7F"/>
    <w:rsid w:val="10FB42C9"/>
    <w:rsid w:val="117116B5"/>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010C0"/>
    <w:rsid w:val="15323EC6"/>
    <w:rsid w:val="16003D72"/>
    <w:rsid w:val="160C46A9"/>
    <w:rsid w:val="16182844"/>
    <w:rsid w:val="16D263AA"/>
    <w:rsid w:val="17306C2D"/>
    <w:rsid w:val="1817007E"/>
    <w:rsid w:val="18267AB6"/>
    <w:rsid w:val="185325EB"/>
    <w:rsid w:val="189C686D"/>
    <w:rsid w:val="18AC1086"/>
    <w:rsid w:val="18E65685"/>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CF06AD2"/>
    <w:rsid w:val="1D892944"/>
    <w:rsid w:val="1D8C29A2"/>
    <w:rsid w:val="1DA11ABB"/>
    <w:rsid w:val="1DAD2A8C"/>
    <w:rsid w:val="1E575166"/>
    <w:rsid w:val="1E6F7E6E"/>
    <w:rsid w:val="1E9C236D"/>
    <w:rsid w:val="1F16734A"/>
    <w:rsid w:val="1F8E612F"/>
    <w:rsid w:val="1FFE758D"/>
    <w:rsid w:val="200F7270"/>
    <w:rsid w:val="202E0E7A"/>
    <w:rsid w:val="20A0611A"/>
    <w:rsid w:val="22C5630B"/>
    <w:rsid w:val="22D93B65"/>
    <w:rsid w:val="233660B1"/>
    <w:rsid w:val="23416A94"/>
    <w:rsid w:val="234F597E"/>
    <w:rsid w:val="23B95264"/>
    <w:rsid w:val="23BC5A3E"/>
    <w:rsid w:val="23D1216B"/>
    <w:rsid w:val="23F52C20"/>
    <w:rsid w:val="23FC5CD6"/>
    <w:rsid w:val="242A1D2A"/>
    <w:rsid w:val="244823F9"/>
    <w:rsid w:val="246473EC"/>
    <w:rsid w:val="246C2851"/>
    <w:rsid w:val="24BE1285"/>
    <w:rsid w:val="24C34ACD"/>
    <w:rsid w:val="25245D32"/>
    <w:rsid w:val="252C25E1"/>
    <w:rsid w:val="25787421"/>
    <w:rsid w:val="25ED6EF5"/>
    <w:rsid w:val="26020238"/>
    <w:rsid w:val="261C6242"/>
    <w:rsid w:val="263317DE"/>
    <w:rsid w:val="268D0EEE"/>
    <w:rsid w:val="26AB5FE8"/>
    <w:rsid w:val="26D63198"/>
    <w:rsid w:val="26F17200"/>
    <w:rsid w:val="274979CF"/>
    <w:rsid w:val="275210BB"/>
    <w:rsid w:val="27AF13DE"/>
    <w:rsid w:val="281008D5"/>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21E"/>
    <w:rsid w:val="33ED199E"/>
    <w:rsid w:val="342B1D46"/>
    <w:rsid w:val="344828F8"/>
    <w:rsid w:val="344F51A3"/>
    <w:rsid w:val="346C7B0F"/>
    <w:rsid w:val="34764968"/>
    <w:rsid w:val="358B3826"/>
    <w:rsid w:val="35EA4102"/>
    <w:rsid w:val="36140CE4"/>
    <w:rsid w:val="3614429B"/>
    <w:rsid w:val="37031F9E"/>
    <w:rsid w:val="37AC319E"/>
    <w:rsid w:val="37BFA028"/>
    <w:rsid w:val="37CD1DE7"/>
    <w:rsid w:val="380A6843"/>
    <w:rsid w:val="38186329"/>
    <w:rsid w:val="38B55CC7"/>
    <w:rsid w:val="38E03E10"/>
    <w:rsid w:val="391060DB"/>
    <w:rsid w:val="39427EDE"/>
    <w:rsid w:val="395E52C3"/>
    <w:rsid w:val="39756A74"/>
    <w:rsid w:val="39C20F5B"/>
    <w:rsid w:val="39D07618"/>
    <w:rsid w:val="39EE291F"/>
    <w:rsid w:val="3A52002D"/>
    <w:rsid w:val="3A695746"/>
    <w:rsid w:val="3AE8273F"/>
    <w:rsid w:val="3AEA4709"/>
    <w:rsid w:val="3AEB1C60"/>
    <w:rsid w:val="3B0A6B5A"/>
    <w:rsid w:val="3B6A683B"/>
    <w:rsid w:val="3B6C511E"/>
    <w:rsid w:val="3B892174"/>
    <w:rsid w:val="3BB0325D"/>
    <w:rsid w:val="3C335C3C"/>
    <w:rsid w:val="3CA73615"/>
    <w:rsid w:val="3DBD6105"/>
    <w:rsid w:val="3DE23DBE"/>
    <w:rsid w:val="3E0633EE"/>
    <w:rsid w:val="3E0D0E3B"/>
    <w:rsid w:val="3E222F7F"/>
    <w:rsid w:val="3E305F64"/>
    <w:rsid w:val="3E6F38A3"/>
    <w:rsid w:val="3E7F2B45"/>
    <w:rsid w:val="3EAB2402"/>
    <w:rsid w:val="3EEF0AB8"/>
    <w:rsid w:val="3F1A6BAD"/>
    <w:rsid w:val="3FDA284A"/>
    <w:rsid w:val="3FE536F1"/>
    <w:rsid w:val="40136467"/>
    <w:rsid w:val="404023C4"/>
    <w:rsid w:val="404B48EE"/>
    <w:rsid w:val="40581F6E"/>
    <w:rsid w:val="407A208B"/>
    <w:rsid w:val="40E572B5"/>
    <w:rsid w:val="40E879E7"/>
    <w:rsid w:val="40F3694D"/>
    <w:rsid w:val="41005B39"/>
    <w:rsid w:val="410C1185"/>
    <w:rsid w:val="410F0A26"/>
    <w:rsid w:val="419D3DBE"/>
    <w:rsid w:val="41AA0C03"/>
    <w:rsid w:val="41C95E4D"/>
    <w:rsid w:val="41E9396D"/>
    <w:rsid w:val="427F40C9"/>
    <w:rsid w:val="429960CF"/>
    <w:rsid w:val="42CA6358"/>
    <w:rsid w:val="42D9011C"/>
    <w:rsid w:val="42F02ADA"/>
    <w:rsid w:val="43233126"/>
    <w:rsid w:val="432616BB"/>
    <w:rsid w:val="43277BDB"/>
    <w:rsid w:val="434F5A51"/>
    <w:rsid w:val="451D704F"/>
    <w:rsid w:val="457E7FAC"/>
    <w:rsid w:val="45932FC3"/>
    <w:rsid w:val="45B47174"/>
    <w:rsid w:val="45D10756"/>
    <w:rsid w:val="46401681"/>
    <w:rsid w:val="46701BD3"/>
    <w:rsid w:val="46756CDE"/>
    <w:rsid w:val="468E6D86"/>
    <w:rsid w:val="46A460B4"/>
    <w:rsid w:val="46B04A59"/>
    <w:rsid w:val="46BA646D"/>
    <w:rsid w:val="46E71675"/>
    <w:rsid w:val="46FC24A1"/>
    <w:rsid w:val="47061B1E"/>
    <w:rsid w:val="470D1149"/>
    <w:rsid w:val="4732546E"/>
    <w:rsid w:val="47503B46"/>
    <w:rsid w:val="47EC01A1"/>
    <w:rsid w:val="485831BD"/>
    <w:rsid w:val="48CB3DCC"/>
    <w:rsid w:val="490E5A67"/>
    <w:rsid w:val="492900B7"/>
    <w:rsid w:val="494C2D19"/>
    <w:rsid w:val="495112C6"/>
    <w:rsid w:val="496112DB"/>
    <w:rsid w:val="496B4C67"/>
    <w:rsid w:val="49B20AE8"/>
    <w:rsid w:val="49D56585"/>
    <w:rsid w:val="49E30CA1"/>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312C3A"/>
    <w:rsid w:val="514279CB"/>
    <w:rsid w:val="51685770"/>
    <w:rsid w:val="51992547"/>
    <w:rsid w:val="51996F17"/>
    <w:rsid w:val="523C74A6"/>
    <w:rsid w:val="52BB345C"/>
    <w:rsid w:val="530F0D59"/>
    <w:rsid w:val="53426A39"/>
    <w:rsid w:val="540567C7"/>
    <w:rsid w:val="54380789"/>
    <w:rsid w:val="544F44F7"/>
    <w:rsid w:val="5472094E"/>
    <w:rsid w:val="54D1276A"/>
    <w:rsid w:val="54F76490"/>
    <w:rsid w:val="55144405"/>
    <w:rsid w:val="552367A1"/>
    <w:rsid w:val="55312A98"/>
    <w:rsid w:val="55474042"/>
    <w:rsid w:val="554967A4"/>
    <w:rsid w:val="556E215B"/>
    <w:rsid w:val="56DC53F6"/>
    <w:rsid w:val="570D735E"/>
    <w:rsid w:val="571A66C4"/>
    <w:rsid w:val="57DC0D06"/>
    <w:rsid w:val="58175C92"/>
    <w:rsid w:val="58220680"/>
    <w:rsid w:val="58481E52"/>
    <w:rsid w:val="58A35269"/>
    <w:rsid w:val="58C8276C"/>
    <w:rsid w:val="58DF57F5"/>
    <w:rsid w:val="58E467E4"/>
    <w:rsid w:val="59323EA7"/>
    <w:rsid w:val="5949535F"/>
    <w:rsid w:val="597F35F6"/>
    <w:rsid w:val="599651FE"/>
    <w:rsid w:val="59B2243E"/>
    <w:rsid w:val="5A1117CC"/>
    <w:rsid w:val="5ABE313D"/>
    <w:rsid w:val="5B127639"/>
    <w:rsid w:val="5B2B4756"/>
    <w:rsid w:val="5B8FCF33"/>
    <w:rsid w:val="5BD161ED"/>
    <w:rsid w:val="5CE82B4D"/>
    <w:rsid w:val="5CFF3BED"/>
    <w:rsid w:val="5D0B35B7"/>
    <w:rsid w:val="5D4C7FE2"/>
    <w:rsid w:val="5DA46FBF"/>
    <w:rsid w:val="5DB42C29"/>
    <w:rsid w:val="5E1E79DD"/>
    <w:rsid w:val="5E361675"/>
    <w:rsid w:val="5E547F68"/>
    <w:rsid w:val="5F804F7C"/>
    <w:rsid w:val="5F84507B"/>
    <w:rsid w:val="5FA66C4C"/>
    <w:rsid w:val="5FBF32AD"/>
    <w:rsid w:val="5FEB7598"/>
    <w:rsid w:val="600C1085"/>
    <w:rsid w:val="604E4E9A"/>
    <w:rsid w:val="605F4325"/>
    <w:rsid w:val="60714E01"/>
    <w:rsid w:val="60964868"/>
    <w:rsid w:val="60F4742F"/>
    <w:rsid w:val="6126799A"/>
    <w:rsid w:val="61A35225"/>
    <w:rsid w:val="61AC1EBA"/>
    <w:rsid w:val="61B228BF"/>
    <w:rsid w:val="626055AF"/>
    <w:rsid w:val="62804CAC"/>
    <w:rsid w:val="629C67BC"/>
    <w:rsid w:val="62E670F3"/>
    <w:rsid w:val="630C6032"/>
    <w:rsid w:val="639257AC"/>
    <w:rsid w:val="63C35974"/>
    <w:rsid w:val="65053629"/>
    <w:rsid w:val="655645C6"/>
    <w:rsid w:val="656B46CF"/>
    <w:rsid w:val="66387CAD"/>
    <w:rsid w:val="664D7F9B"/>
    <w:rsid w:val="66A3028A"/>
    <w:rsid w:val="66A650D9"/>
    <w:rsid w:val="66DB1226"/>
    <w:rsid w:val="671B1581"/>
    <w:rsid w:val="672A3F5C"/>
    <w:rsid w:val="675F3B57"/>
    <w:rsid w:val="67DF478F"/>
    <w:rsid w:val="67E11BC9"/>
    <w:rsid w:val="67ED7463"/>
    <w:rsid w:val="6860371C"/>
    <w:rsid w:val="68AE03DB"/>
    <w:rsid w:val="68B1530D"/>
    <w:rsid w:val="690600B1"/>
    <w:rsid w:val="6950078F"/>
    <w:rsid w:val="69B61AD7"/>
    <w:rsid w:val="6A0B1B52"/>
    <w:rsid w:val="6A950E58"/>
    <w:rsid w:val="6B863A1B"/>
    <w:rsid w:val="6B865BA9"/>
    <w:rsid w:val="6B9615A3"/>
    <w:rsid w:val="6BAC3191"/>
    <w:rsid w:val="6BC51DE3"/>
    <w:rsid w:val="6BC648A8"/>
    <w:rsid w:val="6C9003BD"/>
    <w:rsid w:val="6D0468F2"/>
    <w:rsid w:val="6D0529C8"/>
    <w:rsid w:val="6D2A0812"/>
    <w:rsid w:val="6D3925E5"/>
    <w:rsid w:val="6D4620B8"/>
    <w:rsid w:val="6D464F20"/>
    <w:rsid w:val="6D5451DC"/>
    <w:rsid w:val="6D5D5B5A"/>
    <w:rsid w:val="6D6F3412"/>
    <w:rsid w:val="6D960164"/>
    <w:rsid w:val="6D9E6B0A"/>
    <w:rsid w:val="6DA83E0C"/>
    <w:rsid w:val="6DB61B32"/>
    <w:rsid w:val="6DE92C47"/>
    <w:rsid w:val="6E24797D"/>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7E5EB3"/>
    <w:rsid w:val="72A471DF"/>
    <w:rsid w:val="72B42502"/>
    <w:rsid w:val="72F07C93"/>
    <w:rsid w:val="731D7F10"/>
    <w:rsid w:val="73522870"/>
    <w:rsid w:val="737F09F7"/>
    <w:rsid w:val="73BC1D93"/>
    <w:rsid w:val="74624D35"/>
    <w:rsid w:val="74D001FC"/>
    <w:rsid w:val="74E67981"/>
    <w:rsid w:val="756A1E27"/>
    <w:rsid w:val="75DB056E"/>
    <w:rsid w:val="75FB64DD"/>
    <w:rsid w:val="76300070"/>
    <w:rsid w:val="768B56A2"/>
    <w:rsid w:val="769A2081"/>
    <w:rsid w:val="770025E3"/>
    <w:rsid w:val="77271704"/>
    <w:rsid w:val="777BE1E5"/>
    <w:rsid w:val="777F4E56"/>
    <w:rsid w:val="777FFB5A"/>
    <w:rsid w:val="77876205"/>
    <w:rsid w:val="77C01083"/>
    <w:rsid w:val="77F9BDFE"/>
    <w:rsid w:val="780659D7"/>
    <w:rsid w:val="789A7408"/>
    <w:rsid w:val="78DD4B16"/>
    <w:rsid w:val="794111F1"/>
    <w:rsid w:val="795D6D6C"/>
    <w:rsid w:val="79B6B7CA"/>
    <w:rsid w:val="79DC614A"/>
    <w:rsid w:val="79FF8825"/>
    <w:rsid w:val="7A7AC12C"/>
    <w:rsid w:val="7AAB2866"/>
    <w:rsid w:val="7AC47217"/>
    <w:rsid w:val="7AD2618C"/>
    <w:rsid w:val="7AE149BD"/>
    <w:rsid w:val="7AE262DC"/>
    <w:rsid w:val="7B647A4D"/>
    <w:rsid w:val="7BDFE1A2"/>
    <w:rsid w:val="7C2B0102"/>
    <w:rsid w:val="7C43369E"/>
    <w:rsid w:val="7C7E1CA6"/>
    <w:rsid w:val="7CFE890A"/>
    <w:rsid w:val="7D5947FB"/>
    <w:rsid w:val="7D7FC70A"/>
    <w:rsid w:val="7D935155"/>
    <w:rsid w:val="7D9854CF"/>
    <w:rsid w:val="7DC97BD3"/>
    <w:rsid w:val="7E1E5411"/>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3">
    <w:name w:val="Normal Indent"/>
    <w:basedOn w:val="1"/>
    <w:autoRedefine/>
    <w:qFormat/>
    <w:uiPriority w:val="0"/>
    <w:pPr>
      <w:ind w:firstLine="680"/>
    </w:pPr>
    <w:rPr>
      <w:rFonts w:ascii="Calibri" w:hAnsi="Calibri" w:eastAsia="宋体" w:cs="Times New Roman"/>
    </w:rPr>
  </w:style>
  <w:style w:type="paragraph" w:styleId="4">
    <w:name w:val="annotation text"/>
    <w:basedOn w:val="1"/>
    <w:link w:val="18"/>
    <w:autoRedefine/>
    <w:qFormat/>
    <w:uiPriority w:val="0"/>
    <w:pPr>
      <w:jc w:val="left"/>
    </w:pPr>
    <w:rPr>
      <w:rFonts w:ascii="Calibri" w:hAnsi="Calibri"/>
      <w:lang w:val="zh-CN"/>
    </w:rPr>
  </w:style>
  <w:style w:type="paragraph" w:styleId="5">
    <w:name w:val="Body Text"/>
    <w:basedOn w:val="1"/>
    <w:autoRedefine/>
    <w:qFormat/>
    <w:uiPriority w:val="1"/>
    <w:pPr>
      <w:spacing w:before="5"/>
      <w:ind w:left="138"/>
    </w:pPr>
    <w:rPr>
      <w:rFonts w:ascii="宋体" w:hAnsi="宋体" w:cs="宋体"/>
      <w:sz w:val="32"/>
      <w:szCs w:val="32"/>
      <w:lang w:val="zh-CN" w:bidi="zh-CN"/>
    </w:rPr>
  </w:style>
  <w:style w:type="paragraph" w:styleId="6">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7">
    <w:name w:val="Balloon Text"/>
    <w:basedOn w:val="1"/>
    <w:link w:val="20"/>
    <w:autoRedefine/>
    <w:qFormat/>
    <w:uiPriority w:val="0"/>
    <w:rPr>
      <w:sz w:val="18"/>
      <w:szCs w:val="18"/>
      <w:lang w:val="zh-CN"/>
    </w:rPr>
  </w:style>
  <w:style w:type="paragraph" w:styleId="8">
    <w:name w:val="footer"/>
    <w:basedOn w:val="1"/>
    <w:link w:val="21"/>
    <w:autoRedefine/>
    <w:qFormat/>
    <w:uiPriority w:val="99"/>
    <w:pPr>
      <w:tabs>
        <w:tab w:val="center" w:pos="4153"/>
        <w:tab w:val="right" w:pos="8306"/>
      </w:tabs>
      <w:snapToGrid w:val="0"/>
      <w:jc w:val="left"/>
    </w:pPr>
    <w:rPr>
      <w:sz w:val="18"/>
      <w:szCs w:val="18"/>
      <w:lang w:val="zh-CN"/>
    </w:rPr>
  </w:style>
  <w:style w:type="paragraph" w:styleId="9">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2"/>
    <w:autoRedefine/>
    <w:qFormat/>
    <w:uiPriority w:val="0"/>
    <w:rPr>
      <w:b/>
      <w:bCs/>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autoRedefine/>
    <w:qFormat/>
    <w:uiPriority w:val="0"/>
    <w:rPr>
      <w:b/>
    </w:rPr>
  </w:style>
  <w:style w:type="character" w:styleId="16">
    <w:name w:val="Hyperlink"/>
    <w:basedOn w:val="14"/>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Char"/>
    <w:link w:val="4"/>
    <w:autoRedefine/>
    <w:qFormat/>
    <w:uiPriority w:val="0"/>
    <w:rPr>
      <w:rFonts w:ascii="Calibri" w:hAnsi="Calibri"/>
      <w:kern w:val="2"/>
      <w:sz w:val="21"/>
      <w:szCs w:val="24"/>
    </w:rPr>
  </w:style>
  <w:style w:type="character" w:customStyle="1" w:styleId="19">
    <w:name w:val="正文文本缩进 Char"/>
    <w:link w:val="6"/>
    <w:autoRedefine/>
    <w:qFormat/>
    <w:uiPriority w:val="0"/>
    <w:rPr>
      <w:rFonts w:ascii="宋体" w:hAnsi="宋体"/>
      <w:kern w:val="2"/>
      <w:sz w:val="30"/>
      <w:szCs w:val="30"/>
    </w:rPr>
  </w:style>
  <w:style w:type="character" w:customStyle="1" w:styleId="20">
    <w:name w:val="批注框文本 Char"/>
    <w:link w:val="7"/>
    <w:autoRedefine/>
    <w:qFormat/>
    <w:uiPriority w:val="0"/>
    <w:rPr>
      <w:kern w:val="2"/>
      <w:sz w:val="18"/>
      <w:szCs w:val="18"/>
    </w:rPr>
  </w:style>
  <w:style w:type="character" w:customStyle="1" w:styleId="21">
    <w:name w:val="页脚 Char"/>
    <w:link w:val="8"/>
    <w:autoRedefine/>
    <w:qFormat/>
    <w:uiPriority w:val="99"/>
    <w:rPr>
      <w:kern w:val="2"/>
      <w:sz w:val="18"/>
      <w:szCs w:val="18"/>
    </w:rPr>
  </w:style>
  <w:style w:type="character" w:customStyle="1" w:styleId="22">
    <w:name w:val="批注主题 Char"/>
    <w:link w:val="11"/>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ind w:left="138" w:right="436" w:firstLine="638"/>
    </w:pPr>
    <w:rPr>
      <w:rFonts w:ascii="宋体" w:hAnsi="宋体" w:cs="宋体"/>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6">
    <w:name w:val="font11"/>
    <w:basedOn w:val="14"/>
    <w:autoRedefine/>
    <w:qFormat/>
    <w:uiPriority w:val="0"/>
    <w:rPr>
      <w:rFonts w:hint="eastAsia" w:ascii="宋体" w:hAnsi="宋体" w:eastAsia="宋体" w:cs="宋体"/>
      <w:b/>
      <w:bCs/>
      <w:color w:val="000000"/>
      <w:sz w:val="21"/>
      <w:szCs w:val="21"/>
      <w:u w:val="none"/>
    </w:rPr>
  </w:style>
  <w:style w:type="character" w:customStyle="1" w:styleId="27">
    <w:name w:val="font21"/>
    <w:basedOn w:val="14"/>
    <w:autoRedefine/>
    <w:qFormat/>
    <w:uiPriority w:val="0"/>
    <w:rPr>
      <w:rFonts w:hint="eastAsia" w:ascii="宋体" w:hAnsi="宋体" w:eastAsia="宋体" w:cs="宋体"/>
      <w:color w:val="000000"/>
      <w:sz w:val="21"/>
      <w:szCs w:val="21"/>
      <w:u w:val="none"/>
    </w:rPr>
  </w:style>
  <w:style w:type="character" w:customStyle="1" w:styleId="28">
    <w:name w:val="font31"/>
    <w:basedOn w:val="14"/>
    <w:autoRedefine/>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5855</Words>
  <Characters>6311</Characters>
  <Lines>5</Lines>
  <Paragraphs>16</Paragraphs>
  <TotalTime>10</TotalTime>
  <ScaleCrop>false</ScaleCrop>
  <LinksUpToDate>false</LinksUpToDate>
  <CharactersWithSpaces>6424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恰恰嘭</cp:lastModifiedBy>
  <cp:lastPrinted>2025-01-22T01:55:00Z</cp:lastPrinted>
  <dcterms:modified xsi:type="dcterms:W3CDTF">2025-01-24T07:53:20Z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E2D920A04D214A43A8903326A5D984D2_13</vt:lpwstr>
  </property>
  <property fmtid="{D5CDD505-2E9C-101B-9397-08002B2CF9AE}" pid="4" name="KSOTemplateDocerSaveRecord">
    <vt:lpwstr>eyJoZGlkIjoiODg3ZmIzZmIzNzIyZDE0YTU3NjA3MTIxYjU3ZDU2ZTUiLCJ1c2VySWQiOiIxNjQ0NTg2OTM4In0=</vt:lpwstr>
  </property>
</Properties>
</file>