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639B2">
      <w:pPr>
        <w:spacing w:before="156" w:beforeLines="50" w:after="156" w:afterLines="50" w:line="500" w:lineRule="exact"/>
        <w:ind w:firstLine="420" w:firstLineChars="0"/>
        <w:jc w:val="center"/>
        <w:rPr>
          <w:rFonts w:hint="eastAsia" w:ascii="等线" w:hAnsi="等线" w:eastAsia="华文中宋" w:cs="华文中宋"/>
          <w:b/>
          <w:bCs/>
          <w:color w:val="auto"/>
          <w:sz w:val="36"/>
          <w:szCs w:val="36"/>
          <w:u w:val="none"/>
          <w:lang w:val="en-US" w:eastAsia="zh-CN"/>
        </w:rPr>
      </w:pPr>
      <w:bookmarkStart w:id="0" w:name="zhengwen"/>
      <w:r>
        <w:rPr>
          <w:rFonts w:hint="eastAsia" w:ascii="等线" w:hAnsi="等线" w:eastAsia="华文中宋" w:cs="华文中宋"/>
          <w:b/>
          <w:bCs/>
          <w:color w:val="auto"/>
          <w:sz w:val="36"/>
          <w:szCs w:val="36"/>
          <w:u w:val="none"/>
          <w:lang w:val="en-US" w:eastAsia="zh-CN"/>
        </w:rPr>
        <w:t xml:space="preserve">湖南高速铁路职业技术学院 </w:t>
      </w:r>
    </w:p>
    <w:p w14:paraId="37886A21">
      <w:pPr>
        <w:spacing w:before="156" w:beforeLines="50" w:after="156" w:afterLines="50" w:line="500" w:lineRule="exact"/>
        <w:jc w:val="center"/>
        <w:rPr>
          <w:rFonts w:hint="eastAsia" w:ascii="等线" w:hAnsi="等线" w:eastAsia="华文中宋" w:cs="华文中宋"/>
          <w:b/>
          <w:bCs/>
          <w:color w:val="auto"/>
          <w:sz w:val="36"/>
          <w:szCs w:val="36"/>
          <w:u w:val="none"/>
        </w:rPr>
      </w:pPr>
      <w:r>
        <w:rPr>
          <w:rFonts w:hint="eastAsia" w:ascii="等线" w:hAnsi="等线" w:eastAsia="华文中宋" w:cs="华文中宋"/>
          <w:b/>
          <w:bCs/>
          <w:color w:val="auto"/>
          <w:sz w:val="36"/>
          <w:szCs w:val="36"/>
          <w:u w:val="none"/>
        </w:rPr>
        <w:t>202</w:t>
      </w:r>
      <w:r>
        <w:rPr>
          <w:rFonts w:hint="eastAsia" w:ascii="等线" w:hAnsi="等线" w:eastAsia="华文中宋" w:cs="华文中宋"/>
          <w:b/>
          <w:bCs/>
          <w:color w:val="auto"/>
          <w:sz w:val="36"/>
          <w:szCs w:val="36"/>
          <w:u w:val="none"/>
          <w:lang w:val="en-US" w:eastAsia="zh-CN"/>
        </w:rPr>
        <w:t>5</w:t>
      </w:r>
      <w:r>
        <w:rPr>
          <w:rFonts w:hint="eastAsia" w:ascii="等线" w:hAnsi="等线" w:eastAsia="华文中宋" w:cs="华文中宋"/>
          <w:b/>
          <w:bCs/>
          <w:color w:val="auto"/>
          <w:sz w:val="36"/>
          <w:szCs w:val="36"/>
          <w:u w:val="none"/>
        </w:rPr>
        <w:t>年</w:t>
      </w:r>
      <w:r>
        <w:rPr>
          <w:rFonts w:hint="eastAsia" w:ascii="等线" w:hAnsi="等线" w:eastAsia="华文中宋" w:cs="华文中宋"/>
          <w:b/>
          <w:bCs/>
          <w:color w:val="auto"/>
          <w:sz w:val="36"/>
          <w:szCs w:val="36"/>
          <w:u w:val="none"/>
          <w:lang w:val="en-US" w:eastAsia="zh-CN"/>
        </w:rPr>
        <w:t>单独招生章</w:t>
      </w:r>
      <w:r>
        <w:rPr>
          <w:rFonts w:hint="eastAsia" w:ascii="等线" w:hAnsi="等线" w:eastAsia="华文中宋" w:cs="华文中宋"/>
          <w:b/>
          <w:bCs/>
          <w:color w:val="auto"/>
          <w:sz w:val="36"/>
          <w:szCs w:val="36"/>
          <w:u w:val="none"/>
        </w:rPr>
        <w:t>程</w:t>
      </w:r>
    </w:p>
    <w:p w14:paraId="50232E3A">
      <w:pPr>
        <w:keepNext w:val="0"/>
        <w:keepLines w:val="0"/>
        <w:pageBreakBefore w:val="0"/>
        <w:widowControl w:val="0"/>
        <w:numPr>
          <w:ilvl w:val="0"/>
          <w:numId w:val="1"/>
        </w:numPr>
        <w:kinsoku/>
        <w:wordWrap/>
        <w:overflowPunct/>
        <w:topLinePunct w:val="0"/>
        <w:autoSpaceDE/>
        <w:autoSpaceDN/>
        <w:bidi w:val="0"/>
        <w:adjustRightInd/>
        <w:snapToGrid/>
        <w:spacing w:before="312" w:beforeLines="100" w:after="156" w:afterLines="50" w:line="500" w:lineRule="exact"/>
        <w:jc w:val="center"/>
        <w:textAlignment w:val="auto"/>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总 则</w:t>
      </w:r>
    </w:p>
    <w:p w14:paraId="11818867">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根据《中华人民共和国教育法》《中华人民共和国高等教育法》《中华人民共和国</w:t>
      </w:r>
      <w:r>
        <w:rPr>
          <w:rFonts w:hint="eastAsia" w:ascii="等线" w:hAnsi="等线" w:eastAsia="仿宋" w:cs="仿宋"/>
          <w:color w:val="auto"/>
          <w:sz w:val="28"/>
          <w:szCs w:val="28"/>
          <w:u w:val="none"/>
          <w:lang w:val="en-US" w:eastAsia="zh-CN"/>
        </w:rPr>
        <w:t>职业教育法</w:t>
      </w:r>
      <w:r>
        <w:rPr>
          <w:rFonts w:hint="eastAsia" w:ascii="等线" w:hAnsi="等线" w:eastAsia="仿宋" w:cs="仿宋"/>
          <w:color w:val="auto"/>
          <w:sz w:val="28"/>
          <w:szCs w:val="28"/>
          <w:u w:val="none"/>
        </w:rPr>
        <w:t>》等法律法规及教育部有关规定，</w:t>
      </w:r>
      <w:r>
        <w:rPr>
          <w:rFonts w:hint="eastAsia" w:ascii="等线" w:hAnsi="等线" w:eastAsia="仿宋" w:cs="仿宋"/>
          <w:color w:val="auto"/>
          <w:sz w:val="28"/>
          <w:szCs w:val="28"/>
          <w:u w:val="none"/>
          <w:lang w:val="en-US" w:eastAsia="zh-CN"/>
        </w:rPr>
        <w:t>依据</w:t>
      </w:r>
      <w:r>
        <w:rPr>
          <w:rFonts w:hint="eastAsia" w:ascii="等线" w:hAnsi="等线" w:eastAsia="仿宋" w:cs="仿宋"/>
          <w:color w:val="auto"/>
          <w:sz w:val="28"/>
          <w:szCs w:val="28"/>
          <w:u w:val="none"/>
        </w:rPr>
        <w:t>湖南省教育厅《关于做好</w:t>
      </w:r>
      <w:r>
        <w:rPr>
          <w:rFonts w:hint="eastAsia" w:ascii="等线" w:hAnsi="等线" w:eastAsia="仿宋" w:cs="仿宋"/>
          <w:color w:val="auto"/>
          <w:sz w:val="28"/>
          <w:szCs w:val="28"/>
          <w:u w:val="none"/>
          <w:lang w:val="en-US" w:eastAsia="zh-CN"/>
        </w:rPr>
        <w:t>湖南省</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高专</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院校单独招生工作的通知》（湘教</w:t>
      </w:r>
      <w:r>
        <w:rPr>
          <w:rFonts w:hint="eastAsia" w:ascii="等线" w:hAnsi="等线" w:eastAsia="仿宋" w:cs="仿宋"/>
          <w:color w:val="auto"/>
          <w:sz w:val="28"/>
          <w:szCs w:val="28"/>
          <w:u w:val="none"/>
          <w:lang w:val="en-US" w:eastAsia="zh-CN"/>
        </w:rPr>
        <w:t>发</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271</w:t>
      </w:r>
      <w:r>
        <w:rPr>
          <w:rFonts w:hint="eastAsia" w:ascii="等线" w:hAnsi="等线" w:eastAsia="仿宋" w:cs="仿宋"/>
          <w:color w:val="auto"/>
          <w:sz w:val="28"/>
          <w:szCs w:val="28"/>
          <w:u w:val="none"/>
        </w:rPr>
        <w:t>号）</w:t>
      </w:r>
      <w:r>
        <w:rPr>
          <w:rFonts w:hint="eastAsia" w:ascii="等线" w:hAnsi="等线" w:eastAsia="仿宋" w:cs="仿宋"/>
          <w:color w:val="auto"/>
          <w:sz w:val="28"/>
          <w:szCs w:val="28"/>
          <w:u w:val="none"/>
          <w:lang w:val="en-US" w:eastAsia="zh-CN"/>
        </w:rPr>
        <w:t>有关要求</w:t>
      </w:r>
      <w:r>
        <w:rPr>
          <w:rFonts w:hint="eastAsia" w:ascii="等线" w:hAnsi="等线" w:eastAsia="仿宋" w:cs="仿宋"/>
          <w:color w:val="auto"/>
          <w:sz w:val="28"/>
          <w:szCs w:val="28"/>
          <w:u w:val="none"/>
        </w:rPr>
        <w:t>，结合学院单独招生工作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以下简称单招</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实际，特制定本章程。</w:t>
      </w:r>
    </w:p>
    <w:p w14:paraId="4540E025">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val="en-US" w:eastAsia="zh-CN"/>
        </w:rPr>
        <w:t>全</w:t>
      </w:r>
      <w:r>
        <w:rPr>
          <w:rFonts w:hint="eastAsia" w:ascii="等线" w:hAnsi="等线" w:eastAsia="仿宋" w:cs="仿宋"/>
          <w:color w:val="auto"/>
          <w:sz w:val="28"/>
          <w:szCs w:val="28"/>
          <w:u w:val="none"/>
        </w:rPr>
        <w:t>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 xml:space="preserve">湖南高速铁路职业技术学院 </w:t>
      </w:r>
    </w:p>
    <w:p w14:paraId="5C7FA99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办学地点</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湖南省衡阳市珠晖区三环东路南9号</w:t>
      </w:r>
    </w:p>
    <w:p w14:paraId="5FF9A338">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主管部门：衡阳市人民政府</w:t>
      </w:r>
    </w:p>
    <w:p w14:paraId="457F82D8">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办学层次：高职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656FDDE3">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 xml:space="preserve">湖南省院校代号：4760 </w:t>
      </w:r>
    </w:p>
    <w:p w14:paraId="6761988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办学类型：公办</w:t>
      </w:r>
    </w:p>
    <w:p w14:paraId="6F3B1A3D">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颁发学历证书的学校名称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湖南高速铁路职业技术学院</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证书种类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558C28E4">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工作遵循“公平竞争、公</w:t>
      </w:r>
      <w:r>
        <w:rPr>
          <w:rFonts w:hint="eastAsia" w:ascii="等线" w:hAnsi="等线" w:eastAsia="仿宋" w:cs="仿宋"/>
          <w:color w:val="auto"/>
          <w:sz w:val="28"/>
          <w:szCs w:val="28"/>
          <w:u w:val="none"/>
          <w:lang w:val="en-US" w:eastAsia="zh-CN"/>
        </w:rPr>
        <w:t>正</w:t>
      </w:r>
      <w:r>
        <w:rPr>
          <w:rFonts w:hint="eastAsia" w:ascii="等线" w:hAnsi="等线" w:eastAsia="仿宋" w:cs="仿宋"/>
          <w:color w:val="auto"/>
          <w:sz w:val="28"/>
          <w:szCs w:val="28"/>
          <w:u w:val="none"/>
        </w:rPr>
        <w:t>选拔、公开</w:t>
      </w:r>
      <w:r>
        <w:rPr>
          <w:rFonts w:hint="eastAsia" w:ascii="等线" w:hAnsi="等线" w:eastAsia="仿宋" w:cs="仿宋"/>
          <w:color w:val="auto"/>
          <w:sz w:val="28"/>
          <w:szCs w:val="28"/>
          <w:u w:val="none"/>
          <w:lang w:val="en-US" w:eastAsia="zh-CN"/>
        </w:rPr>
        <w:t>透明</w:t>
      </w:r>
      <w:r>
        <w:rPr>
          <w:rFonts w:hint="eastAsia" w:ascii="等线" w:hAnsi="等线" w:eastAsia="仿宋" w:cs="仿宋"/>
          <w:color w:val="auto"/>
          <w:sz w:val="28"/>
          <w:szCs w:val="28"/>
          <w:u w:val="none"/>
        </w:rPr>
        <w:t>”的原则</w:t>
      </w:r>
      <w:r>
        <w:rPr>
          <w:rFonts w:hint="eastAsia" w:ascii="等线" w:hAnsi="等线" w:eastAsia="仿宋" w:cs="仿宋"/>
          <w:color w:val="auto"/>
          <w:sz w:val="28"/>
          <w:szCs w:val="28"/>
          <w:u w:val="none"/>
          <w:lang w:eastAsia="zh-CN"/>
        </w:rPr>
        <w:t>，坚决执行招生政策规定和纪律要求，严格</w:t>
      </w:r>
      <w:r>
        <w:rPr>
          <w:rFonts w:hint="eastAsia" w:ascii="等线" w:hAnsi="等线" w:eastAsia="仿宋" w:cs="仿宋"/>
          <w:color w:val="auto"/>
          <w:sz w:val="28"/>
          <w:szCs w:val="28"/>
          <w:u w:val="none"/>
          <w:lang w:val="en-US" w:eastAsia="zh-CN"/>
        </w:rPr>
        <w:t>实施考试招生“阳光工程”</w:t>
      </w:r>
      <w:r>
        <w:rPr>
          <w:rFonts w:hint="eastAsia" w:ascii="等线" w:hAnsi="等线" w:eastAsia="仿宋" w:cs="仿宋"/>
          <w:color w:val="auto"/>
          <w:sz w:val="28"/>
          <w:szCs w:val="28"/>
          <w:u w:val="none"/>
        </w:rPr>
        <w:t>。</w:t>
      </w:r>
    </w:p>
    <w:p w14:paraId="44D2037A">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lang w:eastAsia="zh-CN"/>
        </w:rPr>
        <w:t>简介：湖南高速铁路职业技术学院前身为衡阳铁路工程学校，1951年由铁道部创办。学院坐落于历史文化名城衡阳，占地面积</w:t>
      </w:r>
      <w:r>
        <w:rPr>
          <w:rFonts w:hint="eastAsia" w:ascii="等线" w:hAnsi="等线" w:eastAsia="仿宋" w:cs="仿宋"/>
          <w:color w:val="auto"/>
          <w:sz w:val="28"/>
          <w:szCs w:val="28"/>
          <w:u w:val="none"/>
          <w:lang w:val="en-US" w:eastAsia="zh-CN"/>
        </w:rPr>
        <w:t>850余亩，</w:t>
      </w:r>
      <w:r>
        <w:rPr>
          <w:rFonts w:hint="eastAsia" w:ascii="等线" w:hAnsi="等线" w:eastAsia="仿宋" w:cs="仿宋"/>
          <w:color w:val="auto"/>
          <w:sz w:val="28"/>
          <w:szCs w:val="28"/>
          <w:u w:val="none"/>
          <w:lang w:eastAsia="zh-CN"/>
        </w:rPr>
        <w:t>现有</w:t>
      </w:r>
      <w:r>
        <w:rPr>
          <w:rFonts w:hint="eastAsia" w:ascii="等线" w:hAnsi="等线" w:eastAsia="仿宋" w:cs="仿宋"/>
          <w:color w:val="auto"/>
          <w:sz w:val="28"/>
          <w:szCs w:val="28"/>
          <w:u w:val="none"/>
          <w:lang w:val="en-US" w:eastAsia="zh-CN"/>
        </w:rPr>
        <w:t>全日制在校生14000余人。学院</w:t>
      </w:r>
      <w:r>
        <w:rPr>
          <w:rFonts w:hint="eastAsia" w:ascii="等线" w:hAnsi="等线" w:eastAsia="仿宋" w:cs="仿宋"/>
          <w:color w:val="auto"/>
          <w:sz w:val="28"/>
          <w:szCs w:val="28"/>
          <w:u w:val="none"/>
          <w:lang w:eastAsia="zh-CN"/>
        </w:rPr>
        <w:t>设有</w:t>
      </w:r>
      <w:r>
        <w:rPr>
          <w:rFonts w:hint="eastAsia" w:ascii="等线" w:hAnsi="等线" w:eastAsia="仿宋" w:cs="仿宋"/>
          <w:color w:val="auto"/>
          <w:sz w:val="28"/>
          <w:szCs w:val="28"/>
          <w:u w:val="none"/>
          <w:lang w:val="en-US" w:eastAsia="zh-CN"/>
        </w:rPr>
        <w:t>7</w:t>
      </w:r>
      <w:r>
        <w:rPr>
          <w:rFonts w:hint="eastAsia" w:ascii="等线" w:hAnsi="等线" w:eastAsia="仿宋" w:cs="仿宋"/>
          <w:color w:val="auto"/>
          <w:sz w:val="28"/>
          <w:szCs w:val="28"/>
          <w:u w:val="none"/>
          <w:lang w:eastAsia="zh-CN"/>
        </w:rPr>
        <w:t>个二级学院，3</w:t>
      </w: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lang w:eastAsia="zh-CN"/>
        </w:rPr>
        <w:t>个专科专业和</w:t>
      </w:r>
      <w:r>
        <w:rPr>
          <w:rFonts w:hint="eastAsia" w:ascii="等线" w:hAnsi="等线" w:eastAsia="仿宋" w:cs="仿宋"/>
          <w:color w:val="auto"/>
          <w:sz w:val="28"/>
          <w:szCs w:val="28"/>
          <w:u w:val="none"/>
          <w:lang w:val="en-US" w:eastAsia="zh-CN"/>
        </w:rPr>
        <w:t>2个本科专业</w:t>
      </w:r>
      <w:r>
        <w:rPr>
          <w:rFonts w:hint="eastAsia" w:ascii="等线" w:hAnsi="等线" w:eastAsia="仿宋" w:cs="仿宋"/>
          <w:color w:val="auto"/>
          <w:sz w:val="28"/>
          <w:szCs w:val="28"/>
          <w:u w:val="none"/>
          <w:lang w:eastAsia="zh-CN"/>
        </w:rPr>
        <w:t>，拥有</w:t>
      </w:r>
      <w:r>
        <w:rPr>
          <w:rFonts w:hint="eastAsia" w:ascii="等线" w:hAnsi="等线" w:eastAsia="仿宋" w:cs="仿宋"/>
          <w:color w:val="auto"/>
          <w:sz w:val="28"/>
          <w:szCs w:val="28"/>
          <w:u w:val="none"/>
          <w:lang w:val="en-US" w:eastAsia="zh-CN"/>
        </w:rPr>
        <w:t>省“楚怡”高水平专业群3个、</w:t>
      </w:r>
      <w:r>
        <w:rPr>
          <w:rFonts w:hint="eastAsia" w:ascii="等线" w:hAnsi="等线" w:eastAsia="仿宋" w:cs="仿宋"/>
          <w:color w:val="auto"/>
          <w:sz w:val="28"/>
          <w:szCs w:val="28"/>
          <w:u w:val="none"/>
          <w:lang w:eastAsia="zh-CN"/>
        </w:rPr>
        <w:t>省级一流专业群</w:t>
      </w:r>
      <w:r>
        <w:rPr>
          <w:rFonts w:hint="eastAsia" w:ascii="等线" w:hAnsi="等线" w:eastAsia="仿宋" w:cs="仿宋"/>
          <w:color w:val="auto"/>
          <w:sz w:val="28"/>
          <w:szCs w:val="28"/>
          <w:u w:val="none"/>
          <w:lang w:val="en-US" w:eastAsia="zh-CN"/>
        </w:rPr>
        <w:t>3个，服务“三高四新”战略高水平专业群1个，铁路专业覆盖车、机、工、电、辆、信等全部工种。学院</w:t>
      </w:r>
      <w:r>
        <w:rPr>
          <w:rFonts w:hint="eastAsia" w:ascii="等线" w:hAnsi="等线" w:eastAsia="仿宋" w:cs="仿宋"/>
          <w:color w:val="auto"/>
          <w:sz w:val="28"/>
          <w:szCs w:val="28"/>
          <w:u w:val="none"/>
          <w:lang w:eastAsia="zh-CN"/>
        </w:rPr>
        <w:t>拥有国家级示范性职教集团、众创空间、创新中心，是</w:t>
      </w:r>
      <w:r>
        <w:rPr>
          <w:rFonts w:hint="eastAsia" w:ascii="等线" w:hAnsi="等线" w:eastAsia="仿宋" w:cs="仿宋"/>
          <w:color w:val="auto"/>
          <w:sz w:val="28"/>
          <w:szCs w:val="28"/>
          <w:u w:val="none"/>
          <w:lang w:val="en-US" w:eastAsia="zh-CN"/>
        </w:rPr>
        <w:t>湖南省“楚怡”高水平高职学校、省卓越高职院校、</w:t>
      </w:r>
      <w:r>
        <w:rPr>
          <w:rFonts w:hint="eastAsia" w:ascii="等线" w:hAnsi="等线" w:eastAsia="仿宋" w:cs="仿宋"/>
          <w:color w:val="auto"/>
          <w:sz w:val="28"/>
          <w:szCs w:val="28"/>
          <w:u w:val="none"/>
          <w:lang w:eastAsia="zh-CN"/>
        </w:rPr>
        <w:t>“楚怡工匠计划”本科试点合作院校、深化新时代教育评价改革试点高校、文明标兵校园、平安高校</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sz w:val="28"/>
          <w:szCs w:val="28"/>
          <w:u w:val="none"/>
          <w:lang w:eastAsia="zh-CN"/>
        </w:rPr>
        <w:t>毕业生主要面向国铁集团、地铁公司、</w:t>
      </w:r>
      <w:r>
        <w:rPr>
          <w:rFonts w:hint="eastAsia" w:ascii="等线" w:hAnsi="等线" w:eastAsia="仿宋" w:cs="仿宋"/>
          <w:color w:val="auto"/>
          <w:sz w:val="28"/>
          <w:szCs w:val="28"/>
          <w:u w:val="none"/>
          <w:lang w:val="en-US" w:eastAsia="zh-CN"/>
        </w:rPr>
        <w:t>中国</w:t>
      </w:r>
      <w:r>
        <w:rPr>
          <w:rFonts w:hint="eastAsia" w:ascii="等线" w:hAnsi="等线" w:eastAsia="仿宋" w:cs="仿宋"/>
          <w:color w:val="auto"/>
          <w:sz w:val="28"/>
          <w:szCs w:val="28"/>
          <w:u w:val="none"/>
          <w:lang w:eastAsia="zh-CN"/>
        </w:rPr>
        <w:t>中铁、</w:t>
      </w:r>
      <w:r>
        <w:rPr>
          <w:rFonts w:hint="eastAsia" w:ascii="等线" w:hAnsi="等线" w:eastAsia="仿宋" w:cs="仿宋"/>
          <w:color w:val="auto"/>
          <w:sz w:val="28"/>
          <w:szCs w:val="28"/>
          <w:u w:val="none"/>
          <w:lang w:val="en-US" w:eastAsia="zh-CN"/>
        </w:rPr>
        <w:t>中国铁建、衡阳特变电工股份有限公司</w:t>
      </w:r>
      <w:r>
        <w:rPr>
          <w:rFonts w:hint="eastAsia" w:ascii="等线" w:hAnsi="等线" w:eastAsia="仿宋" w:cs="仿宋"/>
          <w:color w:val="auto"/>
          <w:sz w:val="28"/>
          <w:szCs w:val="28"/>
          <w:u w:val="none"/>
          <w:lang w:eastAsia="zh-CN"/>
        </w:rPr>
        <w:t>等企业高质量就业，近三年毕业生就业率均达9</w:t>
      </w:r>
      <w:r>
        <w:rPr>
          <w:rFonts w:hint="eastAsia" w:ascii="等线" w:hAnsi="等线" w:eastAsia="仿宋" w:cs="仿宋"/>
          <w:color w:val="auto"/>
          <w:sz w:val="28"/>
          <w:szCs w:val="28"/>
          <w:u w:val="none"/>
          <w:lang w:val="en-US" w:eastAsia="zh-CN"/>
        </w:rPr>
        <w:t>6</w:t>
      </w:r>
      <w:r>
        <w:rPr>
          <w:rFonts w:hint="eastAsia" w:ascii="等线" w:hAnsi="等线" w:eastAsia="仿宋" w:cs="仿宋"/>
          <w:color w:val="auto"/>
          <w:sz w:val="28"/>
          <w:szCs w:val="28"/>
          <w:u w:val="none"/>
          <w:lang w:eastAsia="zh-CN"/>
        </w:rPr>
        <w:t>%以上，</w:t>
      </w:r>
      <w:r>
        <w:rPr>
          <w:rFonts w:hint="eastAsia" w:ascii="等线" w:hAnsi="等线" w:eastAsia="仿宋" w:cs="仿宋"/>
          <w:color w:val="auto"/>
          <w:sz w:val="28"/>
          <w:szCs w:val="28"/>
          <w:u w:val="none"/>
          <w:lang w:val="en-US" w:eastAsia="zh-CN"/>
        </w:rPr>
        <w:t>连续两次获评湖南省就业创业“一把手工程”优秀单位</w:t>
      </w:r>
      <w:r>
        <w:rPr>
          <w:rFonts w:hint="eastAsia" w:ascii="等线" w:hAnsi="等线" w:eastAsia="仿宋" w:cs="仿宋"/>
          <w:color w:val="auto"/>
          <w:sz w:val="28"/>
          <w:szCs w:val="28"/>
          <w:u w:val="none"/>
          <w:lang w:eastAsia="zh-CN"/>
        </w:rPr>
        <w:t>。办学7</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lang w:eastAsia="zh-CN"/>
        </w:rPr>
        <w:t>年来，为中国铁路培养了10万“铁军”，</w:t>
      </w:r>
      <w:r>
        <w:rPr>
          <w:rFonts w:hint="eastAsia" w:ascii="等线" w:hAnsi="等线" w:eastAsia="仿宋" w:cs="仿宋"/>
          <w:color w:val="auto"/>
          <w:sz w:val="28"/>
          <w:szCs w:val="28"/>
          <w:u w:val="none"/>
          <w:lang w:val="en-US" w:eastAsia="zh-CN"/>
        </w:rPr>
        <w:t>被誉为中国铁路的黄埔军校、站段长的摇篮</w:t>
      </w:r>
      <w:r>
        <w:rPr>
          <w:rFonts w:hint="eastAsia" w:ascii="等线" w:hAnsi="等线" w:eastAsia="仿宋" w:cs="仿宋"/>
          <w:color w:val="auto"/>
          <w:sz w:val="28"/>
          <w:szCs w:val="28"/>
          <w:u w:val="none"/>
          <w:lang w:eastAsia="zh-CN"/>
        </w:rPr>
        <w:t>。</w:t>
      </w:r>
    </w:p>
    <w:p w14:paraId="792E11EF">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等线" w:hAnsi="等线" w:eastAsia="仿宋" w:cs="仿宋"/>
          <w:color w:val="auto"/>
          <w:sz w:val="28"/>
          <w:szCs w:val="28"/>
          <w:u w:val="none"/>
          <w:lang w:val="en-US" w:eastAsia="zh-CN"/>
        </w:rPr>
      </w:pPr>
    </w:p>
    <w:p w14:paraId="2F83D803">
      <w:pPr>
        <w:keepNext w:val="0"/>
        <w:keepLines w:val="0"/>
        <w:pageBreakBefore w:val="0"/>
        <w:widowControl w:val="0"/>
        <w:numPr>
          <w:ilvl w:val="0"/>
          <w:numId w:val="1"/>
        </w:numPr>
        <w:kinsoku/>
        <w:wordWrap/>
        <w:overflowPunct/>
        <w:topLinePunct w:val="0"/>
        <w:autoSpaceDE/>
        <w:autoSpaceDN/>
        <w:bidi w:val="0"/>
        <w:adjustRightInd/>
        <w:snapToGrid/>
        <w:spacing w:line="500" w:lineRule="exact"/>
        <w:jc w:val="center"/>
        <w:textAlignment w:val="auto"/>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组织机构及职责</w:t>
      </w:r>
    </w:p>
    <w:p w14:paraId="76E831CB">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lang w:val="en-US" w:eastAsia="zh-CN"/>
        </w:rPr>
        <w:t>单独招生工作领导小组负责研究决定本院单招规模确定、政策制订等重大事项</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lang w:eastAsia="zh-CN"/>
        </w:rPr>
        <w:t>招生就业</w:t>
      </w:r>
      <w:r>
        <w:rPr>
          <w:rFonts w:hint="eastAsia" w:ascii="等线" w:hAnsi="等线" w:eastAsia="仿宋" w:cs="仿宋"/>
          <w:color w:val="auto"/>
          <w:sz w:val="28"/>
          <w:szCs w:val="28"/>
          <w:u w:val="none"/>
          <w:lang w:val="en-US" w:eastAsia="zh-CN"/>
        </w:rPr>
        <w:t>指导</w:t>
      </w:r>
      <w:r>
        <w:rPr>
          <w:rFonts w:hint="eastAsia" w:ascii="等线" w:hAnsi="等线" w:eastAsia="仿宋" w:cs="仿宋"/>
          <w:color w:val="auto"/>
          <w:sz w:val="28"/>
          <w:szCs w:val="28"/>
          <w:u w:val="none"/>
          <w:lang w:eastAsia="zh-CN"/>
        </w:rPr>
        <w:t>处</w:t>
      </w:r>
      <w:r>
        <w:rPr>
          <w:rFonts w:hint="eastAsia" w:ascii="等线" w:hAnsi="等线" w:eastAsia="仿宋" w:cs="仿宋"/>
          <w:color w:val="auto"/>
          <w:sz w:val="28"/>
          <w:szCs w:val="28"/>
          <w:u w:val="none"/>
        </w:rPr>
        <w:t>负责单招</w:t>
      </w:r>
      <w:r>
        <w:rPr>
          <w:rFonts w:hint="eastAsia" w:ascii="等线" w:hAnsi="等线" w:eastAsia="仿宋" w:cs="仿宋"/>
          <w:color w:val="auto"/>
          <w:sz w:val="28"/>
          <w:szCs w:val="28"/>
          <w:u w:val="none"/>
          <w:lang w:val="en-US" w:eastAsia="zh-CN"/>
        </w:rPr>
        <w:t>组织实施</w:t>
      </w:r>
      <w:r>
        <w:rPr>
          <w:rFonts w:hint="eastAsia" w:ascii="等线" w:hAnsi="等线" w:eastAsia="仿宋" w:cs="仿宋"/>
          <w:color w:val="auto"/>
          <w:sz w:val="28"/>
          <w:szCs w:val="28"/>
          <w:u w:val="none"/>
        </w:rPr>
        <w:t>的日常工作，</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院教务处</w:t>
      </w:r>
      <w:r>
        <w:rPr>
          <w:rFonts w:hint="eastAsia" w:ascii="等线" w:hAnsi="等线" w:eastAsia="仿宋" w:cs="仿宋"/>
          <w:color w:val="auto"/>
          <w:sz w:val="28"/>
          <w:szCs w:val="28"/>
          <w:u w:val="none"/>
        </w:rPr>
        <w:t>负责单招的考试</w:t>
      </w:r>
      <w:r>
        <w:rPr>
          <w:rFonts w:hint="eastAsia" w:ascii="等线" w:hAnsi="等线" w:eastAsia="仿宋" w:cs="仿宋"/>
          <w:color w:val="auto"/>
          <w:sz w:val="28"/>
          <w:szCs w:val="28"/>
          <w:u w:val="none"/>
          <w:lang w:eastAsia="zh-CN"/>
        </w:rPr>
        <w:t>组织</w:t>
      </w:r>
      <w:r>
        <w:rPr>
          <w:rFonts w:hint="eastAsia" w:ascii="等线" w:hAnsi="等线" w:eastAsia="仿宋" w:cs="仿宋"/>
          <w:color w:val="auto"/>
          <w:sz w:val="28"/>
          <w:szCs w:val="28"/>
          <w:u w:val="none"/>
        </w:rPr>
        <w:t>工作。</w:t>
      </w:r>
    </w:p>
    <w:p w14:paraId="3CBAB65A">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院纪委负责全程监督检查单招工作</w:t>
      </w:r>
      <w:r>
        <w:rPr>
          <w:rFonts w:hint="eastAsia" w:ascii="等线" w:hAnsi="等线" w:eastAsia="仿宋" w:cs="仿宋"/>
          <w:color w:val="auto"/>
          <w:sz w:val="28"/>
          <w:szCs w:val="28"/>
          <w:u w:val="none"/>
        </w:rPr>
        <w:t>。</w:t>
      </w:r>
    </w:p>
    <w:p w14:paraId="67D1692A">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ascii="等线" w:hAnsi="等线" w:eastAsia="仿宋" w:cs="仿宋"/>
          <w:color w:val="auto"/>
          <w:sz w:val="28"/>
          <w:szCs w:val="28"/>
          <w:u w:val="none"/>
        </w:rPr>
      </w:pPr>
    </w:p>
    <w:p w14:paraId="1FDE2B54">
      <w:pPr>
        <w:keepNext w:val="0"/>
        <w:keepLines w:val="0"/>
        <w:pageBreakBefore w:val="0"/>
        <w:widowControl w:val="0"/>
        <w:numPr>
          <w:ilvl w:val="0"/>
          <w:numId w:val="1"/>
        </w:numPr>
        <w:kinsoku/>
        <w:wordWrap/>
        <w:overflowPunct/>
        <w:topLinePunct w:val="0"/>
        <w:autoSpaceDE/>
        <w:autoSpaceDN/>
        <w:bidi w:val="0"/>
        <w:adjustRightInd/>
        <w:snapToGrid/>
        <w:spacing w:line="500" w:lineRule="exact"/>
        <w:jc w:val="center"/>
        <w:textAlignment w:val="auto"/>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单招报考</w:t>
      </w:r>
    </w:p>
    <w:p w14:paraId="394966EE">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符合</w:t>
      </w:r>
      <w:r>
        <w:rPr>
          <w:rFonts w:hint="eastAsia" w:ascii="等线" w:hAnsi="等线" w:eastAsia="仿宋" w:cs="仿宋"/>
          <w:color w:val="auto"/>
          <w:sz w:val="28"/>
          <w:szCs w:val="28"/>
          <w:u w:val="none"/>
          <w:lang w:val="en-US" w:eastAsia="zh-CN"/>
        </w:rPr>
        <w:t>全</w:t>
      </w:r>
      <w:r>
        <w:rPr>
          <w:rFonts w:hint="eastAsia" w:ascii="等线" w:hAnsi="等线" w:eastAsia="仿宋" w:cs="仿宋"/>
          <w:color w:val="auto"/>
          <w:sz w:val="28"/>
          <w:szCs w:val="28"/>
          <w:u w:val="none"/>
        </w:rPr>
        <w:t>省202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年普通高考（含对口招生考试）报名条件并已参加高考报名的人员</w:t>
      </w:r>
      <w:r>
        <w:rPr>
          <w:rFonts w:hint="eastAsia" w:ascii="等线" w:hAnsi="等线" w:eastAsia="仿宋" w:cs="仿宋"/>
          <w:color w:val="auto"/>
          <w:sz w:val="28"/>
          <w:szCs w:val="28"/>
          <w:u w:val="none"/>
          <w:lang w:val="en-US" w:eastAsia="zh-CN"/>
        </w:rPr>
        <w:t>均可报名</w:t>
      </w:r>
      <w:r>
        <w:rPr>
          <w:rFonts w:hint="eastAsia" w:ascii="等线" w:hAnsi="等线" w:eastAsia="仿宋" w:cs="仿宋"/>
          <w:color w:val="auto"/>
          <w:sz w:val="28"/>
          <w:szCs w:val="28"/>
          <w:u w:val="none"/>
        </w:rPr>
        <w:t>。</w:t>
      </w:r>
    </w:p>
    <w:p w14:paraId="00ECEC5F">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全省</w:t>
      </w:r>
      <w:r>
        <w:rPr>
          <w:rFonts w:hint="eastAsia" w:ascii="等线" w:hAnsi="等线" w:eastAsia="仿宋" w:cs="仿宋"/>
          <w:color w:val="auto"/>
          <w:sz w:val="28"/>
          <w:szCs w:val="28"/>
          <w:u w:val="none"/>
        </w:rPr>
        <w:t>单招</w:t>
      </w:r>
      <w:r>
        <w:rPr>
          <w:rFonts w:hint="eastAsia" w:ascii="等线" w:hAnsi="等线" w:eastAsia="仿宋" w:cs="仿宋"/>
          <w:color w:val="auto"/>
          <w:sz w:val="28"/>
          <w:szCs w:val="28"/>
          <w:u w:val="none"/>
          <w:lang w:val="en-US" w:eastAsia="zh-CN"/>
        </w:rPr>
        <w:t>统一报考和填报志愿时间为</w:t>
      </w:r>
      <w:r>
        <w:rPr>
          <w:rFonts w:hint="eastAsia" w:ascii="等线" w:hAnsi="等线" w:eastAsia="仿宋" w:cs="仿宋"/>
          <w:color w:val="auto"/>
          <w:sz w:val="28"/>
          <w:szCs w:val="28"/>
          <w:u w:val="none"/>
        </w:rPr>
        <w:t>2025年2月18日8:00—2月25日17:00</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实行网上报考和填报志愿。</w:t>
      </w:r>
      <w:r>
        <w:rPr>
          <w:rFonts w:hint="eastAsia" w:ascii="等线" w:hAnsi="等线" w:eastAsia="仿宋" w:cs="仿宋"/>
          <w:color w:val="auto"/>
          <w:sz w:val="28"/>
          <w:szCs w:val="28"/>
          <w:u w:val="none"/>
        </w:rPr>
        <w:t>单招报考设第一志愿和第二志愿，考生可选择1－2所院校</w:t>
      </w:r>
      <w:r>
        <w:rPr>
          <w:rFonts w:hint="eastAsia" w:ascii="等线" w:hAnsi="等线" w:eastAsia="仿宋" w:cs="仿宋"/>
          <w:color w:val="auto"/>
          <w:sz w:val="28"/>
          <w:szCs w:val="28"/>
          <w:u w:val="none"/>
          <w:lang w:val="en-US" w:eastAsia="zh-CN"/>
        </w:rPr>
        <w:t>在指定网上平台进行报考</w:t>
      </w:r>
      <w:r>
        <w:rPr>
          <w:rFonts w:hint="eastAsia" w:ascii="等线" w:hAnsi="等线" w:eastAsia="仿宋" w:cs="仿宋"/>
          <w:color w:val="auto"/>
          <w:sz w:val="28"/>
          <w:szCs w:val="28"/>
          <w:u w:val="none"/>
          <w:lang w:eastAsia="zh-CN"/>
        </w:rPr>
        <w:t>。</w:t>
      </w:r>
    </w:p>
    <w:p w14:paraId="751DE12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在此期间，考生</w:t>
      </w:r>
      <w:r>
        <w:rPr>
          <w:rFonts w:hint="eastAsia" w:ascii="等线" w:hAnsi="等线" w:eastAsia="仿宋" w:cs="仿宋"/>
          <w:color w:val="auto"/>
          <w:sz w:val="28"/>
          <w:szCs w:val="28"/>
          <w:u w:val="none"/>
        </w:rPr>
        <w:t>可登录湖南省普通高校招生考试考生综合信息平台（以下简称“考生综合信息平台”）（网址：https://ks.hneao.cn）或“潇湘高考”APP（通过苹果应用商店、腾讯应用宝、华为应用商店、小米应用商店或“</w:t>
      </w:r>
      <w:r>
        <w:rPr>
          <w:rFonts w:hint="eastAsia" w:ascii="等线" w:hAnsi="等线" w:eastAsia="仿宋" w:cs="仿宋"/>
          <w:color w:val="auto"/>
          <w:sz w:val="28"/>
          <w:szCs w:val="28"/>
          <w:u w:val="none"/>
          <w:lang w:val="en-US" w:eastAsia="zh-CN"/>
        </w:rPr>
        <w:t>湖南省普通高校招生考试</w:t>
      </w:r>
      <w:r>
        <w:rPr>
          <w:rFonts w:hint="eastAsia" w:ascii="等线" w:hAnsi="等线" w:eastAsia="仿宋" w:cs="仿宋"/>
          <w:color w:val="auto"/>
          <w:sz w:val="28"/>
          <w:szCs w:val="28"/>
          <w:u w:val="none"/>
        </w:rPr>
        <w:t>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u w:val="none"/>
          <w:lang w:val="en-US" w:eastAsia="zh-CN"/>
        </w:rPr>
        <w:t>请考生及时关注学</w:t>
      </w:r>
      <w:r>
        <w:rPr>
          <w:rFonts w:hint="eastAsia" w:ascii="等线" w:hAnsi="等线" w:eastAsia="仿宋" w:cs="仿宋"/>
          <w:color w:val="auto"/>
          <w:sz w:val="28"/>
          <w:szCs w:val="28"/>
          <w:u w:val="none"/>
        </w:rPr>
        <w:t>院</w:t>
      </w:r>
      <w:r>
        <w:rPr>
          <w:rFonts w:hint="eastAsia" w:ascii="等线" w:hAnsi="等线" w:eastAsia="仿宋" w:cs="仿宋"/>
          <w:color w:val="auto"/>
          <w:sz w:val="28"/>
          <w:szCs w:val="28"/>
          <w:u w:val="none"/>
          <w:lang w:val="en-US" w:eastAsia="zh-CN"/>
        </w:rPr>
        <w:t>网站（</w:t>
      </w:r>
      <w:r>
        <w:rPr>
          <w:rFonts w:hint="default" w:ascii="仿宋_GB2312" w:hAnsi="微软雅黑" w:eastAsia="仿宋_GB2312" w:cs="仿宋_GB2312"/>
          <w:i w:val="0"/>
          <w:iCs w:val="0"/>
          <w:color w:val="auto"/>
          <w:spacing w:val="0"/>
          <w:sz w:val="32"/>
          <w:szCs w:val="32"/>
          <w:u w:val="none"/>
        </w:rPr>
        <w:t>https://www.htcrh.com/</w:t>
      </w:r>
      <w:r>
        <w:rPr>
          <w:rFonts w:hint="eastAsia" w:ascii="等线" w:hAnsi="等线" w:eastAsia="仿宋" w:cs="仿宋"/>
          <w:color w:val="auto"/>
          <w:sz w:val="28"/>
          <w:szCs w:val="28"/>
          <w:u w:val="none"/>
          <w:lang w:val="en-US" w:eastAsia="zh-CN"/>
        </w:rPr>
        <w:t>）公布的有关信息。</w:t>
      </w:r>
    </w:p>
    <w:p w14:paraId="6B7A872C">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单招信息</w:t>
      </w:r>
      <w:r>
        <w:rPr>
          <w:rFonts w:hint="default" w:ascii="等线" w:hAnsi="等线" w:eastAsia="仿宋" w:cs="仿宋"/>
          <w:color w:val="auto"/>
          <w:sz w:val="28"/>
          <w:szCs w:val="28"/>
          <w:u w:val="none"/>
        </w:rPr>
        <w:t>查询流程：1.</w:t>
      </w:r>
      <w:r>
        <w:rPr>
          <w:rFonts w:hint="eastAsia" w:ascii="等线" w:hAnsi="等线" w:eastAsia="仿宋" w:cs="仿宋"/>
          <w:color w:val="auto"/>
          <w:sz w:val="28"/>
          <w:szCs w:val="28"/>
          <w:u w:val="none"/>
          <w:lang w:val="en-US" w:eastAsia="zh-CN"/>
        </w:rPr>
        <w:t>搜索“湖南高速铁路职业技术学院”并</w:t>
      </w:r>
      <w:r>
        <w:rPr>
          <w:rFonts w:hint="default" w:ascii="等线" w:hAnsi="等线" w:eastAsia="仿宋" w:cs="仿宋"/>
          <w:color w:val="auto"/>
          <w:sz w:val="28"/>
          <w:szCs w:val="28"/>
          <w:u w:val="none"/>
        </w:rPr>
        <w:t>登陆；2.点击上方“招生就业”栏目；3.点击“招生信息网”；4.</w:t>
      </w:r>
      <w:r>
        <w:rPr>
          <w:rFonts w:hint="eastAsia" w:ascii="等线" w:hAnsi="等线" w:eastAsia="仿宋" w:cs="仿宋"/>
          <w:color w:val="auto"/>
          <w:sz w:val="28"/>
          <w:szCs w:val="28"/>
          <w:u w:val="none"/>
          <w:lang w:val="en-US" w:eastAsia="zh-CN"/>
        </w:rPr>
        <w:t>点击</w:t>
      </w:r>
      <w:r>
        <w:rPr>
          <w:rFonts w:hint="default" w:ascii="等线" w:hAnsi="等线" w:eastAsia="仿宋" w:cs="仿宋"/>
          <w:color w:val="auto"/>
          <w:sz w:val="28"/>
          <w:szCs w:val="28"/>
          <w:u w:val="none"/>
        </w:rPr>
        <w:t>右下方“单招专栏”公告。</w:t>
      </w:r>
    </w:p>
    <w:p w14:paraId="331A5916">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第十条</w:t>
      </w:r>
      <w:r>
        <w:rPr>
          <w:rFonts w:hint="eastAsia" w:ascii="等线" w:hAnsi="等线" w:eastAsia="仿宋" w:cs="仿宋"/>
          <w:color w:val="auto"/>
          <w:sz w:val="28"/>
          <w:szCs w:val="28"/>
          <w:u w:val="none"/>
          <w:lang w:val="en-US" w:eastAsia="zh-CN"/>
        </w:rPr>
        <w:t xml:space="preserve"> 填报专业要求。学院单招专业不分专业组，</w:t>
      </w:r>
      <w:r>
        <w:rPr>
          <w:rFonts w:hint="eastAsia" w:ascii="等线" w:hAnsi="等线" w:eastAsia="仿宋" w:cs="仿宋"/>
          <w:color w:val="auto"/>
          <w:sz w:val="28"/>
          <w:szCs w:val="28"/>
          <w:highlight w:val="none"/>
          <w:u w:val="none"/>
          <w:lang w:val="en-US" w:eastAsia="zh-CN"/>
        </w:rPr>
        <w:t>A类、B类考生在填报志愿时，可</w:t>
      </w:r>
      <w:r>
        <w:rPr>
          <w:rFonts w:hint="eastAsia" w:ascii="等线" w:hAnsi="等线" w:eastAsia="仿宋" w:cs="仿宋"/>
          <w:color w:val="auto"/>
          <w:sz w:val="28"/>
          <w:szCs w:val="28"/>
          <w:u w:val="none"/>
          <w:lang w:val="en-US" w:eastAsia="zh-CN"/>
        </w:rPr>
        <w:t>在单招专业范围内任选2个专业（其他志愿为无效志愿），并确定是否选择专业服从调剂。C类、D类考生在填报志愿时，可在单招专业范围内任选5个专业（其他志愿为无效志愿），并确定是否选择专业服从调剂。</w:t>
      </w:r>
    </w:p>
    <w:p w14:paraId="35BA7B04">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第十一条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考生</w:t>
      </w:r>
      <w:r>
        <w:rPr>
          <w:rFonts w:hint="eastAsia" w:ascii="等线" w:hAnsi="等线" w:eastAsia="仿宋" w:cs="仿宋"/>
          <w:color w:val="auto"/>
          <w:sz w:val="28"/>
          <w:szCs w:val="28"/>
          <w:u w:val="none"/>
        </w:rPr>
        <w:t>身份认定。退役军人由户籍所在县（市、区）退役军人事务部门进行认定。退役军人</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体育特长生</w:t>
      </w:r>
      <w:r>
        <w:rPr>
          <w:rFonts w:hint="eastAsia" w:ascii="等线" w:hAnsi="等线" w:eastAsia="仿宋" w:cs="仿宋"/>
          <w:color w:val="auto"/>
          <w:sz w:val="28"/>
          <w:szCs w:val="28"/>
          <w:u w:val="none"/>
          <w:lang w:eastAsia="zh-CN"/>
        </w:rPr>
        <w:t>相关</w:t>
      </w:r>
      <w:r>
        <w:rPr>
          <w:rFonts w:hint="eastAsia" w:ascii="等线" w:hAnsi="等线" w:eastAsia="仿宋" w:cs="仿宋"/>
          <w:color w:val="auto"/>
          <w:sz w:val="28"/>
          <w:szCs w:val="28"/>
          <w:u w:val="none"/>
        </w:rPr>
        <w:t>证明材料由考生在规定时间内提供给</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审核</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不能</w:t>
      </w:r>
      <w:r>
        <w:rPr>
          <w:rFonts w:hint="eastAsia" w:ascii="等线" w:hAnsi="等线" w:eastAsia="仿宋" w:cs="仿宋"/>
          <w:color w:val="auto"/>
          <w:sz w:val="28"/>
          <w:szCs w:val="28"/>
          <w:u w:val="none"/>
          <w:lang w:eastAsia="zh-CN"/>
        </w:rPr>
        <w:t>按要求</w:t>
      </w:r>
      <w:r>
        <w:rPr>
          <w:rFonts w:hint="eastAsia" w:ascii="等线" w:hAnsi="等线" w:eastAsia="仿宋" w:cs="仿宋"/>
          <w:color w:val="auto"/>
          <w:sz w:val="28"/>
          <w:szCs w:val="28"/>
          <w:u w:val="none"/>
        </w:rPr>
        <w:t>提供证明材料的考生只能以普通高中</w:t>
      </w:r>
      <w:r>
        <w:rPr>
          <w:rFonts w:hint="eastAsia" w:ascii="等线" w:hAnsi="等线" w:eastAsia="仿宋" w:cs="仿宋"/>
          <w:color w:val="auto"/>
          <w:sz w:val="28"/>
          <w:szCs w:val="28"/>
          <w:u w:val="none"/>
          <w:lang w:val="en-US" w:eastAsia="zh-CN"/>
        </w:rPr>
        <w:t>应</w:t>
      </w:r>
      <w:r>
        <w:rPr>
          <w:rFonts w:hint="eastAsia" w:ascii="等线" w:hAnsi="等线" w:eastAsia="仿宋" w:cs="仿宋"/>
          <w:color w:val="auto"/>
          <w:sz w:val="28"/>
          <w:szCs w:val="28"/>
          <w:u w:val="none"/>
        </w:rPr>
        <w:t>届生</w:t>
      </w:r>
      <w:r>
        <w:rPr>
          <w:rFonts w:hint="eastAsia" w:ascii="等线" w:hAnsi="等线" w:eastAsia="仿宋" w:cs="仿宋"/>
          <w:color w:val="auto"/>
          <w:sz w:val="28"/>
          <w:szCs w:val="28"/>
          <w:u w:val="none"/>
          <w:lang w:val="en-US" w:eastAsia="zh-CN"/>
        </w:rPr>
        <w:t>或中职生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普通高中往届生</w:t>
      </w:r>
      <w:r>
        <w:rPr>
          <w:rFonts w:hint="eastAsia" w:ascii="等线" w:hAnsi="等线" w:eastAsia="仿宋" w:cs="仿宋"/>
          <w:color w:val="auto"/>
          <w:sz w:val="28"/>
          <w:szCs w:val="28"/>
          <w:u w:val="none"/>
          <w:lang w:val="en-US" w:eastAsia="zh-CN"/>
        </w:rPr>
        <w:t>和</w:t>
      </w:r>
      <w:r>
        <w:rPr>
          <w:rFonts w:hint="eastAsia" w:ascii="等线" w:hAnsi="等线" w:eastAsia="仿宋" w:cs="仿宋"/>
          <w:color w:val="auto"/>
          <w:sz w:val="28"/>
          <w:szCs w:val="28"/>
          <w:u w:val="none"/>
        </w:rPr>
        <w:t>同等学力人员身份报考</w:t>
      </w:r>
      <w:r>
        <w:rPr>
          <w:rFonts w:hint="eastAsia" w:ascii="等线" w:hAnsi="等线" w:eastAsia="仿宋" w:cs="仿宋"/>
          <w:color w:val="auto"/>
          <w:sz w:val="28"/>
          <w:szCs w:val="28"/>
          <w:u w:val="none"/>
          <w:lang w:val="en-US" w:eastAsia="zh-CN"/>
        </w:rPr>
        <w:t>对应类别志愿专业</w:t>
      </w:r>
      <w:r>
        <w:rPr>
          <w:rFonts w:hint="eastAsia" w:ascii="等线" w:hAnsi="等线" w:eastAsia="仿宋" w:cs="仿宋"/>
          <w:color w:val="auto"/>
          <w:sz w:val="28"/>
          <w:szCs w:val="28"/>
          <w:u w:val="none"/>
        </w:rPr>
        <w:t>，提供虚假证明材料的将依据教育部相关规定取消高考报名资格，已录取的取消录取资格。</w:t>
      </w:r>
    </w:p>
    <w:p w14:paraId="2660C6A0">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1.退役军人考生</w:t>
      </w:r>
      <w:r>
        <w:rPr>
          <w:rFonts w:hint="eastAsia" w:ascii="等线" w:hAnsi="等线" w:eastAsia="仿宋" w:cs="仿宋"/>
          <w:color w:val="auto"/>
          <w:sz w:val="28"/>
          <w:szCs w:val="28"/>
          <w:u w:val="none"/>
        </w:rPr>
        <w:t>资格证明材料</w:t>
      </w:r>
      <w:r>
        <w:rPr>
          <w:rFonts w:hint="eastAsia" w:ascii="等线" w:hAnsi="等线" w:eastAsia="仿宋" w:cs="仿宋"/>
          <w:color w:val="auto"/>
          <w:sz w:val="28"/>
          <w:szCs w:val="28"/>
          <w:u w:val="none"/>
          <w:lang w:eastAsia="zh-CN"/>
        </w:rPr>
        <w:t>：本人身份证</w:t>
      </w:r>
      <w:r>
        <w:rPr>
          <w:rFonts w:hint="eastAsia" w:ascii="等线" w:hAnsi="等线" w:eastAsia="仿宋" w:cs="仿宋"/>
          <w:color w:val="auto"/>
          <w:sz w:val="28"/>
          <w:szCs w:val="28"/>
          <w:u w:val="none"/>
          <w:lang w:val="en-US" w:eastAsia="zh-CN"/>
        </w:rPr>
        <w:t>原件及</w:t>
      </w:r>
      <w:r>
        <w:rPr>
          <w:rFonts w:hint="eastAsia" w:ascii="等线" w:hAnsi="等线" w:eastAsia="仿宋" w:cs="仿宋"/>
          <w:color w:val="auto"/>
          <w:sz w:val="28"/>
          <w:szCs w:val="28"/>
          <w:u w:val="none"/>
          <w:lang w:eastAsia="zh-CN"/>
        </w:rPr>
        <w:t>复印件，</w:t>
      </w:r>
      <w:r>
        <w:rPr>
          <w:rFonts w:hint="eastAsia" w:ascii="等线" w:hAnsi="等线" w:eastAsia="仿宋" w:cs="仿宋"/>
          <w:color w:val="auto"/>
          <w:sz w:val="28"/>
          <w:szCs w:val="28"/>
          <w:u w:val="none"/>
          <w:lang w:val="en-US" w:eastAsia="zh-CN"/>
        </w:rPr>
        <w:t>经</w:t>
      </w:r>
      <w:r>
        <w:rPr>
          <w:rFonts w:hint="eastAsia" w:ascii="等线" w:hAnsi="等线" w:eastAsia="仿宋" w:cs="仿宋"/>
          <w:color w:val="auto"/>
          <w:sz w:val="28"/>
          <w:szCs w:val="28"/>
          <w:u w:val="none"/>
        </w:rPr>
        <w:t>退役军人事务部门</w:t>
      </w:r>
      <w:r>
        <w:rPr>
          <w:rFonts w:hint="eastAsia" w:ascii="等线" w:hAnsi="等线" w:eastAsia="仿宋" w:cs="仿宋"/>
          <w:color w:val="auto"/>
          <w:sz w:val="28"/>
          <w:szCs w:val="28"/>
          <w:u w:val="none"/>
          <w:lang w:val="en-US" w:eastAsia="zh-CN"/>
        </w:rPr>
        <w:t>认定盖章的</w:t>
      </w:r>
      <w:r>
        <w:rPr>
          <w:rFonts w:hint="eastAsia" w:ascii="等线" w:hAnsi="等线" w:eastAsia="仿宋" w:cs="仿宋"/>
          <w:color w:val="auto"/>
          <w:sz w:val="28"/>
          <w:szCs w:val="28"/>
          <w:u w:val="none"/>
        </w:rPr>
        <w:t>《湖南省202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年高职单招报名身份审核（</w:t>
      </w:r>
      <w:r>
        <w:rPr>
          <w:rFonts w:hint="eastAsia" w:ascii="等线" w:hAnsi="等线" w:eastAsia="仿宋" w:cs="仿宋"/>
          <w:color w:val="auto"/>
          <w:sz w:val="28"/>
          <w:szCs w:val="28"/>
          <w:u w:val="none"/>
          <w:lang w:val="en-US" w:eastAsia="zh-CN"/>
        </w:rPr>
        <w:t>退役军人</w:t>
      </w:r>
      <w:r>
        <w:rPr>
          <w:rFonts w:hint="eastAsia" w:ascii="等线" w:hAnsi="等线" w:eastAsia="仿宋" w:cs="仿宋"/>
          <w:color w:val="auto"/>
          <w:sz w:val="28"/>
          <w:szCs w:val="28"/>
          <w:u w:val="none"/>
        </w:rPr>
        <w:t>）表》</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“考生综合信息平台”首页下载</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原件，</w:t>
      </w:r>
      <w:r>
        <w:rPr>
          <w:rFonts w:hint="eastAsia" w:ascii="等线" w:hAnsi="等线" w:eastAsia="仿宋" w:cs="仿宋"/>
          <w:color w:val="auto"/>
          <w:sz w:val="28"/>
          <w:szCs w:val="28"/>
          <w:u w:val="none"/>
        </w:rPr>
        <w:t>退出现役证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转业证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原件及复印件</w:t>
      </w:r>
      <w:r>
        <w:rPr>
          <w:rFonts w:hint="eastAsia" w:ascii="等线" w:hAnsi="等线" w:eastAsia="仿宋" w:cs="仿宋"/>
          <w:color w:val="auto"/>
          <w:sz w:val="28"/>
          <w:szCs w:val="28"/>
          <w:u w:val="none"/>
        </w:rPr>
        <w:t>。</w:t>
      </w:r>
    </w:p>
    <w:p w14:paraId="17E5F653">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2.体育特长类考生资格证明材料：</w:t>
      </w:r>
      <w:r>
        <w:rPr>
          <w:rFonts w:hint="eastAsia" w:ascii="等线" w:hAnsi="等线" w:eastAsia="仿宋" w:cs="仿宋"/>
          <w:color w:val="auto"/>
          <w:sz w:val="28"/>
          <w:szCs w:val="28"/>
          <w:u w:val="none"/>
          <w:lang w:eastAsia="zh-CN"/>
        </w:rPr>
        <w:t>本人身份证</w:t>
      </w:r>
      <w:r>
        <w:rPr>
          <w:rFonts w:hint="eastAsia" w:ascii="等线" w:hAnsi="等线" w:eastAsia="仿宋" w:cs="仿宋"/>
          <w:color w:val="auto"/>
          <w:sz w:val="28"/>
          <w:szCs w:val="28"/>
          <w:u w:val="none"/>
          <w:lang w:val="en-US" w:eastAsia="zh-CN"/>
        </w:rPr>
        <w:t>原件及</w:t>
      </w:r>
      <w:r>
        <w:rPr>
          <w:rFonts w:hint="eastAsia" w:ascii="等线" w:hAnsi="等线" w:eastAsia="仿宋" w:cs="仿宋"/>
          <w:color w:val="auto"/>
          <w:sz w:val="28"/>
          <w:szCs w:val="28"/>
          <w:u w:val="none"/>
          <w:lang w:eastAsia="zh-CN"/>
        </w:rPr>
        <w:t>复印件，</w:t>
      </w:r>
      <w:r>
        <w:rPr>
          <w:rFonts w:hint="eastAsia" w:ascii="等线" w:hAnsi="等线" w:eastAsia="仿宋" w:cs="仿宋"/>
          <w:color w:val="auto"/>
          <w:sz w:val="28"/>
          <w:szCs w:val="28"/>
          <w:u w:val="none"/>
          <w:lang w:val="en-US" w:eastAsia="zh-CN"/>
        </w:rPr>
        <w:t>国家二级运动员及以上等级资格证书原件及复印件，比赛获奖证书、比赛秩序册、成绩册原件及复印件。</w:t>
      </w:r>
    </w:p>
    <w:p w14:paraId="498672EE">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rPr>
      </w:pP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rPr>
        <w:t>材料提交时间及方式</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考生须在2025年</w:t>
      </w:r>
      <w:r>
        <w:rPr>
          <w:rFonts w:hint="eastAsia" w:ascii="等线" w:hAnsi="等线" w:eastAsia="仿宋" w:cs="仿宋"/>
          <w:color w:val="auto"/>
          <w:sz w:val="28"/>
          <w:szCs w:val="28"/>
          <w:u w:val="none"/>
        </w:rPr>
        <w:t>2月1</w:t>
      </w:r>
      <w:r>
        <w:rPr>
          <w:rFonts w:hint="eastAsia" w:ascii="等线" w:hAnsi="等线" w:eastAsia="仿宋" w:cs="仿宋"/>
          <w:color w:val="auto"/>
          <w:sz w:val="28"/>
          <w:szCs w:val="28"/>
          <w:u w:val="none"/>
          <w:lang w:val="en-US" w:eastAsia="zh-CN"/>
        </w:rPr>
        <w:t>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2月22日8:00前将符合上述要求的</w:t>
      </w:r>
      <w:r>
        <w:rPr>
          <w:rFonts w:hint="eastAsia" w:ascii="等线" w:hAnsi="等线" w:eastAsia="仿宋" w:cs="仿宋"/>
          <w:color w:val="auto"/>
          <w:sz w:val="28"/>
          <w:szCs w:val="28"/>
          <w:u w:val="none"/>
        </w:rPr>
        <w:t>证明材料</w:t>
      </w:r>
      <w:r>
        <w:rPr>
          <w:rFonts w:hint="eastAsia" w:ascii="等线" w:hAnsi="等线" w:eastAsia="仿宋" w:cs="仿宋"/>
          <w:color w:val="auto"/>
          <w:sz w:val="28"/>
          <w:szCs w:val="28"/>
          <w:u w:val="none"/>
          <w:lang w:val="en-US" w:eastAsia="zh-CN"/>
        </w:rPr>
        <w:t>原件及复印件</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通过现场提交方式交学院招生就业指导处招生科（</w:t>
      </w:r>
      <w:r>
        <w:rPr>
          <w:rFonts w:hint="eastAsia" w:ascii="等线" w:hAnsi="等线" w:eastAsia="仿宋" w:cs="仿宋"/>
          <w:color w:val="auto"/>
          <w:sz w:val="28"/>
          <w:szCs w:val="28"/>
          <w:u w:val="none"/>
          <w:lang w:val="en-US" w:eastAsia="zh-CN"/>
        </w:rPr>
        <w:t>学院活动中心二楼207室，联系方式：0734-2522039  2548115）。</w:t>
      </w:r>
    </w:p>
    <w:p w14:paraId="2EBF67D7">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20" w:lineRule="exact"/>
        <w:jc w:val="center"/>
        <w:textAlignment w:val="auto"/>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单招计划</w:t>
      </w:r>
      <w:r>
        <w:rPr>
          <w:rFonts w:hint="eastAsia" w:ascii="仿宋" w:hAnsi="仿宋" w:eastAsia="仿宋" w:cs="仿宋"/>
          <w:b/>
          <w:bCs/>
          <w:color w:val="auto"/>
          <w:sz w:val="32"/>
          <w:szCs w:val="32"/>
          <w:u w:val="none"/>
          <w:lang w:val="en-US" w:eastAsia="zh-CN"/>
        </w:rPr>
        <w:t>及专业</w:t>
      </w:r>
    </w:p>
    <w:p w14:paraId="6A9B3EC8">
      <w:pPr>
        <w:keepNext w:val="0"/>
        <w:keepLines w:val="0"/>
        <w:pageBreakBefore w:val="0"/>
        <w:widowControl/>
        <w:numPr>
          <w:ilvl w:val="0"/>
          <w:numId w:val="0"/>
        </w:numPr>
        <w:kinsoku/>
        <w:wordWrap/>
        <w:overflowPunct/>
        <w:topLinePunct w:val="0"/>
        <w:autoSpaceDE/>
        <w:autoSpaceDN/>
        <w:bidi w:val="0"/>
        <w:adjustRightInd/>
        <w:snapToGrid/>
        <w:spacing w:line="520" w:lineRule="exact"/>
        <w:ind w:firstLine="562" w:firstLineChars="200"/>
        <w:jc w:val="left"/>
        <w:textAlignment w:val="auto"/>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第十二条</w:t>
      </w:r>
      <w:r>
        <w:rPr>
          <w:rFonts w:hint="eastAsia" w:ascii="等线" w:hAnsi="等线" w:eastAsia="仿宋" w:cs="仿宋"/>
          <w:color w:val="auto"/>
          <w:sz w:val="28"/>
          <w:szCs w:val="28"/>
          <w:u w:val="none"/>
          <w:lang w:val="en-US" w:eastAsia="zh-CN"/>
        </w:rPr>
        <w:t xml:space="preserve">  学院</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年单招</w:t>
      </w:r>
      <w:r>
        <w:rPr>
          <w:rFonts w:hint="eastAsia" w:ascii="等线" w:hAnsi="等线" w:eastAsia="仿宋" w:cs="仿宋"/>
          <w:color w:val="auto"/>
          <w:sz w:val="28"/>
          <w:szCs w:val="28"/>
          <w:u w:val="none"/>
          <w:lang w:val="en-US" w:eastAsia="zh-CN"/>
        </w:rPr>
        <w:t>总</w:t>
      </w:r>
      <w:r>
        <w:rPr>
          <w:rFonts w:hint="eastAsia" w:ascii="等线" w:hAnsi="等线" w:eastAsia="仿宋" w:cs="仿宋"/>
          <w:color w:val="auto"/>
          <w:sz w:val="28"/>
          <w:szCs w:val="28"/>
          <w:u w:val="none"/>
        </w:rPr>
        <w:t>计划数为</w:t>
      </w:r>
      <w:r>
        <w:rPr>
          <w:rFonts w:hint="eastAsia" w:ascii="等线" w:hAnsi="等线" w:eastAsia="仿宋" w:cs="仿宋"/>
          <w:color w:val="auto"/>
          <w:sz w:val="28"/>
          <w:szCs w:val="28"/>
          <w:u w:val="none"/>
          <w:lang w:val="en-US" w:eastAsia="zh-CN"/>
        </w:rPr>
        <w:t>2500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，其中包</w:t>
      </w:r>
      <w:r>
        <w:rPr>
          <w:rFonts w:hint="eastAsia" w:ascii="等线" w:hAnsi="等线" w:eastAsia="仿宋" w:cs="仿宋"/>
          <w:color w:val="auto"/>
          <w:sz w:val="28"/>
          <w:szCs w:val="28"/>
          <w:u w:val="none"/>
          <w:lang w:val="en-US" w:eastAsia="zh-CN"/>
        </w:rPr>
        <w:t>含单列计划的退役军人20人、体育特长生30人。</w:t>
      </w:r>
      <w:r>
        <w:rPr>
          <w:rFonts w:hint="eastAsia" w:ascii="等线" w:hAnsi="等线" w:eastAsia="仿宋" w:cs="仿宋"/>
          <w:color w:val="auto"/>
          <w:sz w:val="28"/>
          <w:szCs w:val="28"/>
          <w:u w:val="none"/>
          <w:lang w:val="en-US" w:eastAsia="zh-CN"/>
        </w:rPr>
        <w:t>学院2025年单招专业及专业计划数以省教育考试院最终公布的为准。</w:t>
      </w:r>
      <w:r>
        <w:rPr>
          <w:rFonts w:hint="eastAsia" w:ascii="等线" w:hAnsi="等线" w:eastAsia="仿宋" w:cs="仿宋"/>
          <w:color w:val="auto"/>
          <w:sz w:val="28"/>
          <w:szCs w:val="28"/>
          <w:u w:val="none"/>
          <w:lang w:val="en-US" w:eastAsia="zh-CN"/>
        </w:rPr>
        <w:t>各</w:t>
      </w:r>
      <w:r>
        <w:rPr>
          <w:rFonts w:hint="eastAsia" w:ascii="等线" w:hAnsi="等线" w:eastAsia="仿宋" w:cs="仿宋"/>
          <w:color w:val="auto"/>
          <w:sz w:val="28"/>
          <w:szCs w:val="28"/>
          <w:u w:val="none"/>
        </w:rPr>
        <w:t>专业学费标准如下表，各专业最终学费标准以2</w:t>
      </w:r>
      <w:r>
        <w:rPr>
          <w:rFonts w:ascii="等线" w:hAnsi="等线" w:eastAsia="仿宋" w:cs="仿宋"/>
          <w:color w:val="auto"/>
          <w:sz w:val="28"/>
          <w:szCs w:val="28"/>
          <w:u w:val="none"/>
        </w:rPr>
        <w:t>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年湖南省</w:t>
      </w:r>
      <w:r>
        <w:rPr>
          <w:rFonts w:hint="eastAsia" w:ascii="等线" w:hAnsi="等线" w:eastAsia="仿宋" w:cs="仿宋"/>
          <w:color w:val="auto"/>
          <w:sz w:val="28"/>
          <w:szCs w:val="28"/>
          <w:u w:val="none"/>
          <w:lang w:val="en-US" w:eastAsia="zh-CN"/>
        </w:rPr>
        <w:t>发改</w:t>
      </w:r>
      <w:r>
        <w:rPr>
          <w:rFonts w:hint="eastAsia" w:ascii="等线" w:hAnsi="等线" w:eastAsia="仿宋" w:cs="仿宋"/>
          <w:color w:val="auto"/>
          <w:sz w:val="28"/>
          <w:szCs w:val="28"/>
          <w:u w:val="none"/>
        </w:rPr>
        <w:t>部门审核为准。</w:t>
      </w:r>
    </w:p>
    <w:tbl>
      <w:tblPr>
        <w:tblStyle w:val="6"/>
        <w:tblW w:w="75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4"/>
        <w:gridCol w:w="2885"/>
        <w:gridCol w:w="1108"/>
        <w:gridCol w:w="854"/>
        <w:gridCol w:w="1927"/>
      </w:tblGrid>
      <w:tr w14:paraId="1C7B1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trPr>
        <w:tc>
          <w:tcPr>
            <w:tcW w:w="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B876AE">
            <w:pPr>
              <w:keepNext w:val="0"/>
              <w:keepLines w:val="0"/>
              <w:widowControl/>
              <w:suppressLineNumbers w:val="0"/>
              <w:jc w:val="center"/>
              <w:textAlignment w:val="center"/>
              <w:rPr>
                <w:rFonts w:hint="eastAsia" w:ascii="宋体" w:hAnsi="宋体" w:eastAsia="宋体" w:cs="宋体"/>
                <w:b/>
                <w:bCs/>
                <w:i w:val="0"/>
                <w:iCs w:val="0"/>
                <w:color w:val="auto"/>
                <w:sz w:val="20"/>
                <w:szCs w:val="20"/>
                <w:u w:val="none"/>
              </w:rPr>
            </w:pPr>
            <w:r>
              <w:rPr>
                <w:rFonts w:hint="eastAsia" w:ascii="宋体" w:hAnsi="宋体" w:eastAsia="宋体" w:cs="宋体"/>
                <w:b/>
                <w:bCs/>
                <w:i w:val="0"/>
                <w:iCs w:val="0"/>
                <w:color w:val="auto"/>
                <w:kern w:val="0"/>
                <w:sz w:val="20"/>
                <w:szCs w:val="20"/>
                <w:u w:val="none"/>
                <w:lang w:val="en-US" w:eastAsia="zh-CN" w:bidi="ar"/>
              </w:rPr>
              <w:t>二级</w:t>
            </w:r>
            <w:r>
              <w:rPr>
                <w:rFonts w:hint="eastAsia" w:ascii="宋体" w:hAnsi="宋体" w:eastAsia="宋体" w:cs="宋体"/>
                <w:b/>
                <w:bCs/>
                <w:i w:val="0"/>
                <w:iCs w:val="0"/>
                <w:color w:val="auto"/>
                <w:kern w:val="0"/>
                <w:sz w:val="20"/>
                <w:szCs w:val="20"/>
                <w:u w:val="none"/>
                <w:lang w:val="en-US" w:eastAsia="zh-CN" w:bidi="ar"/>
              </w:rPr>
              <w:br w:type="textWrapping"/>
            </w:r>
            <w:r>
              <w:rPr>
                <w:rFonts w:hint="eastAsia" w:ascii="宋体" w:hAnsi="宋体" w:eastAsia="宋体" w:cs="宋体"/>
                <w:b/>
                <w:bCs/>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93A99E8">
            <w:pPr>
              <w:keepNext w:val="0"/>
              <w:keepLines w:val="0"/>
              <w:widowControl/>
              <w:suppressLineNumbers w:val="0"/>
              <w:jc w:val="center"/>
              <w:textAlignment w:val="center"/>
              <w:rPr>
                <w:rFonts w:hint="eastAsia" w:ascii="宋体" w:hAnsi="宋体" w:eastAsia="宋体" w:cs="宋体"/>
                <w:b/>
                <w:bCs/>
                <w:i w:val="0"/>
                <w:iCs w:val="0"/>
                <w:color w:val="auto"/>
                <w:sz w:val="20"/>
                <w:szCs w:val="20"/>
                <w:u w:val="none"/>
              </w:rPr>
            </w:pPr>
            <w:r>
              <w:rPr>
                <w:rFonts w:hint="eastAsia" w:ascii="宋体" w:hAnsi="宋体" w:eastAsia="宋体" w:cs="宋体"/>
                <w:b/>
                <w:bCs/>
                <w:i w:val="0"/>
                <w:iCs w:val="0"/>
                <w:color w:val="auto"/>
                <w:kern w:val="0"/>
                <w:sz w:val="20"/>
                <w:szCs w:val="20"/>
                <w:u w:val="none"/>
                <w:lang w:val="en-US" w:eastAsia="zh-CN" w:bidi="ar"/>
              </w:rPr>
              <w:t>专业名称</w:t>
            </w:r>
          </w:p>
        </w:tc>
        <w:tc>
          <w:tcPr>
            <w:tcW w:w="1108" w:type="dxa"/>
            <w:tcBorders>
              <w:top w:val="single" w:color="000000" w:sz="4" w:space="0"/>
              <w:left w:val="single" w:color="000000" w:sz="4" w:space="0"/>
              <w:right w:val="single" w:color="000000" w:sz="4" w:space="0"/>
            </w:tcBorders>
            <w:shd w:val="clear" w:color="auto" w:fill="auto"/>
            <w:vAlign w:val="center"/>
          </w:tcPr>
          <w:p w14:paraId="0F441E5F">
            <w:pPr>
              <w:keepNext w:val="0"/>
              <w:keepLines w:val="0"/>
              <w:widowControl/>
              <w:suppressLineNumbers w:val="0"/>
              <w:jc w:val="center"/>
              <w:textAlignment w:val="center"/>
              <w:rPr>
                <w:rFonts w:hint="default" w:ascii="宋体" w:hAnsi="宋体" w:eastAsia="宋体" w:cs="宋体"/>
                <w:b/>
                <w:bCs/>
                <w:i w:val="0"/>
                <w:iCs w:val="0"/>
                <w:color w:val="auto"/>
                <w:kern w:val="0"/>
                <w:sz w:val="22"/>
                <w:szCs w:val="22"/>
                <w:u w:val="none"/>
                <w:lang w:val="en-US" w:eastAsia="zh-CN" w:bidi="ar"/>
              </w:rPr>
            </w:pPr>
            <w:r>
              <w:rPr>
                <w:rFonts w:hint="eastAsia" w:ascii="宋体" w:hAnsi="宋体" w:cs="宋体"/>
                <w:b/>
                <w:bCs/>
                <w:i w:val="0"/>
                <w:iCs w:val="0"/>
                <w:color w:val="auto"/>
                <w:kern w:val="0"/>
                <w:sz w:val="22"/>
                <w:szCs w:val="22"/>
                <w:u w:val="none"/>
                <w:lang w:val="en-US" w:eastAsia="zh-CN" w:bidi="ar"/>
              </w:rPr>
              <w:t>专业代码</w:t>
            </w:r>
          </w:p>
        </w:tc>
        <w:tc>
          <w:tcPr>
            <w:tcW w:w="8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B2AAFD">
            <w:pPr>
              <w:keepNext w:val="0"/>
              <w:keepLines w:val="0"/>
              <w:widowControl/>
              <w:suppressLineNumbers w:val="0"/>
              <w:jc w:val="center"/>
              <w:textAlignment w:val="center"/>
              <w:rPr>
                <w:rFonts w:hint="eastAsia" w:ascii="宋体" w:hAnsi="宋体" w:eastAsia="宋体" w:cs="宋体"/>
                <w:b/>
                <w:bCs/>
                <w:i w:val="0"/>
                <w:iCs w:val="0"/>
                <w:color w:val="auto"/>
                <w:kern w:val="0"/>
                <w:sz w:val="20"/>
                <w:szCs w:val="20"/>
                <w:u w:val="none"/>
                <w:lang w:val="en-US" w:eastAsia="zh-CN" w:bidi="ar"/>
              </w:rPr>
            </w:pPr>
            <w:r>
              <w:rPr>
                <w:rFonts w:hint="eastAsia" w:ascii="宋体" w:hAnsi="宋体" w:eastAsia="宋体" w:cs="宋体"/>
                <w:b/>
                <w:bCs/>
                <w:i w:val="0"/>
                <w:iCs w:val="0"/>
                <w:color w:val="auto"/>
                <w:kern w:val="0"/>
                <w:sz w:val="20"/>
                <w:szCs w:val="20"/>
                <w:u w:val="none"/>
                <w:lang w:val="en-US" w:eastAsia="zh-CN" w:bidi="ar"/>
              </w:rPr>
              <w:t>学费</w:t>
            </w:r>
          </w:p>
          <w:p w14:paraId="0F853FBB">
            <w:pPr>
              <w:keepNext w:val="0"/>
              <w:keepLines w:val="0"/>
              <w:widowControl/>
              <w:suppressLineNumbers w:val="0"/>
              <w:jc w:val="center"/>
              <w:textAlignment w:val="center"/>
              <w:rPr>
                <w:rFonts w:hint="eastAsia" w:ascii="宋体" w:hAnsi="宋体" w:eastAsia="宋体" w:cs="宋体"/>
                <w:b/>
                <w:bCs/>
                <w:i w:val="0"/>
                <w:iCs w:val="0"/>
                <w:color w:val="auto"/>
                <w:kern w:val="0"/>
                <w:sz w:val="22"/>
                <w:szCs w:val="22"/>
                <w:u w:val="none"/>
                <w:lang w:val="en-US" w:eastAsia="zh-CN" w:bidi="ar"/>
              </w:rPr>
            </w:pPr>
            <w:r>
              <w:rPr>
                <w:rFonts w:hint="eastAsia" w:ascii="宋体" w:hAnsi="宋体" w:cs="宋体"/>
                <w:b/>
                <w:bCs/>
                <w:i w:val="0"/>
                <w:iCs w:val="0"/>
                <w:color w:val="auto"/>
                <w:kern w:val="0"/>
                <w:sz w:val="15"/>
                <w:szCs w:val="15"/>
                <w:u w:val="none"/>
                <w:lang w:val="en-US" w:eastAsia="zh-CN" w:bidi="ar"/>
              </w:rPr>
              <w:t>（元/年）</w:t>
            </w:r>
          </w:p>
        </w:tc>
        <w:tc>
          <w:tcPr>
            <w:tcW w:w="19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7134C0">
            <w:pPr>
              <w:keepNext w:val="0"/>
              <w:keepLines w:val="0"/>
              <w:widowControl/>
              <w:suppressLineNumbers w:val="0"/>
              <w:jc w:val="center"/>
              <w:textAlignment w:val="center"/>
              <w:rPr>
                <w:rFonts w:hint="eastAsia" w:ascii="宋体" w:hAnsi="宋体" w:cs="宋体"/>
                <w:b/>
                <w:bCs/>
                <w:i w:val="0"/>
                <w:iCs w:val="0"/>
                <w:color w:val="auto"/>
                <w:kern w:val="0"/>
                <w:sz w:val="15"/>
                <w:szCs w:val="15"/>
                <w:u w:val="none"/>
                <w:lang w:val="en-US" w:eastAsia="zh-CN" w:bidi="ar"/>
              </w:rPr>
            </w:pPr>
            <w:r>
              <w:rPr>
                <w:rFonts w:hint="eastAsia" w:ascii="宋体" w:hAnsi="宋体" w:eastAsia="宋体" w:cs="宋体"/>
                <w:b/>
                <w:bCs/>
                <w:i w:val="0"/>
                <w:iCs w:val="0"/>
                <w:color w:val="auto"/>
                <w:kern w:val="0"/>
                <w:sz w:val="20"/>
                <w:szCs w:val="20"/>
                <w:u w:val="none"/>
                <w:lang w:val="en-US" w:eastAsia="zh-CN" w:bidi="ar"/>
              </w:rPr>
              <w:t>备注</w:t>
            </w:r>
          </w:p>
        </w:tc>
      </w:tr>
      <w:tr w14:paraId="66CD2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C840BF7">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铁道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工程</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84B0C6D">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C51383B">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DF5D8">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5060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C77EAF">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3C005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815521">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B331A90">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城市轨道交通工程技术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99AB098">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500601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ED63A">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4694F">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07CA40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CCAABFD">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C634704">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道路与桥梁工程技术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88B8381">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500201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CF0F">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7B509">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15BC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DF9B48">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677E1">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铁道桥梁隧道工程技术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DF0E475">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500103</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9B1EE">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DDEB">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6515A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0DF1CB">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B66D375">
            <w:pPr>
              <w:keepNext w:val="0"/>
              <w:keepLines w:val="0"/>
              <w:widowControl/>
              <w:suppressLineNumbers w:val="0"/>
              <w:jc w:val="left"/>
              <w:textAlignment w:val="bottom"/>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高速铁路施工与维护</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69D291F">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2A8E7">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C31F5">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8003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CE8F707">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25CE873">
            <w:pPr>
              <w:keepNext w:val="0"/>
              <w:keepLines w:val="0"/>
              <w:widowControl/>
              <w:suppressLineNumbers w:val="0"/>
              <w:jc w:val="left"/>
              <w:textAlignment w:val="bottom"/>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高速铁路综合维修技术</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90D9BA3">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500109</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108AE">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C29A9">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7153D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DD32959">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铁道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运输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46DAB5D">
            <w:pPr>
              <w:keepNext w:val="0"/>
              <w:keepLines w:val="0"/>
              <w:pageBreakBefore w:val="0"/>
              <w:widowControl/>
              <w:suppressLineNumbers w:val="0"/>
              <w:kinsoku/>
              <w:wordWrap/>
              <w:overflowPunct/>
              <w:topLinePunct w:val="0"/>
              <w:autoSpaceDE/>
              <w:autoSpaceDN/>
              <w:bidi w:val="0"/>
              <w:adjustRightInd/>
              <w:snapToGrid/>
              <w:spacing w:line="192" w:lineRule="auto"/>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0"/>
                <w:szCs w:val="20"/>
                <w:u w:val="none"/>
                <w:lang w:val="en-US" w:eastAsia="zh-CN" w:bidi="ar"/>
              </w:rPr>
              <w:t>铁道交通运营管理（行车调车岗位方向）</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F7BE4D3">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500112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95541">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5060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0BBFC">
            <w:pPr>
              <w:keepNext w:val="0"/>
              <w:keepLines w:val="0"/>
              <w:widowControl/>
              <w:suppressLineNumbers w:val="0"/>
              <w:jc w:val="both"/>
              <w:textAlignment w:val="center"/>
              <w:rPr>
                <w:rFonts w:hint="default" w:ascii="宋体" w:hAnsi="宋体" w:cs="宋体"/>
                <w:i w:val="0"/>
                <w:iCs w:val="0"/>
                <w:color w:val="auto"/>
                <w:kern w:val="0"/>
                <w:sz w:val="22"/>
                <w:szCs w:val="22"/>
                <w:u w:val="none"/>
                <w:lang w:val="en-US" w:eastAsia="zh-CN" w:bidi="ar"/>
              </w:rPr>
            </w:pPr>
            <w:r>
              <w:rPr>
                <w:rFonts w:hint="eastAsia" w:ascii="宋体" w:hAnsi="宋体" w:eastAsia="宋体" w:cs="宋体"/>
                <w:b w:val="0"/>
                <w:bCs w:val="0"/>
                <w:i w:val="0"/>
                <w:iCs w:val="0"/>
                <w:color w:val="auto"/>
                <w:kern w:val="0"/>
                <w:sz w:val="20"/>
                <w:szCs w:val="20"/>
                <w:u w:val="none"/>
                <w:lang w:val="en-US" w:eastAsia="zh-CN" w:bidi="ar"/>
              </w:rPr>
              <w:t>根据企业招聘要求，此岗位适宜男生</w:t>
            </w:r>
          </w:p>
        </w:tc>
      </w:tr>
      <w:tr w14:paraId="40E88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1C61D40">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05C13CE">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高速铁路客运服务</w:t>
            </w:r>
          </w:p>
        </w:tc>
        <w:tc>
          <w:tcPr>
            <w:tcW w:w="110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C9AF6B3">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仿宋" w:hAnsi="仿宋" w:eastAsia="仿宋" w:cs="仿宋"/>
                <w:b w:val="0"/>
                <w:color w:val="auto"/>
                <w:kern w:val="0"/>
                <w:sz w:val="24"/>
                <w:szCs w:val="24"/>
                <w:u w:val="none"/>
                <w:lang w:val="en-US" w:eastAsia="zh-CN" w:bidi="ar"/>
              </w:rPr>
            </w:pPr>
            <w:r>
              <w:rPr>
                <w:rFonts w:hint="eastAsia" w:ascii="仿宋" w:hAnsi="仿宋" w:eastAsia="仿宋" w:cs="仿宋"/>
                <w:b w:val="0"/>
                <w:color w:val="auto"/>
                <w:kern w:val="0"/>
                <w:sz w:val="24"/>
                <w:szCs w:val="24"/>
                <w:u w:val="none"/>
                <w:lang w:val="en-US" w:eastAsia="zh-CN" w:bidi="ar"/>
              </w:rPr>
              <w:t>500113</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8C181">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A13AA">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6886D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E440B5">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F49BEDE">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集装箱运输管理</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DD0DE">
            <w:pPr>
              <w:keepNext w:val="0"/>
              <w:keepLines w:val="0"/>
              <w:widowControl/>
              <w:suppressLineNumbers w:val="0"/>
              <w:jc w:val="center"/>
              <w:textAlignment w:val="center"/>
              <w:rPr>
                <w:rFonts w:hint="eastAsia" w:ascii="宋体" w:hAnsi="宋体" w:eastAsia="宋体" w:cs="宋体"/>
                <w:i w:val="0"/>
                <w:iCs w:val="0"/>
                <w:color w:val="auto"/>
                <w:kern w:val="2"/>
                <w:sz w:val="22"/>
                <w:szCs w:val="22"/>
                <w:u w:val="none"/>
                <w:lang w:val="en-US" w:eastAsia="zh-CN" w:bidi="ar-SA"/>
              </w:rPr>
            </w:pPr>
            <w:r>
              <w:rPr>
                <w:rFonts w:hint="eastAsia" w:ascii="宋体" w:hAnsi="宋体" w:cs="宋体"/>
                <w:i w:val="0"/>
                <w:iCs w:val="0"/>
                <w:color w:val="auto"/>
                <w:kern w:val="2"/>
                <w:sz w:val="22"/>
                <w:szCs w:val="22"/>
                <w:u w:val="none"/>
                <w:lang w:val="en-US" w:eastAsia="zh-CN" w:bidi="ar-SA"/>
              </w:rPr>
              <w:t>500310</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25CE6">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7CFE9">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58EF2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57E314">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E484EB9">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城市轨道交通运营管理</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F42D8">
            <w:pPr>
              <w:keepNext w:val="0"/>
              <w:keepLines w:val="0"/>
              <w:widowControl/>
              <w:suppressLineNumbers w:val="0"/>
              <w:jc w:val="center"/>
              <w:textAlignment w:val="center"/>
              <w:rPr>
                <w:rFonts w:hint="eastAsia" w:ascii="宋体" w:hAnsi="宋体" w:eastAsia="宋体" w:cs="宋体"/>
                <w:i w:val="0"/>
                <w:iCs w:val="0"/>
                <w:color w:val="auto"/>
                <w:kern w:val="2"/>
                <w:sz w:val="22"/>
                <w:szCs w:val="22"/>
                <w:u w:val="none"/>
                <w:lang w:val="en-US" w:eastAsia="zh-CN" w:bidi="ar-SA"/>
              </w:rPr>
            </w:pPr>
            <w:r>
              <w:rPr>
                <w:rFonts w:hint="eastAsia" w:ascii="仿宋" w:hAnsi="仿宋" w:eastAsia="仿宋" w:cs="仿宋"/>
                <w:b w:val="0"/>
                <w:color w:val="auto"/>
                <w:kern w:val="0"/>
                <w:sz w:val="24"/>
                <w:szCs w:val="24"/>
                <w:u w:val="none"/>
                <w:lang w:val="en-US" w:eastAsia="zh-CN" w:bidi="ar"/>
              </w:rPr>
              <w:t>500606</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D1AFB">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2075A5">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6987D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3D6301A">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铁道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建筑</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0B8CE18">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建筑工程技术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7C8B8">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440301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77148">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5060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D23BD">
            <w:pPr>
              <w:jc w:val="center"/>
              <w:rPr>
                <w:rFonts w:hint="eastAsia" w:ascii="宋体" w:hAnsi="宋体" w:cs="宋体"/>
                <w:i w:val="0"/>
                <w:iCs w:val="0"/>
                <w:color w:val="auto"/>
                <w:kern w:val="0"/>
                <w:sz w:val="22"/>
                <w:szCs w:val="22"/>
                <w:u w:val="none"/>
                <w:lang w:val="en-US" w:eastAsia="zh-CN" w:bidi="ar"/>
              </w:rPr>
            </w:pPr>
          </w:p>
        </w:tc>
      </w:tr>
      <w:tr w14:paraId="0ED77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18EEEE">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B39C150">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建筑装饰工程技术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F90C4">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440102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DB67F">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E348B">
            <w:pPr>
              <w:jc w:val="center"/>
              <w:rPr>
                <w:rFonts w:hint="eastAsia" w:ascii="宋体" w:hAnsi="宋体" w:cs="宋体"/>
                <w:i w:val="0"/>
                <w:iCs w:val="0"/>
                <w:color w:val="auto"/>
                <w:kern w:val="0"/>
                <w:sz w:val="22"/>
                <w:szCs w:val="22"/>
                <w:u w:val="none"/>
                <w:lang w:val="en-US" w:eastAsia="zh-CN" w:bidi="ar"/>
              </w:rPr>
            </w:pPr>
          </w:p>
        </w:tc>
      </w:tr>
      <w:tr w14:paraId="532D7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55EAD2F">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A8FCACA">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给排水工程技术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25D3D">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440602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AFFD">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A5B40">
            <w:pPr>
              <w:jc w:val="center"/>
              <w:rPr>
                <w:rFonts w:hint="eastAsia" w:ascii="宋体" w:hAnsi="宋体" w:cs="宋体"/>
                <w:i w:val="0"/>
                <w:iCs w:val="0"/>
                <w:color w:val="auto"/>
                <w:kern w:val="0"/>
                <w:sz w:val="22"/>
                <w:szCs w:val="22"/>
                <w:u w:val="none"/>
                <w:lang w:val="en-US" w:eastAsia="zh-CN" w:bidi="ar"/>
              </w:rPr>
            </w:pPr>
          </w:p>
        </w:tc>
      </w:tr>
      <w:tr w14:paraId="793CC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03B50C9">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31C70F3">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工程造价</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3099E">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440501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C8A99">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9076B6">
            <w:pPr>
              <w:jc w:val="center"/>
              <w:rPr>
                <w:rFonts w:hint="eastAsia" w:ascii="宋体" w:hAnsi="宋体" w:cs="宋体"/>
                <w:i w:val="0"/>
                <w:iCs w:val="0"/>
                <w:color w:val="auto"/>
                <w:kern w:val="0"/>
                <w:sz w:val="22"/>
                <w:szCs w:val="22"/>
                <w:u w:val="none"/>
                <w:lang w:val="en-US" w:eastAsia="zh-CN" w:bidi="ar"/>
              </w:rPr>
            </w:pPr>
          </w:p>
        </w:tc>
      </w:tr>
      <w:tr w14:paraId="7754D0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9C752E">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7F7EB19">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地下与隧道工程技术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817BA">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440305</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1A99A">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7A56B">
            <w:pPr>
              <w:jc w:val="center"/>
              <w:rPr>
                <w:rFonts w:hint="eastAsia" w:ascii="宋体" w:hAnsi="宋体" w:cs="宋体"/>
                <w:i w:val="0"/>
                <w:iCs w:val="0"/>
                <w:color w:val="auto"/>
                <w:kern w:val="0"/>
                <w:sz w:val="22"/>
                <w:szCs w:val="22"/>
                <w:u w:val="none"/>
                <w:lang w:val="en-US" w:eastAsia="zh-CN" w:bidi="ar"/>
              </w:rPr>
            </w:pPr>
          </w:p>
        </w:tc>
      </w:tr>
      <w:tr w14:paraId="47A05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B8C365B">
            <w:pPr>
              <w:jc w:val="center"/>
              <w:rPr>
                <w:rFonts w:hint="eastAsia" w:ascii="宋体" w:hAnsi="宋体" w:eastAsia="宋体" w:cs="宋体"/>
                <w:i w:val="0"/>
                <w:iCs w:val="0"/>
                <w:color w:val="auto"/>
                <w:sz w:val="20"/>
                <w:szCs w:val="20"/>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44AA3">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智能建造技术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85DBA">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440304</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77B37">
            <w:pPr>
              <w:jc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A4845">
            <w:pPr>
              <w:jc w:val="center"/>
              <w:rPr>
                <w:rFonts w:hint="eastAsia" w:ascii="宋体" w:hAnsi="宋体" w:cs="宋体"/>
                <w:i w:val="0"/>
                <w:iCs w:val="0"/>
                <w:color w:val="auto"/>
                <w:kern w:val="0"/>
                <w:sz w:val="22"/>
                <w:szCs w:val="22"/>
                <w:u w:val="none"/>
                <w:lang w:val="en-US" w:eastAsia="zh-CN" w:bidi="ar"/>
              </w:rPr>
            </w:pPr>
          </w:p>
        </w:tc>
      </w:tr>
      <w:tr w14:paraId="4A61F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3056979">
            <w:pPr>
              <w:keepNext w:val="0"/>
              <w:keepLines w:val="0"/>
              <w:widowControl/>
              <w:suppressLineNumbers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0"/>
                <w:szCs w:val="20"/>
                <w:u w:val="none"/>
                <w:lang w:val="en-US" w:eastAsia="zh-CN" w:bidi="ar"/>
              </w:rPr>
              <w:t>铁道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电信</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6FB41B8">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铁道信号自动控制</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64C6">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500110</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946C3">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D85AD">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5BF58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DA4E58E">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1A5F1CB">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城市轨道交通通信信号技术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B297D">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500604</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AA6E7">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D5738">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49C66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82B811">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4DCF889">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铁道通信与信息化技术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04D76">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500111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C36B8">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4156A">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786A2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425784">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365996">
            <w:pPr>
              <w:keepNext w:val="0"/>
              <w:keepLines w:val="0"/>
              <w:widowControl/>
              <w:suppressLineNumbers w:val="0"/>
              <w:jc w:val="left"/>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物联网应用技术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7A807">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510102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1951C">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0AD656">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77A8F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46E233">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6ACB57">
            <w:pPr>
              <w:keepNext w:val="0"/>
              <w:keepLines w:val="0"/>
              <w:widowControl/>
              <w:suppressLineNumbers w:val="0"/>
              <w:jc w:val="left"/>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人工智能技术应用</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EBC6A">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510209</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01F05">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45204">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942D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00C030">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1E0D83">
            <w:pPr>
              <w:keepNext w:val="0"/>
              <w:keepLines w:val="0"/>
              <w:widowControl/>
              <w:suppressLineNumbers w:val="0"/>
              <w:jc w:val="left"/>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软件技术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84B9F6">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510203</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6A975">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50B6B">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20F4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0F0CA6">
            <w:pPr>
              <w:keepNext w:val="0"/>
              <w:keepLines w:val="0"/>
              <w:widowControl/>
              <w:suppressLineNumbers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0"/>
                <w:szCs w:val="20"/>
                <w:u w:val="none"/>
                <w:lang w:val="en-US" w:eastAsia="zh-CN" w:bidi="ar"/>
              </w:rPr>
              <w:t>铁道</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动力</w:t>
            </w:r>
            <w:r>
              <w:rPr>
                <w:rFonts w:hint="eastAsia" w:ascii="宋体" w:hAnsi="宋体" w:eastAsia="宋体" w:cs="宋体"/>
                <w:i w:val="0"/>
                <w:iCs w:val="0"/>
                <w:color w:val="auto"/>
                <w:kern w:val="0"/>
                <w:sz w:val="20"/>
                <w:szCs w:val="20"/>
                <w:u w:val="none"/>
                <w:lang w:val="en-US" w:eastAsia="zh-CN" w:bidi="ar"/>
              </w:rPr>
              <w:br w:type="textWrapping"/>
            </w:r>
            <w:r>
              <w:rPr>
                <w:rFonts w:hint="eastAsia" w:ascii="宋体" w:hAnsi="宋体" w:eastAsia="宋体" w:cs="宋体"/>
                <w:i w:val="0"/>
                <w:iCs w:val="0"/>
                <w:color w:val="auto"/>
                <w:kern w:val="0"/>
                <w:sz w:val="20"/>
                <w:szCs w:val="20"/>
                <w:u w:val="none"/>
                <w:lang w:val="en-US" w:eastAsia="zh-CN" w:bidi="ar"/>
              </w:rPr>
              <w:t>学院</w:t>
            </w: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58BCCE2">
            <w:pPr>
              <w:keepNext w:val="0"/>
              <w:keepLines w:val="0"/>
              <w:widowControl/>
              <w:suppressLineNumbers w:val="0"/>
              <w:jc w:val="left"/>
              <w:textAlignment w:val="bottom"/>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铁道机车运用与维护</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580D0">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500105</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0D48B1">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385C0">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47287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8750F10">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33AF50">
            <w:pPr>
              <w:keepNext w:val="0"/>
              <w:keepLines w:val="0"/>
              <w:widowControl/>
              <w:suppressLineNumbers w:val="0"/>
              <w:jc w:val="left"/>
              <w:textAlignment w:val="bottom"/>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铁道车辆技术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460E9">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500106</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23F31">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A12D4">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1D020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3F272C">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7BE0116">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铁道供电技术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93DCB">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500107</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79F29">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1F26F">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1167A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DD9753">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CF6EBA3">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动车组检修技术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8244D">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500108</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356D72">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25298">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674BC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C80A8F4">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8B00432">
            <w:pPr>
              <w:keepNext w:val="0"/>
              <w:keepLines w:val="0"/>
              <w:widowControl/>
              <w:suppressLineNumbers w:val="0"/>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2"/>
                <w:szCs w:val="22"/>
                <w:u w:val="none"/>
                <w:lang w:val="en-US" w:eastAsia="zh-CN" w:bidi="ar"/>
              </w:rPr>
              <w:t>城市轨道车辆应用技术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AD628">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b w:val="0"/>
                <w:bCs w:val="0"/>
                <w:i w:val="0"/>
                <w:iCs w:val="0"/>
                <w:color w:val="auto"/>
                <w:kern w:val="2"/>
                <w:sz w:val="22"/>
                <w:szCs w:val="22"/>
                <w:u w:val="none"/>
                <w:lang w:val="en-US" w:eastAsia="zh-CN" w:bidi="ar-SA"/>
              </w:rPr>
              <w:t>500602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22792">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7800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518E">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4A9260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D50FCAA">
            <w:pPr>
              <w:keepNext w:val="0"/>
              <w:keepLines w:val="0"/>
              <w:widowControl/>
              <w:suppressLineNumbers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0"/>
                <w:szCs w:val="20"/>
                <w:u w:val="none"/>
                <w:lang w:val="en-US" w:eastAsia="zh-CN" w:bidi="ar"/>
              </w:rPr>
              <w:t>铁道管理学院</w:t>
            </w: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A52FB">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关务与外贸服务</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47A39">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530503</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5A06F">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3500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42842">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3F80A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EFFE30">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9AA30">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跨境电子商务</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578AA">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530702</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766E8">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3500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42DD1">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1624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24B2AD">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0C1CC6B">
            <w:pPr>
              <w:keepNext w:val="0"/>
              <w:keepLines w:val="0"/>
              <w:widowControl/>
              <w:suppressLineNumbers w:val="0"/>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2"/>
                <w:szCs w:val="22"/>
                <w:u w:val="none"/>
                <w:lang w:val="en-US" w:eastAsia="zh-CN" w:bidi="ar"/>
              </w:rPr>
              <w:t>铁路物流管理</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B1A0B">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530804</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707C3">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3500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448B2">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2C878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6F1E71C">
            <w:pPr>
              <w:keepNext w:val="0"/>
              <w:keepLines w:val="0"/>
              <w:widowControl/>
              <w:suppressLineNumbers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0"/>
                <w:szCs w:val="20"/>
                <w:u w:val="none"/>
                <w:lang w:val="en-US" w:eastAsia="zh-CN" w:bidi="ar"/>
              </w:rPr>
              <w:t>装备      制造      学院</w:t>
            </w: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252BD3">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机电一体化技术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9D7F0">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460301</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CF0B0">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C26D5">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697E0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BDC74">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1AEB8">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铁道养路机械应用技术</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FA402">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500104</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58E19">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E966E">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r w14:paraId="34C4D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7F187B">
            <w:pPr>
              <w:jc w:val="center"/>
              <w:rPr>
                <w:rFonts w:hint="eastAsia" w:ascii="宋体" w:hAnsi="宋体" w:eastAsia="宋体" w:cs="宋体"/>
                <w:i w:val="0"/>
                <w:iCs w:val="0"/>
                <w:color w:val="auto"/>
                <w:sz w:val="22"/>
                <w:szCs w:val="22"/>
                <w:u w:val="none"/>
              </w:rPr>
            </w:pPr>
          </w:p>
        </w:tc>
        <w:tc>
          <w:tcPr>
            <w:tcW w:w="2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F1770">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机械制造及自动化</w:t>
            </w:r>
          </w:p>
        </w:tc>
        <w:tc>
          <w:tcPr>
            <w:tcW w:w="1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D35FEF">
            <w:pPr>
              <w:keepNext w:val="0"/>
              <w:keepLines w:val="0"/>
              <w:pageBreakBefore w:val="0"/>
              <w:widowControl/>
              <w:kinsoku/>
              <w:wordWrap/>
              <w:overflowPunct/>
              <w:topLinePunct w:val="0"/>
              <w:autoSpaceDE/>
              <w:autoSpaceDN/>
              <w:bidi w:val="0"/>
              <w:adjustRightInd/>
              <w:snapToGrid/>
              <w:spacing w:line="240" w:lineRule="auto"/>
              <w:jc w:val="center"/>
              <w:textAlignment w:val="baseline"/>
              <w:rPr>
                <w:rFonts w:hint="eastAsia" w:ascii="宋体" w:hAnsi="宋体" w:eastAsia="宋体" w:cs="宋体"/>
                <w:i w:val="0"/>
                <w:iCs w:val="0"/>
                <w:color w:val="auto"/>
                <w:kern w:val="0"/>
                <w:sz w:val="22"/>
                <w:szCs w:val="22"/>
                <w:u w:val="none"/>
                <w:lang w:val="en-US" w:eastAsia="zh-CN" w:bidi="ar"/>
              </w:rPr>
            </w:pPr>
            <w:r>
              <w:rPr>
                <w:rFonts w:hint="eastAsia" w:ascii="仿宋" w:hAnsi="仿宋" w:eastAsia="仿宋" w:cs="仿宋"/>
                <w:b w:val="0"/>
                <w:color w:val="auto"/>
                <w:kern w:val="0"/>
                <w:sz w:val="24"/>
                <w:szCs w:val="24"/>
                <w:u w:val="none"/>
                <w:lang w:val="en-US" w:eastAsia="zh-CN" w:bidi="ar"/>
              </w:rPr>
              <w:t>460104</w:t>
            </w:r>
          </w:p>
        </w:tc>
        <w:tc>
          <w:tcPr>
            <w:tcW w:w="8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0D633">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cs="宋体"/>
                <w:i w:val="0"/>
                <w:iCs w:val="0"/>
                <w:color w:val="auto"/>
                <w:kern w:val="0"/>
                <w:sz w:val="22"/>
                <w:szCs w:val="22"/>
                <w:u w:val="none"/>
                <w:lang w:val="en-US" w:eastAsia="zh-CN" w:bidi="ar"/>
              </w:rPr>
              <w:t>4600</w:t>
            </w:r>
          </w:p>
        </w:tc>
        <w:tc>
          <w:tcPr>
            <w:tcW w:w="19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02F2D">
            <w:pPr>
              <w:keepNext w:val="0"/>
              <w:keepLines w:val="0"/>
              <w:widowControl/>
              <w:suppressLineNumbers w:val="0"/>
              <w:jc w:val="center"/>
              <w:textAlignment w:val="center"/>
              <w:rPr>
                <w:rFonts w:hint="eastAsia" w:ascii="宋体" w:hAnsi="宋体" w:cs="宋体"/>
                <w:i w:val="0"/>
                <w:iCs w:val="0"/>
                <w:color w:val="auto"/>
                <w:kern w:val="0"/>
                <w:sz w:val="22"/>
                <w:szCs w:val="22"/>
                <w:u w:val="none"/>
                <w:lang w:val="en-US" w:eastAsia="zh-CN" w:bidi="ar"/>
              </w:rPr>
            </w:pPr>
          </w:p>
        </w:tc>
      </w:tr>
    </w:tbl>
    <w:p w14:paraId="21B0FC2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eastAsia" w:ascii="仿宋" w:hAnsi="仿宋" w:eastAsia="仿宋" w:cs="宋体"/>
          <w:b/>
          <w:bCs/>
          <w:color w:val="auto"/>
          <w:kern w:val="0"/>
          <w:sz w:val="28"/>
          <w:u w:val="none"/>
          <w:lang w:val="en-US" w:eastAsia="zh-CN"/>
        </w:rPr>
      </w:pPr>
    </w:p>
    <w:p w14:paraId="71DE4EC6">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default" w:ascii="仿宋" w:hAnsi="仿宋" w:eastAsia="仿宋" w:cs="宋体"/>
          <w:color w:val="auto"/>
          <w:kern w:val="0"/>
          <w:sz w:val="28"/>
          <w:u w:val="none"/>
          <w:lang w:val="en-US" w:eastAsia="zh-CN"/>
        </w:rPr>
      </w:pPr>
      <w:r>
        <w:rPr>
          <w:rFonts w:hint="eastAsia" w:ascii="仿宋" w:hAnsi="仿宋" w:eastAsia="仿宋" w:cs="宋体"/>
          <w:b/>
          <w:bCs/>
          <w:color w:val="auto"/>
          <w:kern w:val="0"/>
          <w:sz w:val="28"/>
          <w:u w:val="none"/>
          <w:lang w:val="en-US" w:eastAsia="zh-CN"/>
        </w:rPr>
        <w:t>注</w:t>
      </w:r>
      <w:r>
        <w:rPr>
          <w:rFonts w:hint="eastAsia" w:ascii="仿宋" w:hAnsi="仿宋" w:eastAsia="仿宋" w:cs="宋体"/>
          <w:b/>
          <w:bCs/>
          <w:color w:val="auto"/>
          <w:kern w:val="0"/>
          <w:sz w:val="28"/>
          <w:u w:val="none"/>
          <w:lang w:eastAsia="zh-CN"/>
        </w:rPr>
        <w:t>：</w:t>
      </w:r>
      <w:r>
        <w:rPr>
          <w:rFonts w:hint="eastAsia" w:ascii="仿宋" w:hAnsi="仿宋" w:eastAsia="仿宋" w:cs="宋体"/>
          <w:color w:val="auto"/>
          <w:kern w:val="0"/>
          <w:sz w:val="28"/>
          <w:u w:val="none"/>
          <w:lang w:val="en-US" w:eastAsia="zh-CN"/>
        </w:rPr>
        <w:t>根据</w:t>
      </w:r>
      <w:r>
        <w:rPr>
          <w:rFonts w:hint="default" w:ascii="仿宋" w:hAnsi="仿宋" w:eastAsia="仿宋" w:cs="宋体"/>
          <w:color w:val="auto"/>
          <w:kern w:val="0"/>
          <w:sz w:val="28"/>
          <w:u w:val="none"/>
          <w:lang w:val="en-US" w:eastAsia="zh-CN"/>
        </w:rPr>
        <w:t>用人单位招聘时的</w:t>
      </w:r>
      <w:r>
        <w:rPr>
          <w:rFonts w:hint="eastAsia" w:ascii="仿宋" w:hAnsi="仿宋" w:eastAsia="仿宋" w:cs="宋体"/>
          <w:color w:val="auto"/>
          <w:kern w:val="0"/>
          <w:sz w:val="28"/>
          <w:u w:val="none"/>
          <w:lang w:val="en-US" w:eastAsia="zh-CN"/>
        </w:rPr>
        <w:t>专业（</w:t>
      </w:r>
      <w:r>
        <w:rPr>
          <w:rFonts w:hint="default" w:ascii="仿宋" w:hAnsi="仿宋" w:eastAsia="仿宋" w:cs="宋体"/>
          <w:color w:val="auto"/>
          <w:kern w:val="0"/>
          <w:sz w:val="28"/>
          <w:u w:val="none"/>
          <w:lang w:val="en-US" w:eastAsia="zh-CN"/>
        </w:rPr>
        <w:t>岗位</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要求，建议不符合招聘要求的考生特别慎重</w:t>
      </w:r>
      <w:r>
        <w:rPr>
          <w:rFonts w:hint="eastAsia" w:ascii="仿宋" w:hAnsi="仿宋" w:eastAsia="仿宋" w:cs="宋体"/>
          <w:color w:val="auto"/>
          <w:kern w:val="0"/>
          <w:sz w:val="28"/>
          <w:u w:val="none"/>
          <w:lang w:val="en-US" w:eastAsia="zh-CN"/>
        </w:rPr>
        <w:t>选择填报专业</w:t>
      </w:r>
      <w:r>
        <w:rPr>
          <w:rFonts w:hint="eastAsia" w:ascii="仿宋" w:hAnsi="仿宋" w:eastAsia="仿宋" w:cs="宋体"/>
          <w:color w:val="auto"/>
          <w:kern w:val="0"/>
          <w:sz w:val="28"/>
          <w:u w:val="none"/>
          <w:lang w:val="en-US" w:eastAsia="zh-CN"/>
        </w:rPr>
        <w:t>，避免影响将来就业。</w:t>
      </w:r>
    </w:p>
    <w:p w14:paraId="6C7D1B1B">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default" w:ascii="仿宋" w:hAnsi="仿宋" w:eastAsia="仿宋" w:cs="宋体"/>
          <w:color w:val="auto"/>
          <w:kern w:val="0"/>
          <w:sz w:val="28"/>
          <w:u w:val="none"/>
          <w:lang w:val="en-US" w:eastAsia="zh-CN"/>
        </w:rPr>
      </w:pPr>
      <w:r>
        <w:rPr>
          <w:rFonts w:hint="eastAsia" w:ascii="仿宋" w:hAnsi="仿宋" w:eastAsia="仿宋" w:cs="宋体"/>
          <w:b/>
          <w:bCs/>
          <w:color w:val="auto"/>
          <w:kern w:val="0"/>
          <w:sz w:val="28"/>
          <w:u w:val="none"/>
          <w:lang w:val="en-US" w:eastAsia="zh-CN"/>
        </w:rPr>
        <w:t>1.</w:t>
      </w:r>
      <w:r>
        <w:rPr>
          <w:rFonts w:hint="default" w:ascii="仿宋" w:hAnsi="仿宋" w:eastAsia="仿宋" w:cs="宋体"/>
          <w:color w:val="auto"/>
          <w:kern w:val="0"/>
          <w:sz w:val="28"/>
          <w:u w:val="none"/>
          <w:lang w:val="en-US" w:eastAsia="zh-CN"/>
        </w:rPr>
        <w:t>所有铁路专业（含城市轨道交通类）要求考生</w:t>
      </w:r>
      <w:r>
        <w:rPr>
          <w:rFonts w:hint="eastAsia" w:ascii="仿宋" w:hAnsi="仿宋" w:eastAsia="仿宋" w:cs="宋体"/>
          <w:color w:val="auto"/>
          <w:kern w:val="0"/>
          <w:sz w:val="28"/>
          <w:u w:val="none"/>
          <w:lang w:val="en-US" w:eastAsia="zh-CN"/>
        </w:rPr>
        <w:t>身体健康，</w:t>
      </w:r>
      <w:r>
        <w:rPr>
          <w:rFonts w:hint="default" w:ascii="仿宋" w:hAnsi="仿宋" w:eastAsia="仿宋" w:cs="宋体"/>
          <w:color w:val="auto"/>
          <w:kern w:val="0"/>
          <w:sz w:val="28"/>
          <w:u w:val="none"/>
          <w:lang w:val="en-US" w:eastAsia="zh-CN"/>
        </w:rPr>
        <w:t>无色盲色弱</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无高度近视，双眼矫正视力不低于5.0</w:t>
      </w:r>
      <w:r>
        <w:rPr>
          <w:rFonts w:hint="eastAsia" w:ascii="仿宋" w:hAnsi="仿宋" w:eastAsia="仿宋" w:cs="宋体"/>
          <w:color w:val="auto"/>
          <w:kern w:val="0"/>
          <w:sz w:val="28"/>
          <w:u w:val="none"/>
          <w:lang w:val="en-US" w:eastAsia="zh-CN"/>
        </w:rPr>
        <w:t>，铁道机车运用与维护专业双眼裸眼视力4.8以上</w:t>
      </w:r>
      <w:r>
        <w:rPr>
          <w:rFonts w:hint="default"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无明显的“O”型和“X”型腿</w:t>
      </w:r>
      <w:r>
        <w:rPr>
          <w:rFonts w:hint="eastAsia" w:ascii="仿宋" w:hAnsi="仿宋" w:eastAsia="仿宋" w:cs="宋体"/>
          <w:color w:val="auto"/>
          <w:kern w:val="0"/>
          <w:sz w:val="28"/>
          <w:u w:val="none"/>
          <w:lang w:val="en-US" w:eastAsia="zh-CN"/>
        </w:rPr>
        <w:t>；无</w:t>
      </w:r>
      <w:r>
        <w:rPr>
          <w:rFonts w:hint="default" w:ascii="仿宋" w:hAnsi="仿宋" w:eastAsia="仿宋" w:cs="宋体"/>
          <w:color w:val="auto"/>
          <w:kern w:val="0"/>
          <w:sz w:val="28"/>
          <w:u w:val="none"/>
          <w:lang w:val="en-US" w:eastAsia="zh-CN"/>
        </w:rPr>
        <w:t>听力</w:t>
      </w:r>
      <w:r>
        <w:rPr>
          <w:rFonts w:hint="eastAsia" w:ascii="仿宋" w:hAnsi="仿宋" w:eastAsia="仿宋" w:cs="宋体"/>
          <w:color w:val="auto"/>
          <w:kern w:val="0"/>
          <w:sz w:val="28"/>
          <w:u w:val="none"/>
          <w:lang w:val="en-US" w:eastAsia="zh-CN"/>
        </w:rPr>
        <w:t>障碍</w:t>
      </w:r>
      <w:r>
        <w:rPr>
          <w:rFonts w:hint="default" w:ascii="仿宋" w:hAnsi="仿宋" w:eastAsia="仿宋" w:cs="宋体"/>
          <w:color w:val="auto"/>
          <w:kern w:val="0"/>
          <w:sz w:val="28"/>
          <w:u w:val="none"/>
          <w:lang w:val="en-US" w:eastAsia="zh-CN"/>
        </w:rPr>
        <w:t>；</w:t>
      </w:r>
      <w:r>
        <w:rPr>
          <w:rFonts w:hint="eastAsia" w:ascii="仿宋" w:hAnsi="仿宋" w:eastAsia="仿宋" w:cs="宋体"/>
          <w:color w:val="auto"/>
          <w:kern w:val="0"/>
          <w:sz w:val="28"/>
          <w:u w:val="none"/>
          <w:lang w:val="en-US" w:eastAsia="zh-CN"/>
        </w:rPr>
        <w:t>无肥胖症。</w:t>
      </w:r>
    </w:p>
    <w:p w14:paraId="3615C94D">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default" w:ascii="仿宋" w:hAnsi="仿宋" w:eastAsia="仿宋" w:cs="宋体"/>
          <w:color w:val="auto"/>
          <w:kern w:val="0"/>
          <w:sz w:val="28"/>
          <w:u w:val="none"/>
          <w:lang w:val="en-US" w:eastAsia="zh-CN"/>
        </w:rPr>
      </w:pPr>
      <w:r>
        <w:rPr>
          <w:rFonts w:hint="eastAsia" w:ascii="仿宋" w:hAnsi="仿宋" w:eastAsia="仿宋" w:cs="宋体"/>
          <w:b/>
          <w:bCs/>
          <w:color w:val="auto"/>
          <w:kern w:val="0"/>
          <w:sz w:val="28"/>
          <w:u w:val="none"/>
          <w:lang w:val="en-US" w:eastAsia="zh-CN"/>
        </w:rPr>
        <w:t>2.</w:t>
      </w:r>
      <w:r>
        <w:rPr>
          <w:rFonts w:hint="eastAsia" w:ascii="仿宋" w:hAnsi="仿宋" w:eastAsia="仿宋" w:cs="宋体"/>
          <w:color w:val="auto"/>
          <w:kern w:val="0"/>
          <w:sz w:val="28"/>
          <w:u w:val="none"/>
          <w:lang w:val="en-US" w:eastAsia="zh-CN"/>
        </w:rPr>
        <w:t>以下</w:t>
      </w:r>
      <w:r>
        <w:rPr>
          <w:rFonts w:hint="default" w:ascii="仿宋" w:hAnsi="仿宋" w:eastAsia="仿宋" w:cs="宋体"/>
          <w:color w:val="auto"/>
          <w:kern w:val="0"/>
          <w:sz w:val="28"/>
          <w:u w:val="none"/>
          <w:lang w:val="en-US" w:eastAsia="zh-CN"/>
        </w:rPr>
        <w:t>专业对应的企业岗位</w:t>
      </w:r>
      <w:r>
        <w:rPr>
          <w:rFonts w:hint="eastAsia" w:ascii="仿宋" w:hAnsi="仿宋" w:eastAsia="仿宋" w:cs="宋体"/>
          <w:color w:val="auto"/>
          <w:kern w:val="0"/>
          <w:sz w:val="28"/>
          <w:u w:val="none"/>
          <w:lang w:val="en-US" w:eastAsia="zh-CN"/>
        </w:rPr>
        <w:t>需求以</w:t>
      </w:r>
      <w:r>
        <w:rPr>
          <w:rFonts w:hint="default" w:ascii="仿宋" w:hAnsi="仿宋" w:eastAsia="仿宋" w:cs="宋体"/>
          <w:color w:val="auto"/>
          <w:kern w:val="0"/>
          <w:sz w:val="28"/>
          <w:u w:val="none"/>
          <w:lang w:val="en-US" w:eastAsia="zh-CN"/>
        </w:rPr>
        <w:t>男生</w:t>
      </w:r>
      <w:r>
        <w:rPr>
          <w:rFonts w:hint="eastAsia" w:ascii="仿宋" w:hAnsi="仿宋" w:eastAsia="仿宋" w:cs="宋体"/>
          <w:color w:val="auto"/>
          <w:kern w:val="0"/>
          <w:sz w:val="28"/>
          <w:u w:val="none"/>
          <w:lang w:val="en-US" w:eastAsia="zh-CN"/>
        </w:rPr>
        <w:t>为主：</w:t>
      </w:r>
      <w:r>
        <w:rPr>
          <w:rFonts w:hint="default" w:ascii="仿宋" w:hAnsi="仿宋" w:eastAsia="仿宋" w:cs="宋体"/>
          <w:color w:val="auto"/>
          <w:kern w:val="0"/>
          <w:sz w:val="28"/>
          <w:u w:val="none"/>
          <w:lang w:val="en-US" w:eastAsia="zh-CN"/>
        </w:rPr>
        <w:t>铁道工程技术、城市轨道交通工程技术、道路与桥梁工程技术、铁道桥梁隧道工程技术、高速铁路施工与维护、高速铁路综合维修技术、建筑工程技术、给排水工程技术、地下与隧道工程技术、铁道交通运营管理</w:t>
      </w:r>
      <w:r>
        <w:rPr>
          <w:rFonts w:hint="eastAsia" w:ascii="仿宋" w:hAnsi="仿宋" w:eastAsia="仿宋" w:cs="宋体"/>
          <w:color w:val="auto"/>
          <w:kern w:val="0"/>
          <w:sz w:val="28"/>
          <w:u w:val="none"/>
          <w:lang w:val="en-US" w:eastAsia="zh-CN"/>
        </w:rPr>
        <w:t>（行车调车岗位方向）</w:t>
      </w:r>
      <w:r>
        <w:rPr>
          <w:rFonts w:hint="default" w:ascii="仿宋" w:hAnsi="仿宋" w:eastAsia="仿宋" w:cs="宋体"/>
          <w:color w:val="auto"/>
          <w:kern w:val="0"/>
          <w:sz w:val="28"/>
          <w:u w:val="none"/>
          <w:lang w:val="en-US" w:eastAsia="zh-CN"/>
        </w:rPr>
        <w:t>、城市轨道交通运营管理、铁道信号自动控制、城市轨道交通通信信号技术、铁道通信与信息化技术、铁道机车运用与维护、铁道车辆技术、铁道供电技术、动车组检修技术</w:t>
      </w:r>
      <w:r>
        <w:rPr>
          <w:rFonts w:hint="eastAsia" w:ascii="仿宋" w:hAnsi="仿宋" w:eastAsia="仿宋" w:cs="宋体"/>
          <w:color w:val="auto"/>
          <w:kern w:val="0"/>
          <w:sz w:val="28"/>
          <w:u w:val="none"/>
          <w:lang w:val="en-US" w:eastAsia="zh-CN"/>
        </w:rPr>
        <w:t>、城市轨道车辆应用技术、</w:t>
      </w:r>
      <w:r>
        <w:rPr>
          <w:rFonts w:hint="default" w:ascii="仿宋" w:hAnsi="仿宋" w:eastAsia="仿宋" w:cs="宋体"/>
          <w:color w:val="auto"/>
          <w:kern w:val="0"/>
          <w:sz w:val="28"/>
          <w:u w:val="none"/>
          <w:lang w:val="en-US" w:eastAsia="zh-CN"/>
        </w:rPr>
        <w:t>铁道养路</w:t>
      </w:r>
      <w:r>
        <w:rPr>
          <w:rFonts w:hint="eastAsia" w:ascii="仿宋" w:hAnsi="仿宋" w:eastAsia="仿宋" w:cs="宋体"/>
          <w:color w:val="auto"/>
          <w:kern w:val="0"/>
          <w:sz w:val="28"/>
          <w:u w:val="none"/>
          <w:lang w:val="en-US" w:eastAsia="zh-CN"/>
        </w:rPr>
        <w:t>机械应</w:t>
      </w:r>
      <w:r>
        <w:rPr>
          <w:rFonts w:hint="default" w:ascii="仿宋" w:hAnsi="仿宋" w:eastAsia="仿宋" w:cs="宋体"/>
          <w:color w:val="auto"/>
          <w:kern w:val="0"/>
          <w:sz w:val="28"/>
          <w:u w:val="none"/>
          <w:lang w:val="en-US" w:eastAsia="zh-CN"/>
        </w:rPr>
        <w:t>用技术。</w:t>
      </w:r>
    </w:p>
    <w:p w14:paraId="44663D5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eastAsia" w:ascii="仿宋" w:hAnsi="仿宋" w:eastAsia="仿宋" w:cs="宋体"/>
          <w:color w:val="auto"/>
          <w:kern w:val="0"/>
          <w:sz w:val="28"/>
          <w:u w:val="none"/>
          <w:lang w:val="en-US" w:eastAsia="zh-CN"/>
        </w:rPr>
      </w:pPr>
      <w:r>
        <w:rPr>
          <w:rFonts w:hint="eastAsia" w:ascii="仿宋" w:hAnsi="仿宋" w:eastAsia="仿宋" w:cs="宋体"/>
          <w:b/>
          <w:bCs/>
          <w:color w:val="auto"/>
          <w:kern w:val="0"/>
          <w:sz w:val="28"/>
          <w:u w:val="none"/>
          <w:lang w:val="en-US" w:eastAsia="zh-CN"/>
        </w:rPr>
        <w:t>3.</w:t>
      </w:r>
      <w:r>
        <w:rPr>
          <w:rFonts w:hint="default" w:ascii="仿宋" w:hAnsi="仿宋" w:eastAsia="仿宋" w:cs="宋体"/>
          <w:color w:val="auto"/>
          <w:kern w:val="0"/>
          <w:sz w:val="28"/>
          <w:u w:val="none"/>
          <w:lang w:val="en-US" w:eastAsia="zh-CN"/>
        </w:rPr>
        <w:t>以下专业对应的企业岗位身高要求较严：</w:t>
      </w:r>
      <w:r>
        <w:rPr>
          <w:rFonts w:hint="default" w:ascii="仿宋" w:hAnsi="仿宋" w:eastAsia="仿宋" w:cs="宋体"/>
          <w:color w:val="auto"/>
          <w:kern w:val="0"/>
          <w:sz w:val="28"/>
          <w:u w:val="none"/>
          <w:lang w:val="en-US" w:eastAsia="zh-CN"/>
        </w:rPr>
        <w:t>高速铁路客运服务专业要求男生身高</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1.75米，女生身高</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1.65米，形象气质俱佳；铁道机车运用与维护、铁道交通运营管理、城市轨道交通运营管理专业要求男生身高</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1.70米，女生身高</w:t>
      </w:r>
      <w:r>
        <w:rPr>
          <w:rFonts w:hint="eastAsia" w:ascii="仿宋" w:hAnsi="仿宋" w:eastAsia="仿宋" w:cs="宋体"/>
          <w:color w:val="auto"/>
          <w:kern w:val="0"/>
          <w:sz w:val="28"/>
          <w:u w:val="none"/>
          <w:lang w:val="en-US" w:eastAsia="zh-CN"/>
        </w:rPr>
        <w:t>≥</w:t>
      </w:r>
      <w:r>
        <w:rPr>
          <w:rFonts w:hint="default" w:ascii="仿宋" w:hAnsi="仿宋" w:eastAsia="仿宋" w:cs="宋体"/>
          <w:color w:val="auto"/>
          <w:kern w:val="0"/>
          <w:sz w:val="28"/>
          <w:u w:val="none"/>
          <w:lang w:val="en-US" w:eastAsia="zh-CN"/>
        </w:rPr>
        <w:t>1.60米。</w:t>
      </w:r>
    </w:p>
    <w:p w14:paraId="4425E4B5">
      <w:pPr>
        <w:widowControl/>
        <w:spacing w:line="500" w:lineRule="exact"/>
        <w:ind w:firstLine="562" w:firstLineChars="200"/>
        <w:jc w:val="left"/>
        <w:rPr>
          <w:rFonts w:hint="eastAsia" w:ascii="仿宋" w:hAnsi="仿宋" w:eastAsia="仿宋" w:cs="宋体"/>
          <w:color w:val="auto"/>
          <w:kern w:val="0"/>
          <w:sz w:val="28"/>
          <w:u w:val="none"/>
          <w:lang w:val="en-US" w:eastAsia="zh-CN"/>
        </w:rPr>
      </w:pPr>
      <w:r>
        <w:rPr>
          <w:rFonts w:hint="eastAsia" w:ascii="等线" w:hAnsi="等线" w:eastAsia="仿宋" w:cs="仿宋"/>
          <w:b/>
          <w:bCs/>
          <w:color w:val="auto"/>
          <w:sz w:val="28"/>
          <w:szCs w:val="28"/>
          <w:u w:val="none"/>
          <w:lang w:val="en-US" w:eastAsia="zh-CN"/>
        </w:rPr>
        <w:t xml:space="preserve">第十三条  </w:t>
      </w:r>
      <w:r>
        <w:rPr>
          <w:rFonts w:hint="eastAsia" w:ascii="仿宋" w:hAnsi="仿宋" w:eastAsia="仿宋" w:cs="宋体"/>
          <w:color w:val="auto"/>
          <w:kern w:val="0"/>
          <w:sz w:val="28"/>
          <w:u w:val="none"/>
          <w:lang w:val="en-US" w:eastAsia="zh-CN"/>
        </w:rPr>
        <w:t>单</w:t>
      </w:r>
      <w:r>
        <w:rPr>
          <w:rFonts w:hint="eastAsia" w:ascii="仿宋" w:hAnsi="仿宋" w:eastAsia="仿宋" w:cs="宋体"/>
          <w:color w:val="auto"/>
          <w:kern w:val="0"/>
          <w:sz w:val="28"/>
          <w:u w:val="none"/>
        </w:rPr>
        <w:t>列计划</w:t>
      </w:r>
      <w:r>
        <w:rPr>
          <w:rFonts w:hint="eastAsia" w:ascii="仿宋" w:hAnsi="仿宋" w:eastAsia="仿宋" w:cs="宋体"/>
          <w:color w:val="auto"/>
          <w:kern w:val="0"/>
          <w:sz w:val="28"/>
          <w:u w:val="none"/>
          <w:lang w:val="en-US" w:eastAsia="zh-CN"/>
        </w:rPr>
        <w:t>及专业说明。根据省教育厅政策规定，单列计划纳入学院单招总计划，且均包含在各相关专业的招生计划内，未录满的计划自动转为普通类计划。</w:t>
      </w:r>
    </w:p>
    <w:p w14:paraId="2E288408">
      <w:pPr>
        <w:widowControl/>
        <w:spacing w:line="500" w:lineRule="exact"/>
        <w:ind w:firstLine="560" w:firstLineChars="200"/>
        <w:jc w:val="left"/>
        <w:rPr>
          <w:rFonts w:hint="eastAsia" w:ascii="仿宋" w:hAnsi="仿宋" w:eastAsia="仿宋" w:cs="宋体"/>
          <w:color w:val="auto"/>
          <w:kern w:val="0"/>
          <w:sz w:val="28"/>
          <w:szCs w:val="24"/>
          <w:u w:val="none"/>
          <w:lang w:val="en-US" w:eastAsia="zh-CN" w:bidi="ar-SA"/>
        </w:rPr>
      </w:pPr>
      <w:r>
        <w:rPr>
          <w:rFonts w:hint="eastAsia" w:ascii="仿宋" w:hAnsi="仿宋" w:eastAsia="仿宋" w:cs="宋体"/>
          <w:color w:val="auto"/>
          <w:kern w:val="0"/>
          <w:sz w:val="28"/>
          <w:u w:val="none"/>
          <w:lang w:val="en-US" w:eastAsia="zh-CN"/>
        </w:rPr>
        <w:t>1.退役军人计划</w:t>
      </w:r>
      <w:r>
        <w:rPr>
          <w:rFonts w:hint="eastAsia" w:ascii="等线" w:hAnsi="等线" w:eastAsia="仿宋" w:cs="仿宋"/>
          <w:color w:val="auto"/>
          <w:sz w:val="28"/>
          <w:szCs w:val="28"/>
          <w:u w:val="none"/>
          <w:lang w:val="en-US" w:eastAsia="zh-CN"/>
        </w:rPr>
        <w:t>20人</w:t>
      </w:r>
      <w:r>
        <w:rPr>
          <w:rFonts w:hint="eastAsia" w:ascii="仿宋" w:hAnsi="仿宋" w:eastAsia="仿宋" w:cs="宋体"/>
          <w:color w:val="auto"/>
          <w:kern w:val="0"/>
          <w:sz w:val="28"/>
          <w:szCs w:val="24"/>
          <w:u w:val="none"/>
          <w:lang w:val="en-US" w:eastAsia="zh-CN" w:bidi="ar-SA"/>
        </w:rPr>
        <w:t>，考生可在单招专业范围内任选5个专业填报，但每个专业最多录取退役军人3人。</w:t>
      </w:r>
    </w:p>
    <w:p w14:paraId="29C5CCD5">
      <w:pPr>
        <w:widowControl/>
        <w:spacing w:line="500" w:lineRule="exact"/>
        <w:ind w:firstLine="560" w:firstLineChars="200"/>
        <w:jc w:val="left"/>
        <w:rPr>
          <w:rFonts w:hint="eastAsia" w:ascii="等线" w:hAnsi="等线" w:eastAsia="仿宋" w:cs="宋体"/>
          <w:color w:val="auto"/>
          <w:kern w:val="0"/>
          <w:sz w:val="28"/>
          <w:u w:val="none"/>
          <w:lang w:val="en-US" w:eastAsia="zh-CN"/>
        </w:rPr>
      </w:pPr>
      <w:r>
        <w:rPr>
          <w:rFonts w:hint="eastAsia" w:ascii="仿宋" w:hAnsi="仿宋" w:eastAsia="仿宋" w:cs="宋体"/>
          <w:color w:val="auto"/>
          <w:kern w:val="0"/>
          <w:sz w:val="28"/>
          <w:szCs w:val="24"/>
          <w:u w:val="none"/>
          <w:lang w:val="en-US" w:eastAsia="zh-CN" w:bidi="ar-SA"/>
        </w:rPr>
        <w:t>2.体育特长生招生计划30人，考生可在单招专业范围内任选5个专业填报，但每个专业最多录取体育特长生5人。（具</w:t>
      </w:r>
      <w:r>
        <w:rPr>
          <w:rFonts w:hint="eastAsia" w:ascii="等线" w:hAnsi="等线" w:eastAsia="仿宋" w:cs="宋体"/>
          <w:color w:val="auto"/>
          <w:kern w:val="0"/>
          <w:sz w:val="28"/>
          <w:u w:val="none"/>
          <w:lang w:val="en-US" w:eastAsia="zh-CN"/>
        </w:rPr>
        <w:t>体类别及计划、</w:t>
      </w:r>
      <w:r>
        <w:rPr>
          <w:rFonts w:hint="eastAsia" w:ascii="等线" w:hAnsi="等线" w:eastAsia="仿宋" w:cs="仿宋"/>
          <w:color w:val="auto"/>
          <w:sz w:val="28"/>
          <w:szCs w:val="28"/>
          <w:u w:val="none"/>
          <w:lang w:val="en-US" w:eastAsia="zh-CN"/>
        </w:rPr>
        <w:t>报考条件见《湖南高速铁路职业技术</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年体育特长生单</w:t>
      </w:r>
      <w:r>
        <w:rPr>
          <w:rFonts w:hint="eastAsia" w:ascii="等线" w:hAnsi="等线" w:eastAsia="仿宋" w:cs="仿宋"/>
          <w:color w:val="auto"/>
          <w:sz w:val="28"/>
          <w:szCs w:val="28"/>
          <w:u w:val="none"/>
          <w:lang w:val="en-US" w:eastAsia="zh-CN"/>
        </w:rPr>
        <w:t>独招生</w:t>
      </w:r>
      <w:r>
        <w:rPr>
          <w:rFonts w:hint="eastAsia" w:ascii="等线" w:hAnsi="等线" w:eastAsia="仿宋" w:cs="仿宋"/>
          <w:color w:val="auto"/>
          <w:sz w:val="28"/>
          <w:szCs w:val="28"/>
          <w:u w:val="none"/>
        </w:rPr>
        <w:t>方案》</w:t>
      </w:r>
      <w:r>
        <w:rPr>
          <w:rFonts w:hint="eastAsia" w:ascii="等线" w:hAnsi="等线" w:eastAsia="仿宋" w:cs="仿宋"/>
          <w:color w:val="auto"/>
          <w:sz w:val="28"/>
          <w:szCs w:val="28"/>
          <w:u w:val="none"/>
          <w:lang w:eastAsia="zh-CN"/>
        </w:rPr>
        <w:t>）</w:t>
      </w:r>
      <w:r>
        <w:rPr>
          <w:rFonts w:hint="eastAsia" w:ascii="等线" w:hAnsi="等线" w:eastAsia="仿宋" w:cs="宋体"/>
          <w:color w:val="auto"/>
          <w:kern w:val="0"/>
          <w:sz w:val="28"/>
          <w:u w:val="none"/>
          <w:lang w:val="en-US" w:eastAsia="zh-CN"/>
        </w:rPr>
        <w:t>。</w:t>
      </w:r>
    </w:p>
    <w:p w14:paraId="77E72BDB">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u w:val="none"/>
          <w:lang w:val="en-US" w:eastAsia="zh-CN"/>
        </w:rPr>
        <w:t>第十四条</w:t>
      </w:r>
      <w:r>
        <w:rPr>
          <w:rFonts w:hint="eastAsia" w:ascii="等线" w:hAnsi="等线" w:eastAsia="仿宋" w:cs="宋体"/>
          <w:color w:val="auto"/>
          <w:kern w:val="0"/>
          <w:sz w:val="28"/>
          <w:u w:val="none"/>
          <w:lang w:val="en-US" w:eastAsia="zh-CN"/>
        </w:rPr>
        <w:t xml:space="preserve"> 学院在</w:t>
      </w:r>
      <w:r>
        <w:rPr>
          <w:rFonts w:hint="eastAsia" w:ascii="等线" w:hAnsi="等线" w:eastAsia="仿宋" w:cs="宋体"/>
          <w:color w:val="auto"/>
          <w:kern w:val="0"/>
          <w:sz w:val="28"/>
          <w:u w:val="none"/>
          <w:lang w:eastAsia="zh-CN"/>
        </w:rPr>
        <w:t>考试结束后，以实际参考人数为基数，按比例确定各专业不同类别考生的计划数。</w:t>
      </w:r>
      <w:r>
        <w:rPr>
          <w:rFonts w:hint="eastAsia" w:ascii="等线" w:hAnsi="等线" w:eastAsia="仿宋" w:cs="宋体"/>
          <w:color w:val="auto"/>
          <w:kern w:val="0"/>
          <w:sz w:val="28"/>
          <w:u w:val="none"/>
          <w:lang w:val="en-US" w:eastAsia="zh-CN"/>
        </w:rPr>
        <w:t>学院</w:t>
      </w:r>
      <w:r>
        <w:rPr>
          <w:rFonts w:hint="eastAsia" w:ascii="等线" w:hAnsi="等线" w:eastAsia="仿宋" w:cs="宋体"/>
          <w:color w:val="auto"/>
          <w:kern w:val="0"/>
          <w:sz w:val="28"/>
          <w:u w:val="none"/>
        </w:rPr>
        <w:t>各专业各类别计划确定并公布后，一律不调整和追加</w:t>
      </w:r>
      <w:r>
        <w:rPr>
          <w:rFonts w:hint="eastAsia" w:ascii="等线" w:hAnsi="等线" w:eastAsia="仿宋" w:cs="宋体"/>
          <w:color w:val="auto"/>
          <w:kern w:val="0"/>
          <w:sz w:val="28"/>
          <w:u w:val="none"/>
          <w:lang w:eastAsia="zh-CN"/>
        </w:rPr>
        <w:t>。单招未完成的计划转为统招计划使用。</w:t>
      </w:r>
    </w:p>
    <w:p w14:paraId="320F2C3B">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20" w:lineRule="exact"/>
        <w:jc w:val="center"/>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单招考试</w:t>
      </w:r>
    </w:p>
    <w:p w14:paraId="5DBAA36B">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第十五条 </w:t>
      </w:r>
      <w:r>
        <w:rPr>
          <w:rFonts w:hint="eastAsia" w:ascii="等线" w:hAnsi="等线" w:eastAsia="仿宋" w:cs="仿宋"/>
          <w:color w:val="auto"/>
          <w:sz w:val="28"/>
          <w:szCs w:val="28"/>
          <w:u w:val="none"/>
          <w:lang w:val="en-US" w:eastAsia="zh-CN"/>
        </w:rPr>
        <w:t>学院</w:t>
      </w:r>
      <w:r>
        <w:rPr>
          <w:rFonts w:hint="eastAsia" w:ascii="等线" w:hAnsi="等线" w:eastAsia="仿宋" w:cs="仿宋"/>
          <w:color w:val="auto"/>
          <w:sz w:val="28"/>
          <w:szCs w:val="28"/>
          <w:u w:val="none"/>
        </w:rPr>
        <w:t>将本着公平、公正、择优录取的原则，按照国家教育考试相关规定，在省教育厅、省教育考试院的指导和监督下组织单</w:t>
      </w:r>
      <w:r>
        <w:rPr>
          <w:rFonts w:hint="eastAsia" w:ascii="等线" w:hAnsi="等线" w:eastAsia="仿宋" w:cs="仿宋"/>
          <w:color w:val="auto"/>
          <w:sz w:val="28"/>
          <w:szCs w:val="28"/>
          <w:u w:val="none"/>
          <w:lang w:val="en-US" w:eastAsia="zh-CN"/>
        </w:rPr>
        <w:t>招考试的相关</w:t>
      </w:r>
      <w:r>
        <w:rPr>
          <w:rFonts w:hint="eastAsia" w:ascii="等线" w:hAnsi="等线" w:eastAsia="仿宋" w:cs="仿宋"/>
          <w:color w:val="auto"/>
          <w:sz w:val="28"/>
          <w:szCs w:val="28"/>
          <w:u w:val="none"/>
        </w:rPr>
        <w:t>工作。</w:t>
      </w:r>
    </w:p>
    <w:p w14:paraId="439B498D">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val="en-US" w:eastAsia="zh-CN"/>
        </w:rPr>
        <w:t>学院</w:t>
      </w:r>
      <w:r>
        <w:rPr>
          <w:rFonts w:hint="eastAsia" w:ascii="等线" w:hAnsi="等线" w:eastAsia="仿宋" w:cs="仿宋"/>
          <w:color w:val="auto"/>
          <w:sz w:val="28"/>
          <w:szCs w:val="28"/>
          <w:u w:val="none"/>
        </w:rPr>
        <w:t>今年单招的考生分为</w:t>
      </w:r>
      <w:r>
        <w:rPr>
          <w:rFonts w:hint="eastAsia" w:ascii="等线" w:hAnsi="等线" w:eastAsia="仿宋" w:cs="仿宋"/>
          <w:color w:val="auto"/>
          <w:sz w:val="28"/>
          <w:szCs w:val="28"/>
          <w:u w:val="none"/>
          <w:lang w:val="en-US" w:eastAsia="zh-CN"/>
        </w:rPr>
        <w:t>A、B、C、D四个大类，A类为</w:t>
      </w:r>
      <w:r>
        <w:rPr>
          <w:rFonts w:hint="eastAsia" w:ascii="等线" w:hAnsi="等线" w:eastAsia="仿宋" w:cs="仿宋"/>
          <w:color w:val="auto"/>
          <w:sz w:val="28"/>
          <w:szCs w:val="28"/>
          <w:u w:val="none"/>
        </w:rPr>
        <w:t>应届普通高中毕业考生（具有202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年普通高中学业水平合格性考试有效成绩）、</w:t>
      </w:r>
      <w:r>
        <w:rPr>
          <w:rFonts w:hint="eastAsia" w:ascii="等线" w:hAnsi="等线" w:eastAsia="仿宋" w:cs="仿宋"/>
          <w:color w:val="auto"/>
          <w:sz w:val="28"/>
          <w:szCs w:val="28"/>
          <w:u w:val="none"/>
          <w:lang w:val="en-US" w:eastAsia="zh-CN"/>
        </w:rPr>
        <w:t>B类为</w:t>
      </w:r>
      <w:r>
        <w:rPr>
          <w:rFonts w:hint="eastAsia" w:ascii="等线" w:hAnsi="等线" w:eastAsia="仿宋" w:cs="仿宋"/>
          <w:color w:val="auto"/>
          <w:sz w:val="28"/>
          <w:szCs w:val="28"/>
          <w:u w:val="none"/>
        </w:rPr>
        <w:t>中职考生和往届普通高中考生及同等学力考生（含普通高中学业水平合格性考试有效成绩不全的应届普通高中考生）、</w:t>
      </w:r>
      <w:r>
        <w:rPr>
          <w:rFonts w:hint="eastAsia" w:ascii="等线" w:hAnsi="等线" w:eastAsia="仿宋" w:cs="仿宋"/>
          <w:color w:val="auto"/>
          <w:sz w:val="28"/>
          <w:szCs w:val="28"/>
          <w:u w:val="none"/>
          <w:lang w:val="en-US" w:eastAsia="zh-CN"/>
        </w:rPr>
        <w:t>C类为</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val="en-US" w:eastAsia="zh-CN"/>
        </w:rPr>
        <w:t>考生</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D类为体育</w:t>
      </w:r>
      <w:r>
        <w:rPr>
          <w:rFonts w:hint="eastAsia" w:ascii="等线" w:hAnsi="等线" w:eastAsia="仿宋" w:cs="仿宋"/>
          <w:color w:val="auto"/>
          <w:sz w:val="28"/>
          <w:szCs w:val="28"/>
          <w:u w:val="none"/>
        </w:rPr>
        <w:t>特长</w:t>
      </w:r>
      <w:r>
        <w:rPr>
          <w:rFonts w:hint="eastAsia" w:ascii="等线" w:hAnsi="等线" w:eastAsia="仿宋" w:cs="仿宋"/>
          <w:color w:val="auto"/>
          <w:sz w:val="28"/>
          <w:szCs w:val="28"/>
          <w:u w:val="none"/>
          <w:lang w:val="en-US" w:eastAsia="zh-CN"/>
        </w:rPr>
        <w:t>考</w:t>
      </w:r>
      <w:r>
        <w:rPr>
          <w:rFonts w:hint="eastAsia" w:ascii="等线" w:hAnsi="等线" w:eastAsia="仿宋" w:cs="仿宋"/>
          <w:color w:val="auto"/>
          <w:sz w:val="28"/>
          <w:szCs w:val="28"/>
          <w:u w:val="none"/>
        </w:rPr>
        <w:t>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分为应届普高类和往届普高、中职类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志愿类别填报错误造成的后果，由考生本人承担。</w:t>
      </w:r>
    </w:p>
    <w:p w14:paraId="37AAA28D">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第十七条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eastAsia="zh-CN"/>
        </w:rPr>
        <w:t>按照“文化素质</w:t>
      </w:r>
      <w:r>
        <w:rPr>
          <w:rFonts w:hint="eastAsia" w:ascii="等线" w:hAnsi="等线" w:eastAsia="仿宋" w:cs="仿宋"/>
          <w:color w:val="auto"/>
          <w:sz w:val="28"/>
          <w:szCs w:val="28"/>
          <w:u w:val="none"/>
          <w:lang w:val="en-US" w:eastAsia="zh-CN"/>
        </w:rPr>
        <w:t>+职业技能</w:t>
      </w:r>
      <w:r>
        <w:rPr>
          <w:rFonts w:hint="eastAsia" w:ascii="等线" w:hAnsi="等线" w:eastAsia="仿宋" w:cs="仿宋"/>
          <w:color w:val="auto"/>
          <w:sz w:val="28"/>
          <w:szCs w:val="28"/>
          <w:u w:val="none"/>
          <w:lang w:eastAsia="zh-CN"/>
        </w:rPr>
        <w:t>”方式，分类组织</w:t>
      </w:r>
      <w:r>
        <w:rPr>
          <w:rFonts w:hint="eastAsia" w:ascii="等线" w:hAnsi="等线" w:eastAsia="仿宋" w:cs="仿宋"/>
          <w:color w:val="auto"/>
          <w:sz w:val="28"/>
          <w:szCs w:val="28"/>
          <w:u w:val="none"/>
        </w:rPr>
        <w:t>考试</w:t>
      </w:r>
      <w:r>
        <w:rPr>
          <w:rFonts w:hint="eastAsia" w:ascii="等线" w:hAnsi="等线" w:eastAsia="仿宋" w:cs="仿宋"/>
          <w:color w:val="auto"/>
          <w:sz w:val="28"/>
          <w:szCs w:val="28"/>
          <w:u w:val="none"/>
          <w:lang w:eastAsia="zh-CN"/>
        </w:rPr>
        <w:t>。根据考生类别，考试按以下方式进行。</w:t>
      </w:r>
    </w:p>
    <w:p w14:paraId="5638A189">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仿宋" w:hAnsi="仿宋" w:eastAsia="仿宋" w:cs="宋体"/>
          <w:color w:val="auto"/>
          <w:kern w:val="0"/>
          <w:sz w:val="28"/>
          <w:szCs w:val="24"/>
          <w:u w:val="none"/>
          <w:lang w:val="en-US" w:eastAsia="zh-CN" w:bidi="ar-SA"/>
        </w:rPr>
      </w:pPr>
      <w:r>
        <w:rPr>
          <w:rFonts w:hint="eastAsia" w:ascii="等线" w:hAnsi="等线" w:eastAsia="仿宋" w:cs="仿宋"/>
          <w:color w:val="auto"/>
          <w:sz w:val="28"/>
          <w:szCs w:val="28"/>
          <w:u w:val="none"/>
        </w:rPr>
        <w:t>1</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w:t>
      </w:r>
      <w:r>
        <w:rPr>
          <w:rFonts w:hint="eastAsia" w:ascii="等线" w:hAnsi="等线" w:eastAsia="仿宋" w:cs="仿宋"/>
          <w:color w:val="auto"/>
          <w:sz w:val="28"/>
          <w:szCs w:val="28"/>
          <w:u w:val="none"/>
        </w:rPr>
        <w:t>应届普通高中毕业考生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文化素质测试成绩</w:t>
      </w:r>
      <w:r>
        <w:rPr>
          <w:rFonts w:hint="eastAsia" w:ascii="等线" w:hAnsi="等线" w:eastAsia="仿宋" w:cs="仿宋"/>
          <w:color w:val="auto"/>
          <w:sz w:val="28"/>
          <w:szCs w:val="28"/>
          <w:u w:val="none"/>
          <w:lang w:eastAsia="zh-CN"/>
        </w:rPr>
        <w:t>以</w:t>
      </w:r>
      <w:r>
        <w:rPr>
          <w:rFonts w:hint="eastAsia" w:ascii="等线" w:hAnsi="等线" w:eastAsia="仿宋" w:cs="仿宋"/>
          <w:color w:val="auto"/>
          <w:sz w:val="28"/>
          <w:szCs w:val="28"/>
          <w:u w:val="none"/>
          <w:lang w:val="en-US" w:eastAsia="zh-CN"/>
        </w:rPr>
        <w:t>学生取得的2024年普通</w:t>
      </w:r>
      <w:r>
        <w:rPr>
          <w:rFonts w:hint="eastAsia" w:ascii="等线" w:hAnsi="等线" w:eastAsia="仿宋" w:cs="仿宋"/>
          <w:color w:val="auto"/>
          <w:sz w:val="28"/>
          <w:szCs w:val="28"/>
          <w:u w:val="none"/>
        </w:rPr>
        <w:t>高中学业水平合格性考试</w:t>
      </w:r>
      <w:r>
        <w:rPr>
          <w:rFonts w:hint="eastAsia" w:ascii="仿宋" w:hAnsi="仿宋" w:eastAsia="仿宋" w:cs="宋体"/>
          <w:color w:val="auto"/>
          <w:kern w:val="0"/>
          <w:sz w:val="28"/>
          <w:szCs w:val="24"/>
          <w:u w:val="none"/>
          <w:lang w:val="en-US" w:eastAsia="zh-CN" w:bidi="ar-SA"/>
        </w:rPr>
        <w:t>语文、数学、外语三科有效成绩代替。职业技能测试由学院组织，按照人才培养需要，采取笔试方式进行，重点考察学生的职业适应性。</w:t>
      </w:r>
    </w:p>
    <w:p w14:paraId="28F42841">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2</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B</w:t>
      </w:r>
      <w:r>
        <w:rPr>
          <w:rFonts w:hint="eastAsia" w:ascii="等线" w:hAnsi="等线" w:eastAsia="仿宋" w:cs="仿宋"/>
          <w:color w:val="auto"/>
          <w:sz w:val="28"/>
          <w:szCs w:val="28"/>
          <w:u w:val="none"/>
          <w:lang w:eastAsia="zh-CN"/>
        </w:rPr>
        <w:t>类：</w:t>
      </w:r>
      <w:r>
        <w:rPr>
          <w:rFonts w:hint="eastAsia" w:ascii="等线" w:hAnsi="等线" w:eastAsia="仿宋" w:cs="仿宋"/>
          <w:color w:val="auto"/>
          <w:sz w:val="28"/>
          <w:szCs w:val="28"/>
          <w:u w:val="none"/>
        </w:rPr>
        <w:t>中职考生和往届普通高中考生及同等学力考生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文化素质测试由学院依据《中等职业学校公共基础课课程标准》及高中教育阶段语文、数学、英语三科有关</w:t>
      </w:r>
      <w:r>
        <w:rPr>
          <w:rFonts w:hint="eastAsia" w:ascii="仿宋" w:hAnsi="仿宋" w:eastAsia="仿宋" w:cs="宋体"/>
          <w:color w:val="auto"/>
          <w:kern w:val="0"/>
          <w:sz w:val="28"/>
          <w:szCs w:val="24"/>
          <w:u w:val="none"/>
          <w:lang w:val="en-US" w:eastAsia="zh-CN" w:bidi="ar-SA"/>
        </w:rPr>
        <w:t>内容进行命题及考试。职业技能测试由学院组织，按照人才培养需要，采取笔试方式进行，重</w:t>
      </w:r>
      <w:r>
        <w:rPr>
          <w:rFonts w:hint="eastAsia" w:ascii="等线" w:hAnsi="等线" w:eastAsia="仿宋" w:cs="仿宋"/>
          <w:color w:val="auto"/>
          <w:sz w:val="28"/>
          <w:szCs w:val="28"/>
          <w:u w:val="none"/>
          <w:lang w:eastAsia="zh-CN"/>
        </w:rPr>
        <w:t>点考察学生的职业</w:t>
      </w:r>
      <w:r>
        <w:rPr>
          <w:rFonts w:hint="eastAsia" w:ascii="等线" w:hAnsi="等线" w:eastAsia="仿宋" w:cs="仿宋"/>
          <w:color w:val="auto"/>
          <w:sz w:val="28"/>
          <w:szCs w:val="28"/>
          <w:u w:val="none"/>
          <w:lang w:val="en-US" w:eastAsia="zh-CN"/>
        </w:rPr>
        <w:t>适应性</w:t>
      </w:r>
      <w:r>
        <w:rPr>
          <w:rFonts w:hint="eastAsia" w:ascii="等线" w:hAnsi="等线" w:eastAsia="仿宋" w:cs="仿宋"/>
          <w:color w:val="auto"/>
          <w:sz w:val="28"/>
          <w:szCs w:val="28"/>
          <w:u w:val="none"/>
          <w:lang w:eastAsia="zh-CN"/>
        </w:rPr>
        <w:t>。</w:t>
      </w:r>
    </w:p>
    <w:p w14:paraId="572AC693">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3.C类：</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val="en-US" w:eastAsia="zh-CN"/>
        </w:rPr>
        <w:t>类</w:t>
      </w:r>
      <w:r>
        <w:rPr>
          <w:rFonts w:hint="eastAsia" w:ascii="等线" w:hAnsi="等线" w:eastAsia="仿宋" w:cs="仿宋"/>
          <w:color w:val="auto"/>
          <w:sz w:val="28"/>
          <w:szCs w:val="28"/>
          <w:u w:val="none"/>
        </w:rPr>
        <w:t>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退役军人</w:t>
      </w:r>
      <w:r>
        <w:rPr>
          <w:rFonts w:hint="eastAsia" w:ascii="仿宋" w:hAnsi="仿宋" w:eastAsia="仿宋" w:cs="宋体"/>
          <w:color w:val="auto"/>
          <w:kern w:val="0"/>
          <w:sz w:val="28"/>
          <w:szCs w:val="24"/>
          <w:u w:val="none"/>
          <w:lang w:val="en-US" w:eastAsia="zh-CN" w:bidi="ar-SA"/>
        </w:rPr>
        <w:t>类考生免予文化</w:t>
      </w:r>
      <w:r>
        <w:rPr>
          <w:rFonts w:hint="eastAsia" w:ascii="等线" w:hAnsi="等线" w:eastAsia="仿宋" w:cs="仿宋"/>
          <w:color w:val="auto"/>
          <w:sz w:val="28"/>
          <w:szCs w:val="28"/>
          <w:u w:val="none"/>
        </w:rPr>
        <w:t>素质测试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lang w:eastAsia="zh-CN"/>
        </w:rPr>
        <w:t>组织，参照上述</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类考生职业技能测试</w:t>
      </w:r>
      <w:r>
        <w:rPr>
          <w:rFonts w:hint="eastAsia" w:ascii="等线" w:hAnsi="等线" w:eastAsia="仿宋" w:cs="仿宋"/>
          <w:color w:val="auto"/>
          <w:sz w:val="28"/>
          <w:szCs w:val="28"/>
          <w:u w:val="none"/>
          <w:lang w:val="en-US" w:eastAsia="zh-CN"/>
        </w:rPr>
        <w:t>方式</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重点考察学生的综合素质和</w:t>
      </w:r>
      <w:r>
        <w:rPr>
          <w:rFonts w:hint="eastAsia" w:ascii="等线" w:hAnsi="等线" w:eastAsia="仿宋" w:cs="仿宋"/>
          <w:color w:val="auto"/>
          <w:sz w:val="28"/>
          <w:szCs w:val="28"/>
          <w:u w:val="none"/>
          <w:lang w:eastAsia="zh-CN"/>
        </w:rPr>
        <w:t>职业适应性</w:t>
      </w:r>
      <w:r>
        <w:rPr>
          <w:rFonts w:hint="eastAsia" w:ascii="等线" w:hAnsi="等线" w:eastAsia="仿宋" w:cs="仿宋"/>
          <w:color w:val="auto"/>
          <w:sz w:val="28"/>
          <w:szCs w:val="28"/>
          <w:u w:val="none"/>
          <w:lang w:val="en-US" w:eastAsia="zh-CN"/>
        </w:rPr>
        <w:t>。</w:t>
      </w:r>
    </w:p>
    <w:p w14:paraId="65F3B6C5">
      <w:pPr>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4</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D类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w:t>
      </w:r>
      <w:r>
        <w:rPr>
          <w:rFonts w:hint="eastAsia" w:ascii="等线" w:hAnsi="等线" w:eastAsia="仿宋" w:cs="仿宋"/>
          <w:color w:val="auto"/>
          <w:sz w:val="28"/>
          <w:szCs w:val="28"/>
          <w:u w:val="none"/>
          <w:lang w:val="en-US" w:eastAsia="zh-CN"/>
        </w:rPr>
        <w:t>类考</w:t>
      </w:r>
      <w:r>
        <w:rPr>
          <w:rFonts w:hint="eastAsia" w:ascii="等线" w:hAnsi="等线" w:eastAsia="仿宋" w:cs="仿宋"/>
          <w:color w:val="auto"/>
          <w:sz w:val="28"/>
          <w:szCs w:val="28"/>
          <w:u w:val="none"/>
        </w:rPr>
        <w:t>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应届普通高中毕业体育特长类考生，文化素质测试成绩</w:t>
      </w:r>
      <w:r>
        <w:rPr>
          <w:rFonts w:hint="eastAsia" w:ascii="等线" w:hAnsi="等线" w:eastAsia="仿宋" w:cs="仿宋"/>
          <w:color w:val="auto"/>
          <w:sz w:val="28"/>
          <w:szCs w:val="28"/>
          <w:u w:val="none"/>
          <w:lang w:eastAsia="zh-CN"/>
        </w:rPr>
        <w:t>以</w:t>
      </w:r>
      <w:r>
        <w:rPr>
          <w:rFonts w:hint="eastAsia" w:ascii="等线" w:hAnsi="等线" w:eastAsia="仿宋" w:cs="仿宋"/>
          <w:color w:val="auto"/>
          <w:sz w:val="28"/>
          <w:szCs w:val="28"/>
          <w:u w:val="none"/>
          <w:lang w:val="en-US" w:eastAsia="zh-CN"/>
        </w:rPr>
        <w:t>学生取得的202</w:t>
      </w:r>
      <w:r>
        <w:rPr>
          <w:rFonts w:hint="eastAsia" w:ascii="仿宋" w:hAnsi="仿宋" w:eastAsia="仿宋" w:cs="宋体"/>
          <w:color w:val="auto"/>
          <w:kern w:val="0"/>
          <w:sz w:val="28"/>
          <w:szCs w:val="24"/>
          <w:u w:val="none"/>
          <w:lang w:val="en-US" w:eastAsia="zh-CN" w:bidi="ar-SA"/>
        </w:rPr>
        <w:t>4年普通高中学业水平合格性考试语文、数学、外语三科有效成绩代替。往届普高和中职体育特长类考生，文化素质测试成绩采取上述B类考生的测试方式进行。</w:t>
      </w:r>
      <w:r>
        <w:rPr>
          <w:rFonts w:hint="eastAsia" w:ascii="等线" w:hAnsi="等线" w:eastAsia="仿宋" w:cs="仿宋"/>
          <w:color w:val="auto"/>
          <w:sz w:val="28"/>
          <w:szCs w:val="28"/>
          <w:u w:val="none"/>
          <w:lang w:val="en-US" w:eastAsia="zh-CN"/>
        </w:rPr>
        <w:t>职业技能测试成绩以体育专项测试成绩代替，专项测试按照</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湖南高速铁路职业技术</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年体育特长生单</w:t>
      </w:r>
      <w:r>
        <w:rPr>
          <w:rFonts w:hint="eastAsia" w:ascii="等线" w:hAnsi="等线" w:eastAsia="仿宋" w:cs="仿宋"/>
          <w:color w:val="auto"/>
          <w:sz w:val="28"/>
          <w:szCs w:val="28"/>
          <w:u w:val="none"/>
          <w:lang w:val="en-US" w:eastAsia="zh-CN"/>
        </w:rPr>
        <w:t>独招生</w:t>
      </w:r>
      <w:r>
        <w:rPr>
          <w:rFonts w:hint="eastAsia" w:ascii="等线" w:hAnsi="等线" w:eastAsia="仿宋" w:cs="仿宋"/>
          <w:color w:val="auto"/>
          <w:sz w:val="28"/>
          <w:szCs w:val="28"/>
          <w:u w:val="none"/>
        </w:rPr>
        <w:t>方案》</w:t>
      </w:r>
      <w:r>
        <w:rPr>
          <w:rFonts w:hint="eastAsia" w:ascii="等线" w:hAnsi="等线" w:eastAsia="仿宋" w:cs="仿宋"/>
          <w:color w:val="auto"/>
          <w:sz w:val="28"/>
          <w:szCs w:val="28"/>
          <w:u w:val="none"/>
          <w:lang w:eastAsia="zh-CN"/>
        </w:rPr>
        <w:t>执行</w:t>
      </w:r>
      <w:r>
        <w:rPr>
          <w:rFonts w:hint="eastAsia" w:ascii="等线" w:hAnsi="等线" w:eastAsia="仿宋" w:cs="仿宋"/>
          <w:color w:val="auto"/>
          <w:sz w:val="28"/>
          <w:szCs w:val="28"/>
          <w:u w:val="none"/>
        </w:rPr>
        <w:t>。</w:t>
      </w:r>
    </w:p>
    <w:p w14:paraId="6E012341">
      <w:pPr>
        <w:widowControl/>
        <w:shd w:val="clear" w:color="auto" w:fill="FFFFFF"/>
        <w:spacing w:line="500" w:lineRule="exact"/>
        <w:ind w:firstLine="480"/>
        <w:jc w:val="both"/>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第十八条</w:t>
      </w:r>
      <w:r>
        <w:rPr>
          <w:rFonts w:hint="eastAsia" w:ascii="等线" w:hAnsi="等线" w:eastAsia="仿宋" w:cs="仿宋"/>
          <w:color w:val="auto"/>
          <w:sz w:val="28"/>
          <w:szCs w:val="28"/>
          <w:u w:val="none"/>
          <w:lang w:val="en-US" w:eastAsia="zh-CN"/>
        </w:rPr>
        <w:t xml:space="preserve"> 考生的综合成绩（总成绩）为文化素质成绩+职业技能成绩。上述A类、B类、D类考生的高职单招综合成绩满分为600分，C类考生的综合成绩满分为300分。</w:t>
      </w:r>
      <w:r>
        <w:rPr>
          <w:rFonts w:hint="eastAsia" w:ascii="等线" w:hAnsi="等线" w:eastAsia="仿宋" w:cs="仿宋"/>
          <w:color w:val="auto"/>
          <w:sz w:val="28"/>
          <w:szCs w:val="28"/>
          <w:u w:val="none"/>
          <w:lang w:val="en-US" w:eastAsia="zh-CN"/>
        </w:rPr>
        <w:t>其中，对于报考学院的A类、B类、D类考生，文化素质成绩与职业技能成绩占比为1:1，即分别各占300分。</w:t>
      </w:r>
    </w:p>
    <w:p w14:paraId="5A6552DE">
      <w:pPr>
        <w:keepNext w:val="0"/>
        <w:keepLines w:val="0"/>
        <w:pageBreakBefore w:val="0"/>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第十九条</w:t>
      </w:r>
      <w:r>
        <w:rPr>
          <w:rFonts w:hint="eastAsia" w:ascii="等线" w:hAnsi="等线" w:eastAsia="仿宋" w:cs="仿宋"/>
          <w:color w:val="auto"/>
          <w:sz w:val="28"/>
          <w:szCs w:val="28"/>
          <w:u w:val="none"/>
          <w:lang w:val="en-US" w:eastAsia="zh-CN"/>
        </w:rPr>
        <w:t xml:space="preserve"> 学院针对B类、D类（往届普高和中职体育特长考生）考生组织的文化素质测试和A类、B类、C类考生组织的职业技能测试均采用闭卷笔试方式进行考察。</w:t>
      </w:r>
    </w:p>
    <w:p w14:paraId="1D1C111C">
      <w:pPr>
        <w:keepNext w:val="0"/>
        <w:keepLines w:val="0"/>
        <w:pageBreakBefore w:val="0"/>
        <w:kinsoku/>
        <w:wordWrap/>
        <w:overflowPunct/>
        <w:topLinePunct w:val="0"/>
        <w:autoSpaceDE/>
        <w:autoSpaceDN/>
        <w:bidi w:val="0"/>
        <w:adjustRightInd/>
        <w:snapToGrid/>
        <w:spacing w:line="500" w:lineRule="exact"/>
        <w:ind w:firstLine="562" w:firstLineChars="200"/>
        <w:rPr>
          <w:rFonts w:hint="default"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b/>
          <w:bCs/>
          <w:color w:val="auto"/>
          <w:sz w:val="28"/>
          <w:szCs w:val="28"/>
          <w:u w:val="none"/>
          <w:lang w:val="en-US" w:eastAsia="zh-CN"/>
        </w:rPr>
        <w:t>第二十条</w:t>
      </w:r>
      <w:r>
        <w:rPr>
          <w:rFonts w:hint="eastAsia" w:ascii="等线" w:hAnsi="等线" w:eastAsia="仿宋" w:cs="仿宋"/>
          <w:color w:val="auto"/>
          <w:sz w:val="28"/>
          <w:szCs w:val="28"/>
          <w:u w:val="none"/>
          <w:lang w:val="en-US" w:eastAsia="zh-CN"/>
        </w:rPr>
        <w:t xml:space="preserve">  学院将按照分类考试的原则，根据考生类别分别进行职业技能测试命题。学院文化素质测试、职业技能测试的有关说明、考试大纲等，将在学院官网上进行公布。</w:t>
      </w:r>
    </w:p>
    <w:p w14:paraId="0A2F5EBE">
      <w:pPr>
        <w:keepNext w:val="0"/>
        <w:keepLines w:val="0"/>
        <w:pageBreakBefore w:val="0"/>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第二十一条 </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符合以下免试条件的考生在单招考试前向</w:t>
      </w:r>
      <w:r>
        <w:rPr>
          <w:rFonts w:hint="eastAsia" w:ascii="等线" w:hAnsi="等线" w:eastAsia="仿宋" w:cs="仿宋"/>
          <w:color w:val="auto"/>
          <w:sz w:val="28"/>
          <w:szCs w:val="28"/>
          <w:u w:val="none"/>
          <w:lang w:val="en-US" w:eastAsia="zh-CN"/>
        </w:rPr>
        <w:t>学院</w:t>
      </w:r>
      <w:r>
        <w:rPr>
          <w:rFonts w:hint="eastAsia" w:ascii="等线" w:hAnsi="等线" w:eastAsia="仿宋" w:cs="仿宋"/>
          <w:color w:val="auto"/>
          <w:sz w:val="28"/>
          <w:szCs w:val="28"/>
          <w:u w:val="none"/>
        </w:rPr>
        <w:t>申请。其中，</w:t>
      </w:r>
      <w:r>
        <w:rPr>
          <w:rFonts w:hint="eastAsia" w:ascii="等线" w:hAnsi="等线" w:eastAsia="仿宋" w:cs="仿宋"/>
          <w:color w:val="auto"/>
          <w:sz w:val="28"/>
          <w:szCs w:val="28"/>
          <w:u w:val="none"/>
          <w:lang w:eastAsia="zh-CN"/>
        </w:rPr>
        <w:t>职业技能特长申请免技能测试的考生，须在</w:t>
      </w:r>
      <w:r>
        <w:rPr>
          <w:rFonts w:hint="eastAsia" w:ascii="等线" w:hAnsi="等线" w:eastAsia="仿宋" w:cs="仿宋"/>
          <w:color w:val="auto"/>
          <w:sz w:val="28"/>
          <w:szCs w:val="28"/>
          <w:u w:val="none"/>
          <w:lang w:val="en-US" w:eastAsia="zh-CN"/>
        </w:rPr>
        <w:t>2025年</w:t>
      </w:r>
      <w:r>
        <w:rPr>
          <w:rFonts w:hint="eastAsia" w:ascii="等线" w:hAnsi="等线" w:eastAsia="仿宋" w:cs="仿宋"/>
          <w:color w:val="auto"/>
          <w:sz w:val="28"/>
          <w:szCs w:val="28"/>
          <w:u w:val="none"/>
        </w:rPr>
        <w:t>2月1</w:t>
      </w:r>
      <w:r>
        <w:rPr>
          <w:rFonts w:hint="eastAsia" w:ascii="等线" w:hAnsi="等线" w:eastAsia="仿宋" w:cs="仿宋"/>
          <w:color w:val="auto"/>
          <w:sz w:val="28"/>
          <w:szCs w:val="28"/>
          <w:u w:val="none"/>
          <w:lang w:val="en-US" w:eastAsia="zh-CN"/>
        </w:rPr>
        <w:t>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default" w:ascii="等线" w:hAnsi="等线" w:eastAsia="仿宋" w:cs="仿宋"/>
          <w:color w:val="auto"/>
          <w:sz w:val="28"/>
          <w:szCs w:val="28"/>
          <w:u w:val="none"/>
          <w:lang w:val="en-US" w:eastAsia="zh-CN"/>
        </w:rPr>
        <w:t>2月22日8:00前</w:t>
      </w:r>
      <w:r>
        <w:rPr>
          <w:rFonts w:hint="eastAsia" w:ascii="等线" w:hAnsi="等线" w:eastAsia="仿宋" w:cs="仿宋"/>
          <w:color w:val="auto"/>
          <w:sz w:val="28"/>
          <w:szCs w:val="28"/>
          <w:u w:val="none"/>
          <w:lang w:val="en-US" w:eastAsia="zh-CN"/>
        </w:rPr>
        <w:t>，通过现场提交方式，将相关申请材料（含</w:t>
      </w:r>
      <w:r>
        <w:rPr>
          <w:rFonts w:hint="eastAsia" w:ascii="等线" w:hAnsi="等线" w:eastAsia="仿宋" w:cs="仿宋"/>
          <w:color w:val="auto"/>
          <w:sz w:val="28"/>
          <w:szCs w:val="28"/>
          <w:u w:val="none"/>
          <w:lang w:eastAsia="zh-CN"/>
        </w:rPr>
        <w:t>本人身份证</w:t>
      </w:r>
      <w:r>
        <w:rPr>
          <w:rFonts w:hint="eastAsia" w:ascii="等线" w:hAnsi="等线" w:eastAsia="仿宋" w:cs="仿宋"/>
          <w:color w:val="auto"/>
          <w:sz w:val="28"/>
          <w:szCs w:val="28"/>
          <w:u w:val="none"/>
          <w:lang w:val="en-US" w:eastAsia="zh-CN"/>
        </w:rPr>
        <w:t>原件及</w:t>
      </w:r>
      <w:r>
        <w:rPr>
          <w:rFonts w:hint="eastAsia" w:ascii="等线" w:hAnsi="等线" w:eastAsia="仿宋" w:cs="仿宋"/>
          <w:color w:val="auto"/>
          <w:sz w:val="28"/>
          <w:szCs w:val="28"/>
          <w:u w:val="none"/>
          <w:lang w:eastAsia="zh-CN"/>
        </w:rPr>
        <w:t>复印件、</w:t>
      </w:r>
      <w:r>
        <w:rPr>
          <w:rFonts w:hint="default" w:ascii="等线" w:hAnsi="等线" w:eastAsia="仿宋" w:cs="仿宋"/>
          <w:color w:val="auto"/>
          <w:sz w:val="28"/>
          <w:szCs w:val="28"/>
          <w:u w:val="none"/>
          <w:lang w:eastAsia="zh-CN"/>
        </w:rPr>
        <w:t>比赛获奖证书原件及复印件</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本人就读中职学校及其行政主管部门出具意见的《职业技能大赛获奖学生免试入学审核表》盖章原件一式三份）报学院招生就业指导处招生科（学生活动中心207室）。</w:t>
      </w:r>
      <w:r>
        <w:rPr>
          <w:rFonts w:hint="eastAsia" w:ascii="等线" w:hAnsi="等线" w:eastAsia="仿宋" w:cs="仿宋"/>
          <w:color w:val="auto"/>
          <w:sz w:val="28"/>
          <w:szCs w:val="28"/>
          <w:u w:val="none"/>
        </w:rPr>
        <w:t>免试直接录取的考生不占用单招计划数，使用</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统招计划，在统招录取前完成录取手续办理，有</w:t>
      </w:r>
      <w:r>
        <w:rPr>
          <w:rFonts w:hint="eastAsia" w:ascii="等线" w:hAnsi="等线" w:eastAsia="仿宋" w:cs="仿宋"/>
          <w:color w:val="auto"/>
          <w:sz w:val="28"/>
          <w:szCs w:val="28"/>
          <w:u w:val="none"/>
        </w:rPr>
        <w:t>关审核程序和方法由省教育考试院另行规定。</w:t>
      </w:r>
    </w:p>
    <w:p w14:paraId="1B40083F">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u w:val="none"/>
          <w:lang w:val="en-US" w:eastAsia="zh-CN"/>
        </w:rPr>
        <w:t>录取到学院就读。</w:t>
      </w:r>
    </w:p>
    <w:p w14:paraId="769CE7CB">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组织的技能测试取得测试成绩，取两项成绩的较高分数计入综合成绩。</w:t>
      </w:r>
    </w:p>
    <w:p w14:paraId="5DDCC4A7">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rPr>
          <w:rFonts w:hint="default"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color w:val="auto"/>
          <w:sz w:val="28"/>
          <w:szCs w:val="28"/>
          <w:u w:val="none"/>
          <w:lang w:val="en-US" w:eastAsia="zh-CN"/>
        </w:rPr>
        <w:t>3.免试考生的录取专业与其获奖赛项对应（考生如需跨专业报考，则不能享受免试政策）。职业技能特长考生作为B</w:t>
      </w:r>
      <w:r>
        <w:rPr>
          <w:rFonts w:hint="eastAsia" w:ascii="等线" w:hAnsi="等线" w:eastAsia="仿宋" w:cs="仿宋"/>
          <w:color w:val="auto"/>
          <w:sz w:val="28"/>
          <w:szCs w:val="28"/>
          <w:u w:val="none"/>
          <w:lang w:val="en-US" w:eastAsia="zh-CN"/>
        </w:rPr>
        <w:t>类考生进行录取。</w:t>
      </w:r>
    </w:p>
    <w:p w14:paraId="50C26DC4">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第二十二条</w:t>
      </w:r>
      <w:r>
        <w:rPr>
          <w:rFonts w:hint="eastAsia" w:ascii="等线" w:hAnsi="等线" w:eastAsia="仿宋" w:cs="仿宋"/>
          <w:color w:val="auto"/>
          <w:sz w:val="28"/>
          <w:szCs w:val="28"/>
          <w:u w:val="none"/>
          <w:lang w:val="en-US" w:eastAsia="zh-CN"/>
        </w:rPr>
        <w:t xml:space="preserve"> 学院</w:t>
      </w:r>
      <w:r>
        <w:rPr>
          <w:rFonts w:hint="eastAsia" w:ascii="等线" w:hAnsi="等线" w:eastAsia="仿宋" w:cs="仿宋"/>
          <w:color w:val="auto"/>
          <w:sz w:val="28"/>
          <w:szCs w:val="28"/>
          <w:u w:val="none"/>
        </w:rPr>
        <w:t>按</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一志愿、</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二志愿分别组织</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考试。第一志愿考试时间为202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年3月</w:t>
      </w:r>
      <w:r>
        <w:rPr>
          <w:rFonts w:hint="eastAsia" w:ascii="等线" w:hAnsi="等线" w:eastAsia="仿宋" w:cs="仿宋"/>
          <w:color w:val="auto"/>
          <w:sz w:val="28"/>
          <w:szCs w:val="28"/>
          <w:u w:val="none"/>
          <w:lang w:val="en-US" w:eastAsia="zh-CN"/>
        </w:rPr>
        <w:t>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—9</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若第一志愿生源不足，</w:t>
      </w:r>
      <w:r>
        <w:rPr>
          <w:rFonts w:hint="eastAsia" w:ascii="等线" w:hAnsi="等线" w:eastAsia="仿宋" w:cs="仿宋"/>
          <w:color w:val="auto"/>
          <w:sz w:val="28"/>
          <w:szCs w:val="28"/>
          <w:u w:val="none"/>
        </w:rPr>
        <w:t>未完成单招计划</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院将</w:t>
      </w:r>
      <w:r>
        <w:rPr>
          <w:rFonts w:hint="eastAsia" w:ascii="等线" w:hAnsi="等线" w:eastAsia="仿宋" w:cs="仿宋"/>
          <w:color w:val="auto"/>
          <w:sz w:val="28"/>
          <w:szCs w:val="28"/>
          <w:u w:val="none"/>
        </w:rPr>
        <w:t>组织第二志愿考试，</w:t>
      </w:r>
      <w:r>
        <w:rPr>
          <w:rFonts w:hint="eastAsia" w:ascii="等线" w:hAnsi="等线" w:eastAsia="仿宋" w:cs="仿宋"/>
          <w:color w:val="auto"/>
          <w:sz w:val="28"/>
          <w:szCs w:val="28"/>
          <w:u w:val="none"/>
          <w:lang w:val="en-US" w:eastAsia="zh-CN"/>
        </w:rPr>
        <w:t>参考对象为第二</w:t>
      </w:r>
      <w:r>
        <w:rPr>
          <w:rFonts w:hint="eastAsia" w:ascii="等线" w:hAnsi="等线" w:eastAsia="仿宋" w:cs="仿宋"/>
          <w:color w:val="auto"/>
          <w:sz w:val="28"/>
          <w:szCs w:val="28"/>
          <w:u w:val="none"/>
          <w:lang w:val="en-US" w:eastAsia="zh-CN"/>
        </w:rPr>
        <w:t>志愿报考我院且未被第一志愿学校录取考生，</w:t>
      </w:r>
      <w:r>
        <w:rPr>
          <w:rFonts w:hint="eastAsia" w:ascii="等线" w:hAnsi="等线" w:eastAsia="仿宋" w:cs="仿宋"/>
          <w:color w:val="auto"/>
          <w:sz w:val="28"/>
          <w:szCs w:val="28"/>
          <w:u w:val="none"/>
        </w:rPr>
        <w:t>时间为202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年4月</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—6</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各科目的具体考试时间及地点将在学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lang w:eastAsia="zh-CN"/>
        </w:rPr>
        <w:t>官网上另行公布</w:t>
      </w:r>
      <w:r>
        <w:rPr>
          <w:rFonts w:hint="eastAsia" w:ascii="等线" w:hAnsi="等线" w:eastAsia="仿宋" w:cs="仿宋"/>
          <w:color w:val="auto"/>
          <w:sz w:val="28"/>
          <w:szCs w:val="28"/>
          <w:u w:val="none"/>
        </w:rPr>
        <w:t>。</w:t>
      </w:r>
    </w:p>
    <w:p w14:paraId="4BBD9937">
      <w:pPr>
        <w:keepNext w:val="0"/>
        <w:keepLines w:val="0"/>
        <w:pageBreakBefore w:val="0"/>
        <w:widowControl/>
        <w:kinsoku/>
        <w:wordWrap/>
        <w:overflowPunct/>
        <w:topLinePunct w:val="0"/>
        <w:autoSpaceDE/>
        <w:autoSpaceDN/>
        <w:bidi w:val="0"/>
        <w:adjustRightInd/>
        <w:snapToGrid/>
        <w:spacing w:line="500" w:lineRule="exact"/>
        <w:ind w:firstLine="562" w:firstLineChars="200"/>
        <w:jc w:val="both"/>
        <w:textAlignment w:val="auto"/>
        <w:rPr>
          <w:rFonts w:hint="eastAsia" w:ascii="微软雅黑" w:hAnsi="微软雅黑" w:eastAsia="微软雅黑" w:cs="微软雅黑"/>
          <w:i w:val="0"/>
          <w:iCs w:val="0"/>
          <w:color w:val="auto"/>
          <w:spacing w:val="0"/>
          <w:sz w:val="28"/>
          <w:szCs w:val="28"/>
          <w:u w:val="none"/>
        </w:rPr>
      </w:pPr>
      <w:r>
        <w:rPr>
          <w:rFonts w:hint="eastAsia" w:ascii="等线" w:hAnsi="等线" w:eastAsia="仿宋" w:cs="仿宋"/>
          <w:b/>
          <w:bCs/>
          <w:color w:val="auto"/>
          <w:sz w:val="28"/>
          <w:szCs w:val="28"/>
          <w:u w:val="none"/>
          <w:lang w:val="en-US" w:eastAsia="zh-CN"/>
        </w:rPr>
        <w:t xml:space="preserve">第二十三条 </w:t>
      </w:r>
      <w:r>
        <w:rPr>
          <w:rFonts w:hint="eastAsia" w:ascii="等线" w:hAnsi="等线" w:eastAsia="仿宋" w:cs="仿宋"/>
          <w:color w:val="auto"/>
          <w:kern w:val="2"/>
          <w:sz w:val="28"/>
          <w:szCs w:val="28"/>
          <w:u w:val="none"/>
          <w:lang w:val="en-US" w:eastAsia="zh-CN" w:bidi="ar-SA"/>
        </w:rPr>
        <w:t>根据发改部门统一规定，</w:t>
      </w:r>
      <w:r>
        <w:rPr>
          <w:rFonts w:hint="eastAsia" w:ascii="等线" w:hAnsi="等线" w:eastAsia="仿宋" w:cs="仿宋"/>
          <w:color w:val="auto"/>
          <w:kern w:val="2"/>
          <w:sz w:val="28"/>
          <w:szCs w:val="28"/>
          <w:u w:val="none"/>
          <w:lang w:val="en-US" w:eastAsia="zh-CN" w:bidi="ar-SA"/>
        </w:rPr>
        <w:t>高职单招的报考费为80元/生。报考学院第一志愿的考生缴费时间为</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w:t>
      </w:r>
      <w:r>
        <w:rPr>
          <w:rFonts w:hint="eastAsia" w:ascii="等线" w:hAnsi="等线" w:eastAsia="仿宋" w:cs="仿宋"/>
          <w:color w:val="auto"/>
          <w:kern w:val="2"/>
          <w:sz w:val="28"/>
          <w:szCs w:val="28"/>
          <w:u w:val="none"/>
          <w:lang w:val="en-US" w:eastAsia="zh-CN" w:bidi="ar-SA"/>
        </w:rPr>
        <w:t>3月1日8:00</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kern w:val="2"/>
          <w:sz w:val="28"/>
          <w:szCs w:val="28"/>
          <w:u w:val="none"/>
          <w:lang w:val="en-US" w:eastAsia="zh-CN" w:bidi="ar-SA"/>
        </w:rPr>
        <w:t>3日17:00，请考生微信扫</w:t>
      </w:r>
      <w:r>
        <w:rPr>
          <w:rFonts w:hint="eastAsia" w:ascii="等线" w:hAnsi="等线" w:eastAsia="仿宋" w:cs="仿宋"/>
          <w:color w:val="auto"/>
          <w:sz w:val="28"/>
          <w:szCs w:val="28"/>
          <w:u w:val="none"/>
        </w:rPr>
        <w:t>“湖南高速铁路职业技术学院”公众号二维码</w:t>
      </w:r>
      <w:r>
        <w:rPr>
          <w:rFonts w:hint="eastAsia" w:ascii="等线" w:hAnsi="等线" w:eastAsia="仿宋" w:cs="仿宋"/>
          <w:color w:val="auto"/>
          <w:sz w:val="28"/>
          <w:szCs w:val="28"/>
          <w:u w:val="none"/>
          <w:lang w:val="en-US" w:eastAsia="zh-CN"/>
        </w:rPr>
        <w:t>缴费</w:t>
      </w:r>
      <w:r>
        <w:rPr>
          <w:rFonts w:hint="eastAsia" w:ascii="等线" w:hAnsi="等线" w:eastAsia="仿宋" w:cs="仿宋"/>
          <w:color w:val="auto"/>
          <w:sz w:val="28"/>
          <w:szCs w:val="28"/>
          <w:u w:val="none"/>
          <w:lang w:eastAsia="zh-CN"/>
        </w:rPr>
        <w:t>，</w:t>
      </w:r>
      <w:r>
        <w:rPr>
          <w:rFonts w:hint="eastAsia" w:ascii="等线" w:hAnsi="等线" w:eastAsia="仿宋" w:cs="仿宋"/>
          <w:color w:val="auto"/>
          <w:kern w:val="2"/>
          <w:sz w:val="28"/>
          <w:szCs w:val="28"/>
          <w:u w:val="none"/>
          <w:lang w:val="en-US" w:eastAsia="zh-CN" w:bidi="ar-SA"/>
        </w:rPr>
        <w:t>未在规定时间内缴费的，不得参加学院单招考试及录取。缴费成功的考生于</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w:t>
      </w:r>
      <w:r>
        <w:rPr>
          <w:rFonts w:hint="eastAsia" w:ascii="等线" w:hAnsi="等线" w:eastAsia="仿宋" w:cs="仿宋"/>
          <w:color w:val="auto"/>
          <w:kern w:val="2"/>
          <w:sz w:val="28"/>
          <w:szCs w:val="28"/>
          <w:u w:val="none"/>
          <w:lang w:val="en-US" w:eastAsia="zh-CN" w:bidi="ar-SA"/>
        </w:rPr>
        <w:t>3月6日</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kern w:val="2"/>
          <w:sz w:val="28"/>
          <w:szCs w:val="28"/>
          <w:u w:val="none"/>
          <w:lang w:val="en-US" w:eastAsia="zh-CN" w:bidi="ar-SA"/>
        </w:rPr>
        <w:t>7日在学院招生信息网自行打印准考证。第二志愿考生缴费及准考证打印时间学院另行公布。缴</w:t>
      </w:r>
      <w:r>
        <w:rPr>
          <w:rFonts w:hint="eastAsia" w:ascii="等线" w:hAnsi="等线" w:eastAsia="仿宋" w:cs="仿宋"/>
          <w:color w:val="auto"/>
          <w:kern w:val="2"/>
          <w:sz w:val="28"/>
          <w:szCs w:val="28"/>
          <w:u w:val="none"/>
          <w:lang w:val="en-US" w:eastAsia="zh-CN" w:bidi="ar-SA"/>
        </w:rPr>
        <w:t>费咨询电话：0734-2548948，打印准考证咨询电话：</w:t>
      </w:r>
      <w:r>
        <w:rPr>
          <w:rFonts w:hint="default" w:ascii="等线" w:hAnsi="等线" w:eastAsia="仿宋" w:cs="仿宋"/>
          <w:color w:val="auto"/>
          <w:kern w:val="2"/>
          <w:sz w:val="28"/>
          <w:szCs w:val="28"/>
          <w:u w:val="none"/>
          <w:lang w:val="en-US" w:eastAsia="zh-CN" w:bidi="ar-SA"/>
        </w:rPr>
        <w:t>0734-2548115</w:t>
      </w:r>
      <w:r>
        <w:rPr>
          <w:rFonts w:hint="eastAsia" w:ascii="等线" w:hAnsi="等线" w:eastAsia="仿宋" w:cs="仿宋"/>
          <w:color w:val="auto"/>
          <w:kern w:val="2"/>
          <w:sz w:val="28"/>
          <w:szCs w:val="28"/>
          <w:u w:val="none"/>
          <w:lang w:val="en-US" w:eastAsia="zh-CN" w:bidi="ar-SA"/>
        </w:rPr>
        <w:t>，</w:t>
      </w:r>
      <w:r>
        <w:rPr>
          <w:rFonts w:hint="default" w:ascii="等线" w:hAnsi="等线" w:eastAsia="仿宋" w:cs="仿宋"/>
          <w:color w:val="auto"/>
          <w:kern w:val="2"/>
          <w:sz w:val="28"/>
          <w:szCs w:val="28"/>
          <w:u w:val="none"/>
          <w:lang w:val="en-US" w:eastAsia="zh-CN" w:bidi="ar-SA"/>
        </w:rPr>
        <w:t>2522039</w:t>
      </w:r>
      <w:r>
        <w:rPr>
          <w:rFonts w:hint="eastAsia" w:ascii="等线" w:hAnsi="等线" w:eastAsia="仿宋" w:cs="仿宋"/>
          <w:color w:val="auto"/>
          <w:kern w:val="2"/>
          <w:sz w:val="28"/>
          <w:szCs w:val="28"/>
          <w:u w:val="none"/>
          <w:lang w:val="en-US" w:eastAsia="zh-CN" w:bidi="ar-SA"/>
        </w:rPr>
        <w:t>。缴费及准考证打印流程见学院招生信息网（</w:t>
      </w:r>
      <w:r>
        <w:rPr>
          <w:rFonts w:hint="default" w:ascii="等线" w:hAnsi="等线" w:eastAsia="仿宋" w:cs="仿宋"/>
          <w:color w:val="auto"/>
          <w:kern w:val="2"/>
          <w:sz w:val="28"/>
          <w:szCs w:val="28"/>
          <w:u w:val="none"/>
          <w:lang w:val="en-US" w:eastAsia="zh-CN" w:bidi="ar-SA"/>
        </w:rPr>
        <w:t>https://zsxx.htcrh.com:8163/hygt/clientpc/zkzprint</w:t>
      </w:r>
      <w:r>
        <w:rPr>
          <w:rFonts w:hint="eastAsia" w:ascii="等线" w:hAnsi="等线" w:eastAsia="仿宋" w:cs="仿宋"/>
          <w:color w:val="auto"/>
          <w:kern w:val="2"/>
          <w:sz w:val="28"/>
          <w:szCs w:val="28"/>
          <w:u w:val="none"/>
          <w:lang w:val="en-US" w:eastAsia="zh-CN" w:bidi="ar-SA"/>
        </w:rPr>
        <w:t>）。</w:t>
      </w:r>
    </w:p>
    <w:p w14:paraId="7FB68596">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第二十四条</w:t>
      </w:r>
      <w:r>
        <w:rPr>
          <w:rFonts w:hint="eastAsia" w:ascii="等线" w:hAnsi="等线" w:eastAsia="仿宋" w:cs="仿宋"/>
          <w:color w:val="auto"/>
          <w:sz w:val="28"/>
          <w:szCs w:val="28"/>
          <w:u w:val="none"/>
          <w:lang w:val="en-US" w:eastAsia="zh-CN"/>
        </w:rPr>
        <w:t xml:space="preserve"> 学院单招考试在省教育考试院的指导下，参照国家教育考试规定进行组织。在学院单独招生工作领导小组的统筹下，教务处、体育部、学院纪委等部门共同组织考务工作。具体</w:t>
      </w:r>
      <w:r>
        <w:rPr>
          <w:rFonts w:hint="eastAsia" w:ascii="等线" w:hAnsi="等线" w:eastAsia="仿宋" w:cs="仿宋"/>
          <w:color w:val="auto"/>
          <w:sz w:val="28"/>
          <w:szCs w:val="28"/>
          <w:u w:val="none"/>
        </w:rPr>
        <w:t>由教务处牵头组织命题，并负责其保密工作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u w:val="none"/>
        </w:rPr>
        <w:t>负责按国考要求制定具体的组考方案，根据报考人数合理安排考场并有序组织考试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u w:val="none"/>
        </w:rPr>
        <w:t>组织相关专家参照湖南省普通高考评卷及登分工作有关要求</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制定科学合理的评判标准</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加</w:t>
      </w:r>
      <w:r>
        <w:rPr>
          <w:rFonts w:hint="eastAsia" w:ascii="等线" w:hAnsi="等线" w:eastAsia="仿宋" w:cs="仿宋"/>
          <w:color w:val="auto"/>
          <w:sz w:val="28"/>
          <w:szCs w:val="28"/>
          <w:u w:val="none"/>
        </w:rPr>
        <w:t>大信息公开及结果公示力度，确保考试评判工作公正、透明。</w:t>
      </w:r>
    </w:p>
    <w:p w14:paraId="53F25569">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20" w:lineRule="exact"/>
        <w:jc w:val="center"/>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w:t>
      </w:r>
      <w:r>
        <w:rPr>
          <w:rFonts w:hint="eastAsia" w:ascii="仿宋" w:hAnsi="仿宋" w:eastAsia="仿宋" w:cs="仿宋"/>
          <w:b/>
          <w:bCs/>
          <w:color w:val="auto"/>
          <w:sz w:val="32"/>
          <w:szCs w:val="32"/>
          <w:u w:val="none"/>
        </w:rPr>
        <w:t>录取</w:t>
      </w:r>
    </w:p>
    <w:p w14:paraId="111B7E9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both"/>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第二十五条</w:t>
      </w:r>
      <w:r>
        <w:rPr>
          <w:rFonts w:hint="eastAsia" w:ascii="等线" w:hAnsi="等线" w:eastAsia="仿宋" w:cs="仿宋"/>
          <w:color w:val="auto"/>
          <w:sz w:val="28"/>
          <w:szCs w:val="28"/>
          <w:u w:val="none"/>
          <w:lang w:val="en-US" w:eastAsia="zh-CN"/>
        </w:rPr>
        <w:t xml:space="preserve"> 应届普通高中毕业考生（A类考生、D类中的应届普高考生）、中职考生和往届普通高中考生及同等学力考生（B类考生、D类中的中职和往届普高考生）的类别确定</w:t>
      </w:r>
      <w:r>
        <w:rPr>
          <w:rFonts w:hint="eastAsia" w:ascii="等线" w:hAnsi="等线" w:eastAsia="仿宋" w:cs="仿宋"/>
          <w:color w:val="auto"/>
          <w:sz w:val="28"/>
          <w:szCs w:val="28"/>
          <w:u w:val="none"/>
        </w:rPr>
        <w:t>及</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高中学业水平合格性考试成绩的认定以省教育考试院提供的数据为依据。</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高中学业水平合格性考试有效</w:t>
      </w:r>
      <w:r>
        <w:rPr>
          <w:rFonts w:ascii="等线" w:hAnsi="等线" w:eastAsia="仿宋" w:cs="仿宋"/>
          <w:color w:val="auto"/>
          <w:sz w:val="28"/>
          <w:szCs w:val="28"/>
          <w:u w:val="none"/>
        </w:rPr>
        <w:t>成</w:t>
      </w:r>
      <w:r>
        <w:rPr>
          <w:rFonts w:hint="eastAsia" w:ascii="等线" w:hAnsi="等线" w:eastAsia="仿宋" w:cs="仿宋"/>
          <w:color w:val="auto"/>
          <w:sz w:val="28"/>
          <w:szCs w:val="28"/>
          <w:u w:val="none"/>
        </w:rPr>
        <w:t>绩不全</w:t>
      </w:r>
      <w:r>
        <w:rPr>
          <w:rFonts w:ascii="等线" w:hAnsi="等线" w:eastAsia="仿宋" w:cs="仿宋"/>
          <w:color w:val="auto"/>
          <w:sz w:val="28"/>
          <w:szCs w:val="28"/>
          <w:u w:val="none"/>
        </w:rPr>
        <w:t>的</w:t>
      </w:r>
      <w:r>
        <w:rPr>
          <w:rFonts w:hint="eastAsia" w:ascii="等线" w:hAnsi="等线" w:eastAsia="仿宋" w:cs="仿宋"/>
          <w:color w:val="auto"/>
          <w:sz w:val="28"/>
          <w:szCs w:val="28"/>
          <w:u w:val="none"/>
        </w:rPr>
        <w:t>应届普</w:t>
      </w:r>
      <w:r>
        <w:rPr>
          <w:rFonts w:hint="eastAsia" w:ascii="等线" w:hAnsi="等线" w:eastAsia="仿宋" w:cs="仿宋"/>
          <w:color w:val="auto"/>
          <w:sz w:val="28"/>
          <w:szCs w:val="28"/>
          <w:u w:val="none"/>
          <w:lang w:val="en-US" w:eastAsia="zh-CN"/>
        </w:rPr>
        <w:t>通</w:t>
      </w:r>
      <w:r>
        <w:rPr>
          <w:rFonts w:hint="eastAsia" w:ascii="等线" w:hAnsi="等线" w:eastAsia="仿宋" w:cs="仿宋"/>
          <w:color w:val="auto"/>
          <w:sz w:val="28"/>
          <w:szCs w:val="28"/>
          <w:u w:val="none"/>
        </w:rPr>
        <w:t>高</w:t>
      </w:r>
      <w:r>
        <w:rPr>
          <w:rFonts w:hint="eastAsia" w:ascii="等线" w:hAnsi="等线" w:eastAsia="仿宋" w:cs="仿宋"/>
          <w:color w:val="auto"/>
          <w:sz w:val="28"/>
          <w:szCs w:val="28"/>
          <w:u w:val="none"/>
          <w:lang w:val="en-US" w:eastAsia="zh-CN"/>
        </w:rPr>
        <w:t>中毕业考生</w:t>
      </w:r>
      <w:r>
        <w:rPr>
          <w:rFonts w:ascii="等线" w:hAnsi="等线" w:eastAsia="仿宋" w:cs="仿宋"/>
          <w:color w:val="auto"/>
          <w:sz w:val="28"/>
          <w:szCs w:val="28"/>
          <w:u w:val="none"/>
        </w:rPr>
        <w:t>必须按照</w:t>
      </w:r>
      <w:r>
        <w:rPr>
          <w:rFonts w:hint="eastAsia" w:ascii="等线" w:hAnsi="等线" w:eastAsia="仿宋" w:cs="仿宋"/>
          <w:color w:val="auto"/>
          <w:sz w:val="28"/>
          <w:szCs w:val="28"/>
          <w:u w:val="none"/>
          <w:lang w:val="en-US" w:eastAsia="zh-CN"/>
        </w:rPr>
        <w:t>中职考生和往届普通高中考生及同等学力考生</w:t>
      </w:r>
      <w:r>
        <w:rPr>
          <w:rFonts w:ascii="等线" w:hAnsi="等线" w:eastAsia="仿宋" w:cs="仿宋"/>
          <w:color w:val="auto"/>
          <w:sz w:val="28"/>
          <w:szCs w:val="28"/>
          <w:u w:val="none"/>
        </w:rPr>
        <w:t>的要求</w:t>
      </w:r>
      <w:r>
        <w:rPr>
          <w:rFonts w:hint="eastAsia" w:ascii="等线" w:hAnsi="等线" w:eastAsia="仿宋" w:cs="仿宋"/>
          <w:color w:val="auto"/>
          <w:sz w:val="28"/>
          <w:szCs w:val="28"/>
          <w:u w:val="none"/>
        </w:rPr>
        <w:t>参加</w:t>
      </w:r>
      <w:r>
        <w:rPr>
          <w:rFonts w:ascii="等线" w:hAnsi="等线" w:eastAsia="仿宋" w:cs="仿宋"/>
          <w:color w:val="auto"/>
          <w:sz w:val="28"/>
          <w:szCs w:val="28"/>
          <w:u w:val="none"/>
        </w:rPr>
        <w:t>文化</w:t>
      </w:r>
      <w:r>
        <w:rPr>
          <w:rFonts w:hint="eastAsia" w:ascii="等线" w:hAnsi="等线" w:eastAsia="仿宋" w:cs="仿宋"/>
          <w:color w:val="auto"/>
          <w:sz w:val="28"/>
          <w:szCs w:val="28"/>
          <w:u w:val="none"/>
        </w:rPr>
        <w:t>素质测试</w:t>
      </w:r>
      <w:r>
        <w:rPr>
          <w:rFonts w:hint="eastAsia" w:ascii="等线" w:hAnsi="等线" w:eastAsia="仿宋" w:cs="仿宋"/>
          <w:color w:val="auto"/>
          <w:sz w:val="28"/>
          <w:szCs w:val="28"/>
          <w:u w:val="none"/>
          <w:lang w:val="en-US" w:eastAsia="zh-CN"/>
        </w:rPr>
        <w:t>及</w:t>
      </w:r>
      <w:r>
        <w:rPr>
          <w:rFonts w:ascii="等线" w:hAnsi="等线" w:eastAsia="仿宋" w:cs="仿宋"/>
          <w:color w:val="auto"/>
          <w:sz w:val="28"/>
          <w:szCs w:val="28"/>
          <w:u w:val="none"/>
        </w:rPr>
        <w:t>录取。</w:t>
      </w:r>
    </w:p>
    <w:p w14:paraId="6D9B653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第二十六条</w:t>
      </w:r>
      <w:r>
        <w:rPr>
          <w:rFonts w:hint="eastAsia" w:ascii="等线" w:hAnsi="等线" w:eastAsia="仿宋" w:cs="仿宋"/>
          <w:color w:val="auto"/>
          <w:sz w:val="28"/>
          <w:szCs w:val="28"/>
          <w:u w:val="none"/>
          <w:lang w:val="en-US" w:eastAsia="zh-CN"/>
        </w:rPr>
        <w:t xml:space="preserve"> 单招录取首先对报考单列计划的考生（依次为C类、D类）进行录取，单列计划只录取第一志愿报考的考生，如有剩余单列计划则转为普通类计划录取A类、B类考生。</w:t>
      </w:r>
    </w:p>
    <w:p w14:paraId="1FA8EE0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第二十七条 </w:t>
      </w:r>
      <w:r>
        <w:rPr>
          <w:rFonts w:hint="eastAsia" w:ascii="等线" w:hAnsi="等线" w:eastAsia="仿宋" w:cs="仿宋"/>
          <w:color w:val="auto"/>
          <w:sz w:val="28"/>
          <w:szCs w:val="28"/>
          <w:u w:val="none"/>
          <w:lang w:val="en-US" w:eastAsia="zh-CN"/>
        </w:rPr>
        <w:t>普通类考生</w:t>
      </w:r>
      <w:r>
        <w:rPr>
          <w:rFonts w:hint="eastAsia" w:ascii="等线" w:hAnsi="等线" w:eastAsia="仿宋" w:cs="仿宋"/>
          <w:color w:val="auto"/>
          <w:sz w:val="28"/>
          <w:szCs w:val="28"/>
          <w:u w:val="none"/>
        </w:rPr>
        <w:t>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w:t>
      </w:r>
      <w:r>
        <w:rPr>
          <w:rFonts w:hint="eastAsia" w:ascii="等线" w:hAnsi="等线" w:eastAsia="仿宋" w:cs="仿宋"/>
          <w:color w:val="auto"/>
          <w:sz w:val="28"/>
          <w:szCs w:val="28"/>
          <w:u w:val="none"/>
        </w:rPr>
        <w:t>考生（具有202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年普通高中学业水平合格性考试有效成绩）、</w:t>
      </w:r>
      <w:r>
        <w:rPr>
          <w:rFonts w:hint="eastAsia" w:ascii="等线" w:hAnsi="等线" w:eastAsia="仿宋" w:cs="仿宋"/>
          <w:color w:val="auto"/>
          <w:sz w:val="28"/>
          <w:szCs w:val="28"/>
          <w:u w:val="none"/>
          <w:lang w:val="en-US" w:eastAsia="zh-CN"/>
        </w:rPr>
        <w:t>B</w:t>
      </w:r>
      <w:r>
        <w:rPr>
          <w:rFonts w:hint="eastAsia" w:ascii="等线" w:hAnsi="等线" w:eastAsia="仿宋" w:cs="仿宋"/>
          <w:color w:val="auto"/>
          <w:sz w:val="28"/>
          <w:szCs w:val="28"/>
          <w:u w:val="none"/>
          <w:lang w:eastAsia="zh-CN"/>
        </w:rPr>
        <w:t>类考生</w:t>
      </w:r>
      <w:r>
        <w:rPr>
          <w:rFonts w:hint="eastAsia" w:ascii="等线" w:hAnsi="等线" w:eastAsia="仿宋" w:cs="仿宋"/>
          <w:color w:val="auto"/>
          <w:sz w:val="28"/>
          <w:szCs w:val="28"/>
          <w:u w:val="none"/>
        </w:rPr>
        <w:t>（含普通高中学业水平合格性考试有效成绩不全的应届普通高中考生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的实际录取计划数。例如，某专业招生计划共100人，单列</w:t>
      </w:r>
      <w:r>
        <w:rPr>
          <w:rFonts w:hint="eastAsia" w:ascii="等线" w:hAnsi="等线" w:eastAsia="仿宋" w:cs="仿宋"/>
          <w:color w:val="auto"/>
          <w:sz w:val="28"/>
          <w:szCs w:val="28"/>
          <w:u w:val="none"/>
          <w:lang w:eastAsia="zh-CN"/>
        </w:rPr>
        <w:t>计划已</w:t>
      </w:r>
      <w:r>
        <w:rPr>
          <w:rFonts w:hint="eastAsia" w:ascii="等线" w:hAnsi="等线" w:eastAsia="仿宋" w:cs="仿宋"/>
          <w:color w:val="auto"/>
          <w:sz w:val="28"/>
          <w:szCs w:val="28"/>
          <w:u w:val="none"/>
        </w:rPr>
        <w:t>录取5人，剩余计划95人</w:t>
      </w:r>
      <w:r>
        <w:rPr>
          <w:rFonts w:hint="eastAsia" w:ascii="等线" w:hAnsi="等线" w:eastAsia="仿宋" w:cs="仿宋"/>
          <w:color w:val="auto"/>
          <w:sz w:val="28"/>
          <w:szCs w:val="28"/>
          <w:u w:val="none"/>
          <w:lang w:eastAsia="zh-CN"/>
        </w:rPr>
        <w:t>录取</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w:t>
      </w:r>
      <w:r>
        <w:rPr>
          <w:rFonts w:hint="eastAsia" w:ascii="等线" w:hAnsi="等线" w:eastAsia="仿宋" w:cs="仿宋"/>
          <w:color w:val="auto"/>
          <w:sz w:val="28"/>
          <w:szCs w:val="28"/>
          <w:u w:val="none"/>
          <w:lang w:val="en-US" w:eastAsia="zh-CN"/>
        </w:rPr>
        <w:t>B</w:t>
      </w:r>
      <w:r>
        <w:rPr>
          <w:rFonts w:hint="eastAsia" w:ascii="等线" w:hAnsi="等线" w:eastAsia="仿宋" w:cs="仿宋"/>
          <w:color w:val="auto"/>
          <w:sz w:val="28"/>
          <w:szCs w:val="28"/>
          <w:u w:val="none"/>
          <w:lang w:eastAsia="zh-CN"/>
        </w:rPr>
        <w:t>类学生</w:t>
      </w:r>
      <w:r>
        <w:rPr>
          <w:rFonts w:hint="eastAsia" w:ascii="等线" w:hAnsi="等线" w:eastAsia="仿宋" w:cs="仿宋"/>
          <w:color w:val="auto"/>
          <w:sz w:val="28"/>
          <w:szCs w:val="28"/>
          <w:u w:val="none"/>
        </w:rPr>
        <w:t>，如</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类考生</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B</w:t>
      </w:r>
      <w:r>
        <w:rPr>
          <w:rFonts w:hint="eastAsia" w:ascii="等线" w:hAnsi="等线" w:eastAsia="仿宋" w:cs="仿宋"/>
          <w:color w:val="auto"/>
          <w:sz w:val="28"/>
          <w:szCs w:val="28"/>
          <w:u w:val="none"/>
          <w:lang w:eastAsia="zh-CN"/>
        </w:rPr>
        <w:t>类考生</w:t>
      </w:r>
      <w:r>
        <w:rPr>
          <w:rFonts w:hint="eastAsia" w:ascii="等线" w:hAnsi="等线" w:eastAsia="仿宋" w:cs="仿宋"/>
          <w:color w:val="auto"/>
          <w:sz w:val="28"/>
          <w:szCs w:val="28"/>
          <w:u w:val="none"/>
        </w:rPr>
        <w:t>一志愿</w:t>
      </w:r>
      <w:r>
        <w:rPr>
          <w:rFonts w:hint="eastAsia" w:ascii="等线" w:hAnsi="等线" w:eastAsia="仿宋" w:cs="仿宋"/>
          <w:color w:val="auto"/>
          <w:sz w:val="28"/>
          <w:szCs w:val="28"/>
          <w:u w:val="none"/>
          <w:lang w:eastAsia="zh-CN"/>
        </w:rPr>
        <w:t>实际参考的人数分别为</w:t>
      </w:r>
      <w:r>
        <w:rPr>
          <w:rFonts w:ascii="等线" w:hAnsi="等线" w:eastAsia="仿宋" w:cs="仿宋"/>
          <w:color w:val="auto"/>
          <w:sz w:val="28"/>
          <w:szCs w:val="28"/>
          <w:u w:val="none"/>
        </w:rPr>
        <w:t>150</w:t>
      </w:r>
      <w:r>
        <w:rPr>
          <w:rFonts w:hint="eastAsia" w:ascii="等线" w:hAnsi="等线" w:eastAsia="仿宋" w:cs="仿宋"/>
          <w:color w:val="auto"/>
          <w:sz w:val="28"/>
          <w:szCs w:val="28"/>
          <w:u w:val="none"/>
        </w:rPr>
        <w:t>、</w:t>
      </w:r>
      <w:r>
        <w:rPr>
          <w:rFonts w:ascii="等线" w:hAnsi="等线" w:eastAsia="仿宋" w:cs="仿宋"/>
          <w:color w:val="auto"/>
          <w:sz w:val="28"/>
          <w:szCs w:val="28"/>
          <w:u w:val="none"/>
        </w:rPr>
        <w:t>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根据同比例公</w:t>
      </w:r>
      <w:r>
        <w:rPr>
          <w:rFonts w:hint="eastAsia" w:ascii="等线" w:hAnsi="等线" w:eastAsia="仿宋" w:cs="仿宋"/>
          <w:color w:val="auto"/>
          <w:sz w:val="28"/>
          <w:szCs w:val="28"/>
          <w:u w:val="none"/>
          <w:lang w:val="en-US" w:eastAsia="zh-CN"/>
        </w:rPr>
        <w:t>式</w:t>
      </w:r>
      <w:r>
        <w:rPr>
          <w:rFonts w:hint="eastAsia" w:ascii="等线" w:hAnsi="等线" w:eastAsia="仿宋" w:cs="仿宋"/>
          <w:color w:val="auto"/>
          <w:sz w:val="28"/>
          <w:szCs w:val="28"/>
          <w:u w:val="none"/>
          <w:lang w:eastAsia="zh-CN"/>
        </w:rPr>
        <w:t>计算</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四舍五入取整</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eastAsia="zh-CN"/>
        </w:rPr>
        <w:t>可得</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w:t>
      </w:r>
      <w:r>
        <w:rPr>
          <w:rFonts w:hint="eastAsia" w:ascii="等线" w:hAnsi="等线" w:eastAsia="仿宋" w:cs="仿宋"/>
          <w:color w:val="auto"/>
          <w:sz w:val="28"/>
          <w:szCs w:val="28"/>
          <w:u w:val="none"/>
          <w:lang w:val="en-US" w:eastAsia="zh-CN"/>
        </w:rPr>
        <w:t>B</w:t>
      </w:r>
      <w:r>
        <w:rPr>
          <w:rFonts w:hint="eastAsia" w:ascii="等线" w:hAnsi="等线" w:eastAsia="仿宋" w:cs="仿宋"/>
          <w:color w:val="auto"/>
          <w:sz w:val="28"/>
          <w:szCs w:val="28"/>
          <w:u w:val="none"/>
          <w:lang w:eastAsia="zh-CN"/>
        </w:rPr>
        <w:t>类考生的计划数</w:t>
      </w:r>
      <w:r>
        <w:rPr>
          <w:rFonts w:hint="eastAsia" w:ascii="等线" w:hAnsi="等线" w:eastAsia="仿宋" w:cs="仿宋"/>
          <w:color w:val="auto"/>
          <w:sz w:val="28"/>
          <w:szCs w:val="28"/>
          <w:u w:val="none"/>
        </w:rPr>
        <w:t>为71、24人</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A</w:t>
      </w:r>
      <w:r>
        <w:rPr>
          <w:rFonts w:hint="eastAsia" w:ascii="等线" w:hAnsi="等线" w:eastAsia="仿宋" w:cs="仿宋"/>
          <w:color w:val="auto"/>
          <w:sz w:val="28"/>
          <w:szCs w:val="28"/>
          <w:u w:val="none"/>
          <w:lang w:eastAsia="zh-CN"/>
        </w:rPr>
        <w:t>类考生计划数计算公式：</w:t>
      </w:r>
      <w:r>
        <w:rPr>
          <w:rFonts w:hint="eastAsia" w:ascii="等线" w:hAnsi="等线" w:eastAsia="仿宋" w:cs="仿宋"/>
          <w:color w:val="auto"/>
          <w:sz w:val="28"/>
          <w:szCs w:val="28"/>
          <w:u w:val="none"/>
          <w:lang w:val="en-US" w:eastAsia="zh-CN"/>
        </w:rPr>
        <w:t>95/（150+50）</w:t>
      </w:r>
      <w:r>
        <w:rPr>
          <w:rFonts w:hint="eastAsia" w:ascii="汉仪细圆B5" w:hAnsi="汉仪细圆B5" w:eastAsia="汉仪细圆B5" w:cs="汉仪细圆B5"/>
          <w:color w:val="auto"/>
          <w:sz w:val="28"/>
          <w:szCs w:val="28"/>
          <w:u w:val="none"/>
          <w:lang w:val="en-US" w:eastAsia="zh-CN"/>
        </w:rPr>
        <w:t>×150</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D类体育特长生</w:t>
      </w:r>
      <w:r>
        <w:rPr>
          <w:rFonts w:hint="eastAsia" w:ascii="等线" w:hAnsi="等线" w:eastAsia="仿宋" w:cs="仿宋"/>
          <w:color w:val="auto"/>
          <w:sz w:val="28"/>
          <w:szCs w:val="28"/>
          <w:u w:val="none"/>
        </w:rPr>
        <w:t>分类别</w:t>
      </w:r>
      <w:r>
        <w:rPr>
          <w:rFonts w:hint="eastAsia" w:ascii="等线" w:hAnsi="等线" w:eastAsia="仿宋" w:cs="仿宋"/>
          <w:color w:val="auto"/>
          <w:sz w:val="28"/>
          <w:szCs w:val="28"/>
          <w:u w:val="none"/>
          <w:lang w:val="en-US" w:eastAsia="zh-CN"/>
        </w:rPr>
        <w:t>（应届普高类，</w:t>
      </w:r>
      <w:r>
        <w:rPr>
          <w:rFonts w:hint="eastAsia" w:ascii="等线" w:hAnsi="等线" w:eastAsia="仿宋" w:cs="仿宋"/>
          <w:color w:val="auto"/>
          <w:sz w:val="28"/>
          <w:szCs w:val="28"/>
          <w:lang w:val="en-US" w:eastAsia="zh-CN"/>
        </w:rPr>
        <w:t>中职和往届普高类</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sz w:val="28"/>
          <w:szCs w:val="28"/>
          <w:u w:val="none"/>
        </w:rPr>
        <w:t>分专业</w:t>
      </w:r>
      <w:r>
        <w:rPr>
          <w:rFonts w:hint="eastAsia" w:ascii="等线" w:hAnsi="等线" w:eastAsia="仿宋" w:cs="仿宋"/>
          <w:color w:val="auto"/>
          <w:sz w:val="28"/>
          <w:szCs w:val="28"/>
          <w:u w:val="none"/>
          <w:lang w:val="en-US" w:eastAsia="zh-CN"/>
        </w:rPr>
        <w:t>实际录取</w:t>
      </w:r>
      <w:r>
        <w:rPr>
          <w:rFonts w:hint="eastAsia" w:ascii="等线" w:hAnsi="等线" w:eastAsia="仿宋" w:cs="仿宋"/>
          <w:color w:val="auto"/>
          <w:sz w:val="28"/>
          <w:szCs w:val="28"/>
          <w:u w:val="none"/>
        </w:rPr>
        <w:t>计划</w:t>
      </w:r>
      <w:r>
        <w:rPr>
          <w:rFonts w:hint="eastAsia" w:ascii="等线" w:hAnsi="等线" w:eastAsia="仿宋" w:cs="仿宋"/>
          <w:color w:val="auto"/>
          <w:sz w:val="28"/>
          <w:szCs w:val="28"/>
          <w:u w:val="none"/>
          <w:lang w:val="en-US" w:eastAsia="zh-CN"/>
        </w:rPr>
        <w:t>数参照上述方式确定。</w:t>
      </w:r>
      <w:r>
        <w:rPr>
          <w:rFonts w:hint="eastAsia" w:ascii="等线" w:hAnsi="等线" w:eastAsia="仿宋" w:cs="仿宋"/>
          <w:color w:val="auto"/>
          <w:sz w:val="28"/>
          <w:szCs w:val="28"/>
          <w:u w:val="none"/>
        </w:rPr>
        <w:t>各类别各专业计划确定后，录取过程中不再调整和追加。</w:t>
      </w:r>
    </w:p>
    <w:p w14:paraId="31B31DD1">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第二十八条</w:t>
      </w:r>
      <w:r>
        <w:rPr>
          <w:rFonts w:hint="eastAsia" w:ascii="等线" w:hAnsi="等线" w:eastAsia="仿宋" w:cs="仿宋"/>
          <w:color w:val="auto"/>
          <w:sz w:val="28"/>
          <w:szCs w:val="28"/>
          <w:u w:val="none"/>
          <w:lang w:val="en-US" w:eastAsia="zh-CN"/>
        </w:rPr>
        <w:t xml:space="preserve"> 单招</w:t>
      </w:r>
      <w:r>
        <w:rPr>
          <w:rFonts w:hint="eastAsia" w:ascii="仿宋" w:hAnsi="仿宋" w:eastAsia="仿宋" w:cs="宋体"/>
          <w:color w:val="auto"/>
          <w:kern w:val="0"/>
          <w:sz w:val="28"/>
          <w:szCs w:val="24"/>
          <w:u w:val="none"/>
          <w:lang w:val="en-US" w:eastAsia="zh-CN" w:bidi="ar-SA"/>
        </w:rPr>
        <w:t>录取工作按照“学校负责、招办监督”的原则进行。各类别录取时，A类、B类按照志愿优先的方式进行，C类、D类按照分数优先的方式进行，未达到合格标</w:t>
      </w:r>
      <w:r>
        <w:rPr>
          <w:rFonts w:hint="eastAsia" w:ascii="等线" w:hAnsi="等线" w:eastAsia="仿宋" w:cs="仿宋"/>
          <w:color w:val="auto"/>
          <w:sz w:val="28"/>
          <w:szCs w:val="28"/>
          <w:u w:val="none"/>
          <w:lang w:val="en-US" w:eastAsia="zh-CN"/>
        </w:rPr>
        <w:t>准的不予录取。各类别按照以下顺序进行录取。</w:t>
      </w:r>
    </w:p>
    <w:p w14:paraId="6AC235DF">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eastAsia="zh-CN"/>
        </w:rPr>
        <w:t>考生（</w:t>
      </w:r>
      <w:r>
        <w:rPr>
          <w:rFonts w:hint="eastAsia" w:ascii="等线" w:hAnsi="等线" w:eastAsia="仿宋" w:cs="仿宋"/>
          <w:color w:val="auto"/>
          <w:sz w:val="28"/>
          <w:szCs w:val="28"/>
          <w:u w:val="none"/>
          <w:lang w:val="en-US" w:eastAsia="zh-CN"/>
        </w:rPr>
        <w:t>按照分数优先原则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达到合格标准的考生，按照综合成绩从高分到低分进行录取</w:t>
      </w:r>
      <w:r>
        <w:rPr>
          <w:rFonts w:hint="eastAsia" w:ascii="等线" w:hAnsi="等线" w:eastAsia="仿宋" w:cs="仿宋"/>
          <w:color w:val="auto"/>
          <w:sz w:val="28"/>
          <w:szCs w:val="28"/>
          <w:u w:val="none"/>
        </w:rPr>
        <w:t>，录</w:t>
      </w:r>
      <w:r>
        <w:rPr>
          <w:rFonts w:hint="eastAsia" w:ascii="等线" w:hAnsi="等线" w:eastAsia="仿宋" w:cs="仿宋"/>
          <w:color w:val="auto"/>
          <w:sz w:val="28"/>
          <w:szCs w:val="28"/>
          <w:u w:val="none"/>
          <w:lang w:eastAsia="zh-CN"/>
        </w:rPr>
        <w:t>完</w:t>
      </w:r>
      <w:r>
        <w:rPr>
          <w:rFonts w:hint="eastAsia" w:ascii="等线" w:hAnsi="等线" w:eastAsia="仿宋" w:cs="仿宋"/>
          <w:color w:val="auto"/>
          <w:sz w:val="28"/>
          <w:szCs w:val="28"/>
          <w:u w:val="none"/>
        </w:rPr>
        <w:t>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w:t>
      </w:r>
      <w:r>
        <w:rPr>
          <w:rFonts w:hint="eastAsia" w:ascii="等线" w:hAnsi="等线" w:eastAsia="仿宋" w:cs="仿宋"/>
          <w:color w:val="auto"/>
          <w:sz w:val="28"/>
          <w:szCs w:val="28"/>
          <w:u w:val="none"/>
          <w:lang w:val="en-US" w:eastAsia="zh-CN"/>
        </w:rPr>
        <w:t>各专业录取退役军人考生人数不超过3人</w:t>
      </w:r>
      <w:r>
        <w:rPr>
          <w:rFonts w:hint="eastAsia" w:ascii="等线" w:hAnsi="等线" w:eastAsia="仿宋" w:cs="仿宋"/>
          <w:color w:val="auto"/>
          <w:sz w:val="28"/>
          <w:szCs w:val="28"/>
          <w:u w:val="none"/>
          <w:lang w:val="en-US" w:eastAsia="zh-CN"/>
        </w:rPr>
        <w:t>。</w:t>
      </w:r>
    </w:p>
    <w:p w14:paraId="655E0B04">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0" w:firstLineChars="200"/>
        <w:jc w:val="left"/>
        <w:rPr>
          <w:rFonts w:hint="default" w:eastAsia="仿宋"/>
          <w:color w:val="auto"/>
          <w:sz w:val="28"/>
          <w:szCs w:val="28"/>
          <w:u w:val="none"/>
          <w:lang w:val="en-US" w:eastAsia="zh-CN"/>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按照分数优先原则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达到合格标准的所有体育项目考生，根据各类别（应届普高类，</w:t>
      </w:r>
      <w:r>
        <w:rPr>
          <w:rFonts w:hint="eastAsia" w:ascii="等线" w:hAnsi="等线" w:eastAsia="仿宋" w:cs="仿宋"/>
          <w:color w:val="auto"/>
          <w:sz w:val="28"/>
          <w:szCs w:val="28"/>
          <w:lang w:val="en-US" w:eastAsia="zh-CN"/>
        </w:rPr>
        <w:t>中职和往届普高类</w:t>
      </w:r>
      <w:r>
        <w:rPr>
          <w:rFonts w:hint="eastAsia" w:ascii="等线" w:hAnsi="等线" w:eastAsia="仿宋" w:cs="仿宋"/>
          <w:color w:val="auto"/>
          <w:sz w:val="28"/>
          <w:szCs w:val="28"/>
          <w:u w:val="none"/>
          <w:lang w:val="en-US" w:eastAsia="zh-CN"/>
        </w:rPr>
        <w:t>）各专业招生计划数，依据综合成绩从高分到低分进行录取</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录满为止。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w:t>
      </w:r>
      <w:r>
        <w:rPr>
          <w:rFonts w:hint="eastAsia" w:ascii="等线" w:hAnsi="等线" w:eastAsia="仿宋" w:cs="仿宋"/>
          <w:b w:val="0"/>
          <w:bCs w:val="0"/>
          <w:color w:val="auto"/>
          <w:sz w:val="28"/>
          <w:szCs w:val="28"/>
          <w:u w:val="none"/>
          <w:lang w:val="en-US" w:eastAsia="zh-CN"/>
        </w:rPr>
        <w:t>各专业录取体育特长考生人数不超过5人。</w:t>
      </w:r>
      <w:r>
        <w:rPr>
          <w:rFonts w:hint="eastAsia" w:eastAsia="仿宋"/>
          <w:b w:val="0"/>
          <w:bCs w:val="0"/>
          <w:color w:val="auto"/>
          <w:sz w:val="28"/>
          <w:szCs w:val="28"/>
          <w:u w:val="none"/>
          <w:lang w:val="en-US" w:eastAsia="zh-CN"/>
        </w:rPr>
        <w:t>某招生体育项目</w:t>
      </w:r>
      <w:r>
        <w:rPr>
          <w:rFonts w:hint="eastAsia" w:ascii="等线" w:hAnsi="等线" w:eastAsia="仿宋" w:cs="仿宋"/>
          <w:b w:val="0"/>
          <w:bCs w:val="0"/>
          <w:color w:val="auto"/>
          <w:sz w:val="28"/>
          <w:szCs w:val="28"/>
          <w:u w:val="none"/>
          <w:lang w:val="en-US" w:eastAsia="zh-CN"/>
        </w:rPr>
        <w:t>因生源不足或没达到合格标准导致没有完成的计划，</w:t>
      </w:r>
      <w:r>
        <w:rPr>
          <w:rFonts w:hint="eastAsia" w:eastAsia="仿宋"/>
          <w:b w:val="0"/>
          <w:bCs w:val="0"/>
          <w:color w:val="auto"/>
          <w:sz w:val="28"/>
          <w:szCs w:val="28"/>
          <w:u w:val="none"/>
          <w:lang w:val="en-US" w:eastAsia="zh-CN"/>
        </w:rPr>
        <w:t>所剩计划依次调剂到篮球、武术、羽毛球</w:t>
      </w:r>
      <w:r>
        <w:rPr>
          <w:rFonts w:hint="eastAsia" w:ascii="等线" w:hAnsi="等线" w:eastAsia="仿宋" w:cs="仿宋"/>
          <w:b w:val="0"/>
          <w:bCs w:val="0"/>
          <w:color w:val="auto"/>
          <w:sz w:val="28"/>
          <w:szCs w:val="28"/>
          <w:u w:val="none"/>
          <w:lang w:val="en-US" w:eastAsia="zh-CN"/>
        </w:rPr>
        <w:t>（如所剩计划1个，调整到篮球；如所剩计划2个，分别调整至篮球、武术；如所剩计划3个，分别调整至篮球1个、武术1个、羽毛球1个，依此类推）</w:t>
      </w:r>
      <w:r>
        <w:rPr>
          <w:rFonts w:hint="eastAsia" w:eastAsia="仿宋"/>
          <w:b w:val="0"/>
          <w:bCs w:val="0"/>
          <w:color w:val="auto"/>
          <w:sz w:val="28"/>
          <w:szCs w:val="28"/>
          <w:u w:val="none"/>
          <w:lang w:val="en-US" w:eastAsia="zh-CN"/>
        </w:rPr>
        <w:t>，录满为止</w:t>
      </w:r>
      <w:r>
        <w:rPr>
          <w:rFonts w:hint="default" w:eastAsia="仿宋"/>
          <w:b w:val="0"/>
          <w:bCs w:val="0"/>
          <w:color w:val="auto"/>
          <w:sz w:val="28"/>
          <w:szCs w:val="28"/>
          <w:u w:val="none"/>
          <w:lang w:val="en-US" w:eastAsia="zh-CN"/>
        </w:rPr>
        <w:t>。</w:t>
      </w:r>
      <w:r>
        <w:rPr>
          <w:rFonts w:hint="eastAsia" w:eastAsia="仿宋"/>
          <w:color w:val="auto"/>
          <w:sz w:val="28"/>
          <w:szCs w:val="28"/>
          <w:u w:val="none"/>
          <w:lang w:val="en-US" w:eastAsia="zh-CN"/>
        </w:rPr>
        <w:t>如仍然没有完成计划，则转为录取普通类单招计划。</w:t>
      </w:r>
    </w:p>
    <w:p w14:paraId="71B6A5D1">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jc w:val="both"/>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rPr>
        <w:t>普通类考生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按照志愿优先的原则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达到合格标准的考生，</w:t>
      </w:r>
      <w:r>
        <w:rPr>
          <w:rFonts w:hint="eastAsia" w:ascii="等线" w:hAnsi="等线" w:eastAsia="仿宋" w:cs="仿宋"/>
          <w:color w:val="auto"/>
          <w:sz w:val="28"/>
          <w:szCs w:val="28"/>
          <w:u w:val="none"/>
        </w:rPr>
        <w:t>根据各类别</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A类、B类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各专业招生计划数，依据</w:t>
      </w:r>
      <w:r>
        <w:rPr>
          <w:rFonts w:hint="eastAsia" w:ascii="等线" w:hAnsi="等线" w:eastAsia="仿宋" w:cs="仿宋"/>
          <w:color w:val="auto"/>
          <w:sz w:val="28"/>
          <w:szCs w:val="28"/>
          <w:u w:val="none"/>
          <w:lang w:val="en-US" w:eastAsia="zh-CN"/>
        </w:rPr>
        <w:t>专业志愿先后顺序按综合成绩</w:t>
      </w:r>
      <w:r>
        <w:rPr>
          <w:rFonts w:hint="eastAsia" w:ascii="等线" w:hAnsi="等线" w:eastAsia="仿宋" w:cs="仿宋"/>
          <w:color w:val="auto"/>
          <w:sz w:val="28"/>
          <w:szCs w:val="28"/>
          <w:u w:val="none"/>
        </w:rPr>
        <w:t>从高分到低分进行录取，录满为止。</w:t>
      </w:r>
      <w:r>
        <w:rPr>
          <w:rFonts w:hint="eastAsia" w:ascii="等线" w:hAnsi="等线" w:eastAsia="仿宋" w:cs="仿宋"/>
          <w:color w:val="auto"/>
          <w:sz w:val="28"/>
          <w:szCs w:val="28"/>
          <w:u w:val="none"/>
          <w:lang w:val="en-US" w:eastAsia="zh-CN"/>
        </w:rPr>
        <w:t>A、B类考生中</w:t>
      </w:r>
      <w:r>
        <w:rPr>
          <w:rFonts w:hint="default" w:ascii="等线" w:hAnsi="等线" w:eastAsia="仿宋" w:cs="仿宋"/>
          <w:color w:val="auto"/>
          <w:sz w:val="28"/>
          <w:szCs w:val="28"/>
          <w:u w:val="none"/>
        </w:rPr>
        <w:t>若第一专业志愿生源不足，则录取第二专业志愿考生，若还不能满足计划，</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从</w:t>
      </w:r>
      <w:r>
        <w:rPr>
          <w:rFonts w:hint="eastAsia" w:ascii="等线" w:hAnsi="等线" w:eastAsia="仿宋" w:cs="仿宋"/>
          <w:color w:val="auto"/>
          <w:sz w:val="28"/>
          <w:szCs w:val="28"/>
          <w:u w:val="none"/>
          <w:lang w:eastAsia="zh-CN"/>
        </w:rPr>
        <w:t>达到录取合格</w:t>
      </w:r>
      <w:r>
        <w:rPr>
          <w:rFonts w:hint="eastAsia" w:ascii="等线" w:hAnsi="等线" w:eastAsia="仿宋" w:cs="仿宋"/>
          <w:color w:val="auto"/>
          <w:sz w:val="28"/>
          <w:szCs w:val="28"/>
          <w:u w:val="none"/>
          <w:lang w:val="en-US" w:eastAsia="zh-CN"/>
        </w:rPr>
        <w:t>标准</w:t>
      </w:r>
      <w:r>
        <w:rPr>
          <w:rFonts w:hint="eastAsia" w:ascii="等线" w:hAnsi="等线" w:eastAsia="仿宋" w:cs="仿宋"/>
          <w:color w:val="auto"/>
          <w:sz w:val="28"/>
          <w:szCs w:val="28"/>
          <w:u w:val="none"/>
          <w:lang w:eastAsia="zh-CN"/>
        </w:rPr>
        <w:t>但未被录取的</w:t>
      </w:r>
      <w:r>
        <w:rPr>
          <w:rFonts w:hint="default" w:ascii="等线" w:hAnsi="等线" w:eastAsia="仿宋" w:cs="仿宋"/>
          <w:color w:val="auto"/>
          <w:sz w:val="28"/>
          <w:szCs w:val="28"/>
          <w:u w:val="none"/>
        </w:rPr>
        <w:t>所有服从志愿</w:t>
      </w:r>
      <w:r>
        <w:rPr>
          <w:rFonts w:hint="eastAsia" w:ascii="等线" w:hAnsi="等线" w:eastAsia="仿宋" w:cs="仿宋"/>
          <w:color w:val="auto"/>
          <w:sz w:val="28"/>
          <w:szCs w:val="28"/>
          <w:u w:val="none"/>
          <w:lang w:eastAsia="zh-CN"/>
        </w:rPr>
        <w:t>调剂的</w:t>
      </w:r>
      <w:r>
        <w:rPr>
          <w:rFonts w:hint="default" w:ascii="等线" w:hAnsi="等线" w:eastAsia="仿宋" w:cs="仿宋"/>
          <w:color w:val="auto"/>
          <w:sz w:val="28"/>
          <w:szCs w:val="28"/>
          <w:u w:val="none"/>
        </w:rPr>
        <w:t>考生中</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从高分到低分进行调剂录取。</w:t>
      </w:r>
    </w:p>
    <w:p w14:paraId="5E2BE00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第二十九条</w:t>
      </w:r>
      <w:r>
        <w:rPr>
          <w:rFonts w:hint="eastAsia" w:ascii="等线" w:hAnsi="等线" w:eastAsia="仿宋" w:cs="仿宋"/>
          <w:color w:val="auto"/>
          <w:sz w:val="28"/>
          <w:szCs w:val="28"/>
          <w:u w:val="none"/>
          <w:lang w:val="en-US" w:eastAsia="zh-CN"/>
        </w:rPr>
        <w:t xml:space="preserve"> 对于末位同分的考生，依据以下排序原则进行录取。同分排序规则为：A类考生</w:t>
      </w:r>
      <w:r>
        <w:rPr>
          <w:rFonts w:hint="default" w:ascii="等线" w:hAnsi="等线" w:eastAsia="仿宋" w:cs="仿宋"/>
          <w:color w:val="auto"/>
          <w:sz w:val="28"/>
          <w:szCs w:val="28"/>
          <w:u w:val="none"/>
        </w:rPr>
        <w:t>按</w:t>
      </w:r>
      <w:r>
        <w:rPr>
          <w:rFonts w:hint="eastAsia" w:ascii="等线" w:hAnsi="等线" w:eastAsia="仿宋" w:cs="仿宋"/>
          <w:color w:val="auto"/>
          <w:sz w:val="28"/>
          <w:szCs w:val="28"/>
          <w:u w:val="none"/>
          <w:lang w:val="en-US" w:eastAsia="zh-CN"/>
        </w:rPr>
        <w:t>职业技能测试、文化素质测试（文化素质成绩相同，则依次按</w:t>
      </w:r>
      <w:r>
        <w:rPr>
          <w:rFonts w:hint="default" w:ascii="等线" w:hAnsi="等线" w:eastAsia="仿宋" w:cs="仿宋"/>
          <w:color w:val="auto"/>
          <w:sz w:val="28"/>
          <w:szCs w:val="28"/>
          <w:u w:val="none"/>
        </w:rPr>
        <w:t>语文、数学、外语</w:t>
      </w:r>
      <w:r>
        <w:rPr>
          <w:rFonts w:hint="eastAsia" w:ascii="等线" w:hAnsi="等线" w:eastAsia="仿宋" w:cs="仿宋"/>
          <w:color w:val="auto"/>
          <w:sz w:val="28"/>
          <w:szCs w:val="28"/>
          <w:u w:val="none"/>
          <w:lang w:val="en-US" w:eastAsia="zh-CN"/>
        </w:rPr>
        <w:t>成绩排列</w:t>
      </w:r>
      <w:r>
        <w:rPr>
          <w:rFonts w:hint="eastAsia" w:ascii="等线" w:hAnsi="等线" w:eastAsia="仿宋" w:cs="仿宋"/>
          <w:color w:val="auto"/>
          <w:sz w:val="28"/>
          <w:szCs w:val="28"/>
          <w:u w:val="none"/>
          <w:lang w:eastAsia="zh-CN"/>
        </w:rPr>
        <w:t>）</w:t>
      </w:r>
      <w:r>
        <w:rPr>
          <w:rFonts w:hint="default" w:ascii="等线" w:hAnsi="等线" w:eastAsia="仿宋" w:cs="仿宋"/>
          <w:color w:val="auto"/>
          <w:sz w:val="28"/>
          <w:szCs w:val="28"/>
          <w:u w:val="none"/>
        </w:rPr>
        <w:t>的成绩顺序依次排列，</w:t>
      </w:r>
      <w:r>
        <w:rPr>
          <w:rFonts w:hint="eastAsia" w:ascii="等线" w:hAnsi="等线" w:eastAsia="仿宋" w:cs="仿宋"/>
          <w:color w:val="auto"/>
          <w:sz w:val="28"/>
          <w:szCs w:val="28"/>
          <w:u w:val="none"/>
          <w:lang w:val="en-US" w:eastAsia="zh-CN"/>
        </w:rPr>
        <w:t>B类考生</w:t>
      </w:r>
      <w:r>
        <w:rPr>
          <w:rFonts w:hint="default" w:ascii="等线" w:hAnsi="等线" w:eastAsia="仿宋" w:cs="仿宋"/>
          <w:color w:val="auto"/>
          <w:sz w:val="28"/>
          <w:szCs w:val="28"/>
          <w:u w:val="none"/>
        </w:rPr>
        <w:t>按</w:t>
      </w:r>
      <w:r>
        <w:rPr>
          <w:rFonts w:hint="eastAsia" w:ascii="等线" w:hAnsi="等线" w:eastAsia="仿宋" w:cs="仿宋"/>
          <w:color w:val="auto"/>
          <w:sz w:val="28"/>
          <w:szCs w:val="28"/>
          <w:u w:val="none"/>
          <w:lang w:val="en-US" w:eastAsia="zh-CN"/>
        </w:rPr>
        <w:t>职业技能测试、文化素质测试（文化素质成绩相同，则依次按</w:t>
      </w:r>
      <w:r>
        <w:rPr>
          <w:rFonts w:hint="default" w:ascii="等线" w:hAnsi="等线" w:eastAsia="仿宋" w:cs="仿宋"/>
          <w:color w:val="auto"/>
          <w:sz w:val="28"/>
          <w:szCs w:val="28"/>
          <w:u w:val="none"/>
        </w:rPr>
        <w:t>语文、数学、外语</w:t>
      </w:r>
      <w:r>
        <w:rPr>
          <w:rFonts w:hint="eastAsia" w:ascii="等线" w:hAnsi="等线" w:eastAsia="仿宋" w:cs="仿宋"/>
          <w:color w:val="auto"/>
          <w:sz w:val="28"/>
          <w:szCs w:val="28"/>
          <w:u w:val="none"/>
          <w:lang w:val="en-US" w:eastAsia="zh-CN"/>
        </w:rPr>
        <w:t>成绩排列</w:t>
      </w:r>
      <w:r>
        <w:rPr>
          <w:rFonts w:hint="eastAsia" w:ascii="等线" w:hAnsi="等线" w:eastAsia="仿宋" w:cs="仿宋"/>
          <w:color w:val="auto"/>
          <w:sz w:val="28"/>
          <w:szCs w:val="28"/>
          <w:u w:val="none"/>
          <w:lang w:eastAsia="zh-CN"/>
        </w:rPr>
        <w:t>）</w:t>
      </w:r>
      <w:r>
        <w:rPr>
          <w:rFonts w:hint="default" w:ascii="等线" w:hAnsi="等线" w:eastAsia="仿宋" w:cs="仿宋"/>
          <w:color w:val="auto"/>
          <w:sz w:val="28"/>
          <w:szCs w:val="28"/>
          <w:u w:val="none"/>
        </w:rPr>
        <w:t>的成绩依次排列</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C类考生按职业技能测试中综合素质测试、职业适应性测试的成绩依次排列；D类考生按职业技能测试（体育专项测试）、文化素质测试（文化素质成绩相同，则依次按</w:t>
      </w:r>
      <w:r>
        <w:rPr>
          <w:rFonts w:hint="default" w:ascii="等线" w:hAnsi="等线" w:eastAsia="仿宋" w:cs="仿宋"/>
          <w:color w:val="auto"/>
          <w:sz w:val="28"/>
          <w:szCs w:val="28"/>
          <w:u w:val="none"/>
        </w:rPr>
        <w:t>语文、数学、外语</w:t>
      </w:r>
      <w:r>
        <w:rPr>
          <w:rFonts w:hint="eastAsia" w:ascii="等线" w:hAnsi="等线" w:eastAsia="仿宋" w:cs="仿宋"/>
          <w:color w:val="auto"/>
          <w:sz w:val="28"/>
          <w:szCs w:val="28"/>
          <w:u w:val="none"/>
          <w:lang w:val="en-US" w:eastAsia="zh-CN"/>
        </w:rPr>
        <w:t>成绩排列</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的成绩依次排列。</w:t>
      </w:r>
    </w:p>
    <w:p w14:paraId="13F76B1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第三十条 </w:t>
      </w:r>
      <w:r>
        <w:rPr>
          <w:rFonts w:hint="eastAsia" w:ascii="等线" w:hAnsi="等线" w:eastAsia="仿宋" w:cs="仿宋"/>
          <w:color w:val="auto"/>
          <w:sz w:val="28"/>
          <w:szCs w:val="28"/>
          <w:u w:val="none"/>
          <w:lang w:val="en-US" w:eastAsia="zh-CN"/>
        </w:rPr>
        <w:t>为保障生源质量，学院提前确定录取合格标准，未合格的不予录取。合格标准是：A类、B类、C类考生按各类别招生计划人数的1.2倍依据综合成绩分类划定合格分数线，D类考生体育专项测试成绩不低于180分（含180分）。</w:t>
      </w:r>
    </w:p>
    <w:p w14:paraId="577B1FB8">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default" w:ascii="仿宋" w:hAnsi="仿宋" w:eastAsia="仿宋" w:cs="宋体"/>
          <w:color w:val="auto"/>
          <w:kern w:val="0"/>
          <w:sz w:val="28"/>
          <w:szCs w:val="24"/>
          <w:u w:val="none"/>
          <w:lang w:val="en-US" w:eastAsia="zh-CN" w:bidi="ar-SA"/>
        </w:rPr>
      </w:pPr>
      <w:r>
        <w:rPr>
          <w:rFonts w:hint="eastAsia" w:ascii="等线" w:hAnsi="等线" w:eastAsia="仿宋" w:cs="仿宋"/>
          <w:b/>
          <w:bCs/>
          <w:color w:val="auto"/>
          <w:sz w:val="28"/>
          <w:szCs w:val="28"/>
          <w:u w:val="none"/>
          <w:lang w:val="en-US" w:eastAsia="zh-CN"/>
        </w:rPr>
        <w:t xml:space="preserve">第三十一条 </w:t>
      </w:r>
      <w:r>
        <w:rPr>
          <w:rFonts w:hint="eastAsia" w:ascii="等线" w:hAnsi="等线" w:eastAsia="仿宋" w:cs="仿宋"/>
          <w:color w:val="auto"/>
          <w:sz w:val="28"/>
          <w:szCs w:val="28"/>
          <w:u w:val="none"/>
          <w:lang w:val="en-US" w:eastAsia="zh-CN"/>
        </w:rPr>
        <w:t>学院将通过</w:t>
      </w:r>
      <w:bookmarkStart w:id="1" w:name="_GoBack"/>
      <w:r>
        <w:rPr>
          <w:rFonts w:hint="eastAsia" w:ascii="仿宋" w:hAnsi="仿宋" w:eastAsia="仿宋" w:cs="宋体"/>
          <w:color w:val="auto"/>
          <w:kern w:val="0"/>
          <w:sz w:val="28"/>
          <w:szCs w:val="24"/>
          <w:u w:val="none"/>
          <w:lang w:val="en-US" w:eastAsia="zh-CN" w:bidi="ar-SA"/>
        </w:rPr>
        <w:t>官网（http://</w:t>
      </w:r>
      <w:r>
        <w:rPr>
          <w:rFonts w:hint="default" w:ascii="仿宋" w:hAnsi="仿宋" w:eastAsia="仿宋" w:cs="宋体"/>
          <w:color w:val="auto"/>
          <w:kern w:val="0"/>
          <w:sz w:val="28"/>
          <w:szCs w:val="24"/>
          <w:u w:val="none"/>
          <w:lang w:val="en-US" w:eastAsia="zh-CN" w:bidi="ar-SA"/>
        </w:rPr>
        <w:t>www.htcrh.com</w:t>
      </w:r>
      <w:r>
        <w:rPr>
          <w:rFonts w:hint="eastAsia" w:ascii="仿宋" w:hAnsi="仿宋" w:eastAsia="仿宋" w:cs="宋体"/>
          <w:color w:val="auto"/>
          <w:kern w:val="0"/>
          <w:sz w:val="28"/>
          <w:szCs w:val="24"/>
          <w:u w:val="none"/>
          <w:lang w:val="en-US" w:eastAsia="zh-CN" w:bidi="ar-SA"/>
        </w:rPr>
        <w:t>）发布单招拟录取名单，拟录取考生需在学院规定时间内办理相关录取确认手续。</w:t>
      </w:r>
      <w:r>
        <w:rPr>
          <w:rFonts w:hint="default" w:ascii="仿宋" w:hAnsi="仿宋" w:eastAsia="仿宋" w:cs="宋体"/>
          <w:color w:val="auto"/>
          <w:kern w:val="0"/>
          <w:sz w:val="28"/>
          <w:szCs w:val="24"/>
          <w:u w:val="none"/>
          <w:lang w:val="en-US" w:eastAsia="zh-CN" w:bidi="ar-SA"/>
        </w:rPr>
        <w:t>放弃预录取考生空出计划将按录取规则进行一次递补录取</w:t>
      </w:r>
      <w:r>
        <w:rPr>
          <w:rFonts w:hint="eastAsia" w:ascii="仿宋" w:hAnsi="仿宋" w:eastAsia="仿宋" w:cs="宋体"/>
          <w:color w:val="auto"/>
          <w:kern w:val="0"/>
          <w:sz w:val="28"/>
          <w:szCs w:val="24"/>
          <w:u w:val="none"/>
          <w:lang w:val="en-US" w:eastAsia="zh-CN" w:bidi="ar-SA"/>
        </w:rPr>
        <w:t>。</w:t>
      </w:r>
    </w:p>
    <w:bookmarkEnd w:id="1"/>
    <w:p w14:paraId="00F38CB2">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第三十二条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单招录取的学生不得参加本年度统一高考和普通高校对口招生考试。</w:t>
      </w:r>
      <w:r>
        <w:rPr>
          <w:rFonts w:hint="eastAsia" w:ascii="等线" w:hAnsi="等线" w:eastAsia="仿宋" w:cs="仿宋"/>
          <w:color w:val="auto"/>
          <w:sz w:val="28"/>
          <w:szCs w:val="28"/>
          <w:u w:val="none"/>
        </w:rPr>
        <w:t>单招录取的学生不得转学，特殊情况需转专业的，</w:t>
      </w:r>
      <w:r>
        <w:rPr>
          <w:rFonts w:hint="eastAsia" w:ascii="等线" w:hAnsi="等线" w:eastAsia="仿宋" w:cs="仿宋"/>
          <w:color w:val="auto"/>
          <w:sz w:val="28"/>
          <w:szCs w:val="28"/>
          <w:u w:val="none"/>
          <w:lang w:eastAsia="zh-CN"/>
        </w:rPr>
        <w:t>按照</w:t>
      </w:r>
      <w:r>
        <w:rPr>
          <w:rFonts w:hint="eastAsia" w:ascii="等线" w:hAnsi="等线" w:eastAsia="仿宋" w:cs="仿宋"/>
          <w:color w:val="auto"/>
          <w:sz w:val="28"/>
          <w:szCs w:val="28"/>
          <w:u w:val="none"/>
          <w:lang w:val="en-US" w:eastAsia="zh-CN"/>
        </w:rPr>
        <w:t>本年度</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湖南高速铁路职业技术学院转专业实施办法》规定，在学院本</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度</w:t>
      </w:r>
      <w:r>
        <w:rPr>
          <w:rFonts w:hint="eastAsia" w:ascii="等线" w:hAnsi="等线" w:eastAsia="仿宋" w:cs="仿宋"/>
          <w:color w:val="auto"/>
          <w:sz w:val="28"/>
          <w:szCs w:val="28"/>
          <w:u w:val="none"/>
        </w:rPr>
        <w:t>单招专业范围内转换。</w:t>
      </w:r>
    </w:p>
    <w:p w14:paraId="6D93C8D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第三十三条 </w:t>
      </w:r>
      <w:r>
        <w:rPr>
          <w:rFonts w:hint="eastAsia" w:ascii="等线" w:hAnsi="等线" w:eastAsia="仿宋" w:cs="仿宋"/>
          <w:color w:val="auto"/>
          <w:sz w:val="28"/>
          <w:szCs w:val="28"/>
          <w:u w:val="none"/>
          <w:lang w:val="en-US" w:eastAsia="zh-CN"/>
        </w:rPr>
        <w:t>单招第一志愿录取结束后，如有剩余专业计划，学院将向社会公布有缺额的专业及计划数，并</w:t>
      </w:r>
      <w:r>
        <w:rPr>
          <w:rFonts w:hint="eastAsia" w:ascii="等线" w:hAnsi="等线" w:eastAsia="仿宋" w:cs="仿宋"/>
          <w:color w:val="auto"/>
          <w:sz w:val="28"/>
          <w:szCs w:val="28"/>
          <w:u w:val="none"/>
        </w:rPr>
        <w:t>组织第二志愿报考</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且未被第一志愿录取考生举行考试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二志愿考试要求及录取</w:t>
      </w:r>
      <w:r>
        <w:rPr>
          <w:rFonts w:hint="eastAsia" w:ascii="等线" w:hAnsi="等线" w:eastAsia="仿宋" w:cs="仿宋"/>
          <w:color w:val="auto"/>
          <w:sz w:val="28"/>
          <w:szCs w:val="28"/>
          <w:u w:val="none"/>
          <w:lang w:val="en-US" w:eastAsia="zh-CN"/>
        </w:rPr>
        <w:t>规</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u w:val="none"/>
        </w:rPr>
        <w:t>与第一志愿</w:t>
      </w:r>
      <w:r>
        <w:rPr>
          <w:rFonts w:hint="eastAsia" w:ascii="等线" w:hAnsi="等线" w:eastAsia="仿宋" w:cs="仿宋"/>
          <w:color w:val="auto"/>
          <w:sz w:val="28"/>
          <w:szCs w:val="28"/>
          <w:u w:val="none"/>
          <w:lang w:val="en-US" w:eastAsia="zh-CN"/>
        </w:rPr>
        <w:t>的相关规则</w:t>
      </w:r>
      <w:r>
        <w:rPr>
          <w:rFonts w:hint="eastAsia" w:ascii="等线" w:hAnsi="等线" w:eastAsia="仿宋" w:cs="仿宋"/>
          <w:color w:val="auto"/>
          <w:sz w:val="28"/>
          <w:szCs w:val="28"/>
          <w:u w:val="none"/>
        </w:rPr>
        <w:t>一致。</w:t>
      </w:r>
    </w:p>
    <w:p w14:paraId="02537353">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20" w:lineRule="exact"/>
        <w:jc w:val="center"/>
        <w:textAlignment w:val="auto"/>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监督管理</w:t>
      </w:r>
    </w:p>
    <w:p w14:paraId="24900D98">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第三十四条 </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考试及录取结束后，学</w:t>
      </w:r>
      <w:r>
        <w:rPr>
          <w:rFonts w:hint="eastAsia" w:ascii="等线" w:hAnsi="等线" w:eastAsia="仿宋" w:cs="仿宋"/>
          <w:color w:val="auto"/>
          <w:sz w:val="28"/>
          <w:szCs w:val="28"/>
          <w:u w:val="none"/>
          <w:lang w:val="en-US" w:eastAsia="zh-CN"/>
        </w:rPr>
        <w:t>院按照要求及时</w:t>
      </w:r>
      <w:r>
        <w:rPr>
          <w:rFonts w:hint="eastAsia" w:ascii="等线" w:hAnsi="等线" w:eastAsia="仿宋" w:cs="仿宋"/>
          <w:color w:val="auto"/>
          <w:sz w:val="28"/>
          <w:szCs w:val="28"/>
          <w:u w:val="none"/>
        </w:rPr>
        <w:t>将考试结果及拟录取考生情况在学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官网公示。</w:t>
      </w:r>
    </w:p>
    <w:p w14:paraId="001CF120">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五</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单招期间，确保规范有序、公平公正，</w:t>
      </w:r>
      <w:r>
        <w:rPr>
          <w:rFonts w:hint="eastAsia" w:ascii="等线" w:hAnsi="等线" w:eastAsia="仿宋" w:cs="仿宋"/>
          <w:color w:val="auto"/>
          <w:sz w:val="28"/>
          <w:szCs w:val="28"/>
          <w:u w:val="none"/>
          <w:lang w:val="en-US" w:eastAsia="zh-CN"/>
        </w:rPr>
        <w:t>在学院纪委全程监督检查下进行</w:t>
      </w:r>
      <w:r>
        <w:rPr>
          <w:rFonts w:hint="eastAsia" w:ascii="等线" w:hAnsi="等线" w:eastAsia="仿宋" w:cs="仿宋"/>
          <w:color w:val="auto"/>
          <w:sz w:val="28"/>
          <w:szCs w:val="28"/>
          <w:u w:val="none"/>
        </w:rPr>
        <w:t>单招考试、录取</w:t>
      </w:r>
      <w:r>
        <w:rPr>
          <w:rFonts w:hint="eastAsia" w:ascii="等线" w:hAnsi="等线" w:eastAsia="仿宋" w:cs="仿宋"/>
          <w:color w:val="auto"/>
          <w:sz w:val="28"/>
          <w:szCs w:val="28"/>
          <w:u w:val="none"/>
          <w:lang w:val="en-US" w:eastAsia="zh-CN"/>
        </w:rPr>
        <w:t>等工作。</w:t>
      </w:r>
    </w:p>
    <w:p w14:paraId="369202D5">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rPr>
          <w:rFonts w:hint="eastAsia" w:ascii="等线" w:hAnsi="等线" w:eastAsia="仿宋" w:cs="仿宋"/>
          <w:color w:val="auto"/>
          <w:sz w:val="28"/>
          <w:szCs w:val="28"/>
          <w:u w:val="none"/>
          <w:lang w:eastAsia="zh-CN"/>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六</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单招工作严格执行教育部和省教育厅政策规定和纪律要求，没有举办所谓的考前“辅导班”“培训班”，没有与任何社会机构及人员进行单招合作。凡是有社会机构和个人宣传与</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有合作、可以通过“内部指标”方式确保考生录取的，考生可第一时间向教育主管部门反映，遭受相关损失的</w:t>
      </w:r>
      <w:r>
        <w:rPr>
          <w:rFonts w:hint="eastAsia" w:ascii="等线" w:hAnsi="等线" w:eastAsia="仿宋" w:cs="仿宋"/>
          <w:color w:val="auto"/>
          <w:sz w:val="28"/>
          <w:szCs w:val="28"/>
          <w:u w:val="none"/>
          <w:lang w:val="en-US" w:eastAsia="zh-CN"/>
        </w:rPr>
        <w:t>可向公安机关反映</w:t>
      </w:r>
      <w:r>
        <w:rPr>
          <w:rFonts w:hint="eastAsia" w:ascii="等线" w:hAnsi="等线" w:eastAsia="仿宋" w:cs="仿宋"/>
          <w:color w:val="auto"/>
          <w:sz w:val="28"/>
          <w:szCs w:val="28"/>
          <w:u w:val="none"/>
        </w:rPr>
        <w:t>。</w:t>
      </w:r>
    </w:p>
    <w:p w14:paraId="42B5EA31">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firstLine="641"/>
        <w:jc w:val="both"/>
        <w:textAlignment w:val="auto"/>
        <w:rPr>
          <w:rFonts w:hint="eastAsia" w:ascii="等线" w:hAnsi="等线" w:eastAsia="仿宋" w:cs="仿宋"/>
          <w:color w:val="auto"/>
          <w:kern w:val="2"/>
          <w:sz w:val="28"/>
          <w:szCs w:val="28"/>
          <w:u w:val="none"/>
          <w:lang w:val="en-US" w:eastAsia="zh-CN" w:bidi="ar-SA"/>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七</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学院将严格执行招生政策和招生纪律，对于</w:t>
      </w:r>
      <w:r>
        <w:rPr>
          <w:rFonts w:hint="eastAsia" w:ascii="等线" w:hAnsi="等线" w:eastAsia="仿宋" w:cs="仿宋"/>
          <w:color w:val="auto"/>
          <w:sz w:val="28"/>
          <w:szCs w:val="28"/>
          <w:u w:val="none"/>
        </w:rPr>
        <w:t>在</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u w:val="none"/>
          <w:lang w:val="en-US" w:eastAsia="zh-CN"/>
        </w:rPr>
        <w:t>进行处理</w:t>
      </w:r>
      <w:r>
        <w:rPr>
          <w:rFonts w:hint="eastAsia" w:ascii="等线" w:hAnsi="等线" w:eastAsia="仿宋" w:cs="仿宋"/>
          <w:color w:val="auto"/>
          <w:sz w:val="28"/>
          <w:szCs w:val="28"/>
          <w:u w:val="none"/>
        </w:rPr>
        <w:t>。欢迎考生、家长及社会对</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单招工作进行监督，</w:t>
      </w:r>
      <w:r>
        <w:rPr>
          <w:rFonts w:hint="eastAsia" w:ascii="等线" w:hAnsi="等线" w:eastAsia="仿宋" w:cs="仿宋"/>
          <w:color w:val="auto"/>
          <w:sz w:val="28"/>
          <w:szCs w:val="28"/>
          <w:u w:val="none"/>
          <w:lang w:eastAsia="zh-CN"/>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的投诉举报电话为</w:t>
      </w:r>
      <w:r>
        <w:rPr>
          <w:rFonts w:hint="default" w:ascii="等线" w:hAnsi="等线" w:eastAsia="仿宋" w:cs="仿宋"/>
          <w:color w:val="auto"/>
          <w:kern w:val="2"/>
          <w:sz w:val="28"/>
          <w:szCs w:val="28"/>
          <w:u w:val="none"/>
          <w:lang w:val="en-US" w:eastAsia="zh-CN" w:bidi="ar-SA"/>
        </w:rPr>
        <w:t>0734-2524350</w:t>
      </w:r>
      <w:r>
        <w:rPr>
          <w:rFonts w:hint="eastAsia" w:ascii="等线" w:hAnsi="等线" w:eastAsia="仿宋" w:cs="仿宋"/>
          <w:color w:val="auto"/>
          <w:kern w:val="2"/>
          <w:sz w:val="28"/>
          <w:szCs w:val="28"/>
          <w:u w:val="none"/>
          <w:lang w:val="en-US" w:eastAsia="zh-CN" w:bidi="ar-SA"/>
        </w:rPr>
        <w:t>。</w:t>
      </w:r>
    </w:p>
    <w:p w14:paraId="7B4F729E">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20" w:lineRule="exact"/>
        <w:jc w:val="center"/>
        <w:textAlignment w:val="auto"/>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rPr>
        <w:t>附则</w:t>
      </w:r>
    </w:p>
    <w:p w14:paraId="7F08C565">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八</w:t>
      </w:r>
      <w:r>
        <w:rPr>
          <w:rFonts w:hint="eastAsia" w:ascii="等线" w:hAnsi="等线" w:eastAsia="仿宋" w:cs="仿宋"/>
          <w:b/>
          <w:bCs/>
          <w:color w:val="auto"/>
          <w:sz w:val="28"/>
          <w:szCs w:val="28"/>
          <w:u w:val="none"/>
          <w:lang w:eastAsia="zh-CN"/>
        </w:rPr>
        <w:t>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学院对新生入学设有“绿色通道”。家庭经济特别困难的新生，可持乡(镇)以上人民政府证明向学院学生工作处申请办理学费缓交手续，并可根据国家有关规定申请国家助学贷款或奖助学金。</w:t>
      </w:r>
    </w:p>
    <w:p w14:paraId="6DD85A0D">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1.国家奖学金标准</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10000 元/人/年</w:t>
      </w:r>
    </w:p>
    <w:p w14:paraId="4BA258D4">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2.国家励志奖学金标准</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6000 元/人/年</w:t>
      </w:r>
    </w:p>
    <w:p w14:paraId="5AC560D9">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3.国家助学金标准</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一等 4800 元/人/年，二等 3700 元/人/年，三等 2600 元/人/年</w:t>
      </w:r>
    </w:p>
    <w:p w14:paraId="1AE3EF11">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4.学院奖学金标准</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特等 2000 元/人/年，一等500 元/人/年，二等 200 元/人/年，三等 150 元/人/年</w:t>
      </w:r>
    </w:p>
    <w:p w14:paraId="7AEDCC37">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textAlignment w:val="auto"/>
        <w:rPr>
          <w:rFonts w:hint="eastAsia" w:ascii="等线" w:hAnsi="等线" w:eastAsia="仿宋" w:cs="仿宋"/>
          <w:color w:val="auto"/>
          <w:kern w:val="2"/>
          <w:sz w:val="28"/>
          <w:szCs w:val="28"/>
          <w:u w:val="none"/>
          <w:lang w:val="en-US" w:eastAsia="zh-CN" w:bidi="ar-SA"/>
        </w:rPr>
      </w:pPr>
      <w:r>
        <w:rPr>
          <w:rFonts w:hint="eastAsia" w:ascii="等线" w:hAnsi="等线" w:eastAsia="仿宋" w:cs="仿宋"/>
          <w:color w:val="auto"/>
          <w:sz w:val="28"/>
          <w:szCs w:val="28"/>
          <w:u w:val="none"/>
        </w:rPr>
        <w:t>5.助学贷款按国家有关政策执行。</w:t>
      </w:r>
    </w:p>
    <w:p w14:paraId="2F09F11D">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w:t>
      </w:r>
      <w:r>
        <w:rPr>
          <w:rFonts w:hint="eastAsia" w:ascii="等线" w:hAnsi="等线" w:eastAsia="仿宋" w:cs="仿宋"/>
          <w:b/>
          <w:bCs/>
          <w:color w:val="auto"/>
          <w:sz w:val="28"/>
          <w:szCs w:val="28"/>
          <w:u w:val="none"/>
          <w:lang w:val="en-US" w:eastAsia="zh-CN"/>
        </w:rPr>
        <w:t>三十九</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录取考生的体检标准按照教育部、卫生部、中国残疾人联合会颁布的《普通高等学校招生体检工作指导意见》及有关补充规定执行。</w:t>
      </w:r>
    </w:p>
    <w:p w14:paraId="7B018967">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b/>
          <w:bCs/>
          <w:color w:val="auto"/>
          <w:sz w:val="32"/>
          <w:szCs w:val="32"/>
          <w:u w:val="none"/>
        </w:rPr>
      </w:pPr>
      <w:r>
        <w:rPr>
          <w:rFonts w:hint="eastAsia" w:ascii="等线" w:hAnsi="等线" w:eastAsia="仿宋" w:cs="仿宋"/>
          <w:b/>
          <w:bCs/>
          <w:color w:val="auto"/>
          <w:sz w:val="28"/>
          <w:szCs w:val="28"/>
          <w:u w:val="none"/>
          <w:lang w:eastAsia="zh-CN"/>
        </w:rPr>
        <w:t>第四十条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录取考生的思想政治品德考核和身体健康状况检查均采用考生报考普通高校招生考试或对口招生考试时所采集的信息，学生对提供的信息真实性负责。</w:t>
      </w:r>
    </w:p>
    <w:p w14:paraId="68CE9F82">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w:t>
      </w:r>
      <w:r>
        <w:rPr>
          <w:rFonts w:hint="eastAsia" w:ascii="等线" w:hAnsi="等线" w:eastAsia="仿宋" w:cs="仿宋"/>
          <w:b/>
          <w:bCs/>
          <w:color w:val="auto"/>
          <w:sz w:val="28"/>
          <w:szCs w:val="28"/>
          <w:u w:val="none"/>
          <w:lang w:val="en-US" w:eastAsia="zh-CN"/>
        </w:rPr>
        <w:t>一</w:t>
      </w:r>
      <w:r>
        <w:rPr>
          <w:rFonts w:hint="eastAsia" w:ascii="等线" w:hAnsi="等线" w:eastAsia="仿宋" w:cs="仿宋"/>
          <w:b/>
          <w:bCs/>
          <w:color w:val="auto"/>
          <w:sz w:val="28"/>
          <w:szCs w:val="28"/>
          <w:u w:val="none"/>
          <w:lang w:eastAsia="zh-CN"/>
        </w:rPr>
        <w:t>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新生入学后3个月内，学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按照招生政策规定对新生报名资格、身心状况、录取手续及程序、录取资格、优惠资格及相关证明材料等进行复查复核。对复查复核发现的问题，学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将集中研究处理，凡属弄虚作假者，一经查实，取消其入学资格。对于弄虚作假情节严重或涉嫌冒名顶替上大学的，移送相关部门调查处理。</w:t>
      </w:r>
    </w:p>
    <w:p w14:paraId="42FF2C2A">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w:t>
      </w:r>
      <w:r>
        <w:rPr>
          <w:rFonts w:hint="eastAsia" w:ascii="等线" w:hAnsi="等线" w:eastAsia="仿宋" w:cs="仿宋"/>
          <w:b/>
          <w:bCs/>
          <w:color w:val="auto"/>
          <w:sz w:val="28"/>
          <w:szCs w:val="28"/>
          <w:u w:val="none"/>
          <w:lang w:val="en-US" w:eastAsia="zh-CN"/>
        </w:rPr>
        <w:t>二</w:t>
      </w:r>
      <w:r>
        <w:rPr>
          <w:rFonts w:hint="eastAsia" w:ascii="等线" w:hAnsi="等线" w:eastAsia="仿宋" w:cs="仿宋"/>
          <w:b/>
          <w:bCs/>
          <w:color w:val="auto"/>
          <w:sz w:val="28"/>
          <w:szCs w:val="28"/>
          <w:u w:val="none"/>
          <w:lang w:eastAsia="zh-CN"/>
        </w:rPr>
        <w:t>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本章程通过湖南省教育考试院和学院官网向社会发布，对于各种媒体节选公布的章程内容，</w:t>
      </w:r>
      <w:r>
        <w:rPr>
          <w:rFonts w:hint="eastAsia" w:ascii="等线" w:hAnsi="等线" w:eastAsia="仿宋" w:cs="仿宋"/>
          <w:color w:val="auto"/>
          <w:sz w:val="28"/>
          <w:szCs w:val="28"/>
          <w:u w:val="none"/>
          <w:lang w:val="en-US" w:eastAsia="zh-CN"/>
        </w:rPr>
        <w:t>切不要误读</w:t>
      </w:r>
      <w:r>
        <w:rPr>
          <w:rFonts w:hint="eastAsia" w:ascii="等线" w:hAnsi="等线" w:eastAsia="仿宋" w:cs="仿宋"/>
          <w:color w:val="auto"/>
          <w:sz w:val="28"/>
          <w:szCs w:val="28"/>
          <w:u w:val="none"/>
        </w:rPr>
        <w:t>，以学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公布的完整单独招生章程为准。</w:t>
      </w:r>
    </w:p>
    <w:p w14:paraId="0DE32336">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w:t>
      </w:r>
      <w:r>
        <w:rPr>
          <w:rFonts w:hint="eastAsia" w:ascii="等线" w:hAnsi="等线" w:eastAsia="仿宋" w:cs="仿宋"/>
          <w:b/>
          <w:bCs/>
          <w:color w:val="auto"/>
          <w:sz w:val="28"/>
          <w:szCs w:val="28"/>
          <w:u w:val="none"/>
          <w:lang w:val="en-US" w:eastAsia="zh-CN"/>
        </w:rPr>
        <w:t>三</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rPr>
        <w:t>招生联系方式</w:t>
      </w:r>
    </w:p>
    <w:p w14:paraId="5FC9B41A">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640"/>
        <w:jc w:val="both"/>
        <w:rPr>
          <w:rFonts w:hint="eastAsia" w:ascii="等线" w:hAnsi="等线" w:eastAsia="仿宋" w:cs="仿宋"/>
          <w:color w:val="auto"/>
          <w:kern w:val="2"/>
          <w:sz w:val="28"/>
          <w:szCs w:val="28"/>
          <w:u w:val="none"/>
          <w:lang w:val="en-US" w:eastAsia="zh-CN" w:bidi="ar-SA"/>
        </w:rPr>
      </w:pPr>
      <w:r>
        <w:rPr>
          <w:rFonts w:hint="eastAsia" w:ascii="等线" w:hAnsi="等线" w:eastAsia="仿宋" w:cs="仿宋"/>
          <w:color w:val="auto"/>
          <w:sz w:val="28"/>
          <w:szCs w:val="28"/>
          <w:u w:val="none"/>
        </w:rPr>
        <w:t>通信地址：</w:t>
      </w:r>
      <w:r>
        <w:rPr>
          <w:rFonts w:hint="default" w:ascii="等线" w:hAnsi="等线" w:eastAsia="仿宋" w:cs="仿宋"/>
          <w:color w:val="auto"/>
          <w:kern w:val="2"/>
          <w:sz w:val="28"/>
          <w:szCs w:val="28"/>
          <w:u w:val="none"/>
          <w:lang w:val="en-US" w:eastAsia="zh-CN" w:bidi="ar-SA"/>
        </w:rPr>
        <w:t>湖南省衡阳市珠晖区三环东路南9号湖南高速铁路职业技术学院招生就业</w:t>
      </w:r>
      <w:r>
        <w:rPr>
          <w:rFonts w:hint="eastAsia" w:ascii="等线" w:hAnsi="等线" w:eastAsia="仿宋" w:cs="仿宋"/>
          <w:color w:val="auto"/>
          <w:kern w:val="2"/>
          <w:sz w:val="28"/>
          <w:szCs w:val="28"/>
          <w:u w:val="none"/>
          <w:lang w:val="en-US" w:eastAsia="zh-CN" w:bidi="ar-SA"/>
        </w:rPr>
        <w:t>指导</w:t>
      </w:r>
      <w:r>
        <w:rPr>
          <w:rFonts w:hint="default" w:ascii="等线" w:hAnsi="等线" w:eastAsia="仿宋" w:cs="仿宋"/>
          <w:color w:val="auto"/>
          <w:kern w:val="2"/>
          <w:sz w:val="28"/>
          <w:szCs w:val="28"/>
          <w:u w:val="none"/>
          <w:lang w:val="en-US" w:eastAsia="zh-CN" w:bidi="ar-SA"/>
        </w:rPr>
        <w:t>处招生科</w:t>
      </w:r>
    </w:p>
    <w:p w14:paraId="7A511C09">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邮政编码：</w:t>
      </w:r>
      <w:r>
        <w:rPr>
          <w:rFonts w:hint="eastAsia" w:ascii="等线" w:hAnsi="等线" w:eastAsia="仿宋" w:cs="仿宋"/>
          <w:color w:val="auto"/>
          <w:sz w:val="28"/>
          <w:szCs w:val="28"/>
          <w:u w:val="none"/>
          <w:lang w:val="en-US" w:eastAsia="zh-CN"/>
        </w:rPr>
        <w:t>421002</w:t>
      </w:r>
    </w:p>
    <w:p w14:paraId="1D1DDAFF">
      <w:pPr>
        <w:pStyle w:val="2"/>
        <w:keepNext w:val="0"/>
        <w:keepLines w:val="0"/>
        <w:pageBreakBefore w:val="0"/>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default" w:ascii="等线" w:hAnsi="等线" w:eastAsia="仿宋" w:cs="仿宋"/>
          <w:color w:val="auto"/>
          <w:sz w:val="28"/>
          <w:szCs w:val="28"/>
          <w:u w:val="none"/>
          <w:lang w:val="en-US" w:eastAsia="zh-CN"/>
        </w:rPr>
        <w:t>0734-2548115</w:t>
      </w:r>
      <w:r>
        <w:rPr>
          <w:rFonts w:hint="eastAsia" w:ascii="等线" w:hAnsi="等线" w:eastAsia="仿宋" w:cs="仿宋"/>
          <w:color w:val="auto"/>
          <w:sz w:val="28"/>
          <w:szCs w:val="28"/>
          <w:u w:val="none"/>
          <w:lang w:val="en-US" w:eastAsia="zh-CN"/>
        </w:rPr>
        <w:t>，</w:t>
      </w:r>
      <w:r>
        <w:rPr>
          <w:rFonts w:hint="default" w:ascii="等线" w:hAnsi="等线" w:eastAsia="仿宋" w:cs="仿宋"/>
          <w:color w:val="auto"/>
          <w:sz w:val="28"/>
          <w:szCs w:val="28"/>
          <w:u w:val="none"/>
          <w:lang w:val="en-US" w:eastAsia="zh-CN"/>
        </w:rPr>
        <w:t>2522039</w:t>
      </w:r>
    </w:p>
    <w:p w14:paraId="676E1B6B">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firstLine="560" w:firstLineChars="200"/>
        <w:rPr>
          <w:rFonts w:hint="eastAsia" w:ascii="等线" w:hAnsi="等线" w:eastAsia="仿宋" w:cs="仿宋"/>
          <w:color w:val="auto"/>
          <w:kern w:val="2"/>
          <w:sz w:val="28"/>
          <w:szCs w:val="28"/>
          <w:u w:val="none"/>
          <w:lang w:val="en-US" w:eastAsia="zh-CN" w:bidi="ar-SA"/>
        </w:rPr>
      </w:pPr>
      <w:r>
        <w:rPr>
          <w:rFonts w:hint="eastAsia" w:ascii="等线" w:hAnsi="等线" w:eastAsia="仿宋" w:cs="仿宋"/>
          <w:b w:val="0"/>
          <w:bCs w:val="0"/>
          <w:color w:val="auto"/>
          <w:kern w:val="2"/>
          <w:sz w:val="28"/>
          <w:szCs w:val="28"/>
          <w:u w:val="none"/>
        </w:rPr>
        <w:t>招生咨询邮箱：</w:t>
      </w:r>
      <w:r>
        <w:rPr>
          <w:rFonts w:hint="default" w:ascii="等线" w:hAnsi="等线" w:eastAsia="仿宋" w:cs="仿宋"/>
          <w:color w:val="auto"/>
          <w:kern w:val="2"/>
          <w:sz w:val="28"/>
          <w:szCs w:val="28"/>
          <w:u w:val="none"/>
          <w:lang w:val="en-US" w:eastAsia="zh-CN" w:bidi="ar-SA"/>
        </w:rPr>
        <w:t>gtxyzsb2019@sina.com</w:t>
      </w:r>
    </w:p>
    <w:p w14:paraId="34686243">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left="0" w:firstLine="560" w:firstLineChars="200"/>
        <w:jc w:val="left"/>
        <w:textAlignment w:val="baseline"/>
        <w:rPr>
          <w:rFonts w:hint="eastAsia" w:ascii="微软雅黑" w:hAnsi="微软雅黑" w:eastAsia="微软雅黑" w:cs="微软雅黑"/>
          <w:i w:val="0"/>
          <w:iCs w:val="0"/>
          <w:color w:val="auto"/>
          <w:spacing w:val="0"/>
          <w:sz w:val="27"/>
          <w:szCs w:val="27"/>
          <w:u w:val="none"/>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信息网</w:t>
      </w:r>
      <w:r>
        <w:rPr>
          <w:rFonts w:hint="eastAsia" w:ascii="等线" w:hAnsi="等线" w:eastAsia="仿宋" w:cs="仿宋"/>
          <w:b w:val="0"/>
          <w:bCs w:val="0"/>
          <w:color w:val="auto"/>
          <w:kern w:val="2"/>
          <w:sz w:val="28"/>
          <w:szCs w:val="28"/>
          <w:u w:val="none"/>
          <w:lang w:eastAsia="zh-CN"/>
        </w:rPr>
        <w:t>：</w:t>
      </w:r>
      <w:r>
        <w:rPr>
          <w:rFonts w:hint="default" w:ascii="等线" w:hAnsi="等线" w:eastAsia="仿宋" w:cs="仿宋"/>
          <w:color w:val="auto"/>
          <w:kern w:val="2"/>
          <w:sz w:val="28"/>
          <w:szCs w:val="28"/>
          <w:u w:val="none"/>
          <w:lang w:val="en-US" w:eastAsia="zh-CN" w:bidi="ar-SA"/>
        </w:rPr>
        <w:t>https://zsxx.htcrh.com:8163/Home/Esinfonew</w:t>
      </w:r>
    </w:p>
    <w:p w14:paraId="34F0B147">
      <w:pPr>
        <w:pStyle w:val="5"/>
        <w:keepNext w:val="0"/>
        <w:keepLines w:val="0"/>
        <w:pageBreakBefore w:val="0"/>
        <w:suppressLineNumbers w:val="0"/>
        <w:kinsoku/>
        <w:wordWrap/>
        <w:overflowPunct/>
        <w:topLinePunct w:val="0"/>
        <w:autoSpaceDE/>
        <w:autoSpaceDN/>
        <w:bidi w:val="0"/>
        <w:adjustRightInd/>
        <w:snapToGrid/>
        <w:spacing w:before="0" w:beforeAutospacing="0" w:after="0" w:afterAutospacing="0" w:line="500" w:lineRule="exact"/>
        <w:ind w:firstLine="560" w:firstLineChars="200"/>
        <w:jc w:val="both"/>
        <w:rPr>
          <w:rFonts w:hint="eastAsia" w:ascii="微软雅黑" w:hAnsi="微软雅黑" w:eastAsia="微软雅黑" w:cs="微软雅黑"/>
          <w:i w:val="0"/>
          <w:iCs w:val="0"/>
          <w:color w:val="auto"/>
          <w:spacing w:val="0"/>
          <w:sz w:val="27"/>
          <w:szCs w:val="27"/>
          <w:u w:val="none"/>
        </w:rPr>
      </w:pPr>
      <w:r>
        <w:rPr>
          <w:rFonts w:hint="eastAsia" w:ascii="等线" w:hAnsi="等线" w:eastAsia="仿宋" w:cs="仿宋"/>
          <w:b w:val="0"/>
          <w:bCs w:val="0"/>
          <w:color w:val="auto"/>
          <w:kern w:val="2"/>
          <w:sz w:val="28"/>
          <w:szCs w:val="28"/>
          <w:u w:val="none"/>
        </w:rPr>
        <w:t>监督投诉电话</w:t>
      </w:r>
      <w:r>
        <w:rPr>
          <w:rFonts w:hint="eastAsia" w:ascii="等线" w:hAnsi="等线" w:eastAsia="仿宋" w:cs="仿宋"/>
          <w:color w:val="auto"/>
          <w:kern w:val="2"/>
          <w:sz w:val="28"/>
          <w:szCs w:val="28"/>
          <w:u w:val="none"/>
          <w:lang w:val="en-US" w:eastAsia="zh-CN" w:bidi="ar-SA"/>
        </w:rPr>
        <w:t>：</w:t>
      </w:r>
      <w:r>
        <w:rPr>
          <w:rFonts w:hint="default" w:ascii="等线" w:hAnsi="等线" w:eastAsia="仿宋" w:cs="仿宋"/>
          <w:color w:val="auto"/>
          <w:kern w:val="2"/>
          <w:sz w:val="28"/>
          <w:szCs w:val="28"/>
          <w:u w:val="none"/>
          <w:lang w:val="en-US" w:eastAsia="zh-CN" w:bidi="ar-SA"/>
        </w:rPr>
        <w:t>0734-2524350</w:t>
      </w:r>
    </w:p>
    <w:p w14:paraId="2566B21C">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kern w:val="2"/>
          <w:sz w:val="28"/>
          <w:szCs w:val="28"/>
          <w:u w:val="none"/>
          <w:lang w:eastAsia="zh-CN"/>
        </w:rPr>
        <w:t>第四十</w:t>
      </w:r>
      <w:r>
        <w:rPr>
          <w:rFonts w:hint="eastAsia" w:ascii="等线" w:hAnsi="等线" w:eastAsia="仿宋" w:cs="仿宋"/>
          <w:b/>
          <w:bCs/>
          <w:color w:val="auto"/>
          <w:kern w:val="2"/>
          <w:sz w:val="28"/>
          <w:szCs w:val="28"/>
          <w:u w:val="none"/>
          <w:lang w:val="en-US" w:eastAsia="zh-CN"/>
        </w:rPr>
        <w:t>四</w:t>
      </w:r>
      <w:r>
        <w:rPr>
          <w:rFonts w:hint="eastAsia" w:ascii="等线" w:hAnsi="等线" w:eastAsia="仿宋" w:cs="仿宋"/>
          <w:b/>
          <w:bCs/>
          <w:color w:val="auto"/>
          <w:kern w:val="2"/>
          <w:sz w:val="28"/>
          <w:szCs w:val="28"/>
          <w:u w:val="none"/>
          <w:lang w:eastAsia="zh-CN"/>
        </w:rPr>
        <w:t>条</w:t>
      </w:r>
      <w:r>
        <w:rPr>
          <w:rFonts w:hint="eastAsia" w:ascii="等线" w:hAnsi="等线" w:eastAsia="仿宋" w:cs="仿宋"/>
          <w:b/>
          <w:bCs/>
          <w:color w:val="auto"/>
          <w:kern w:val="2"/>
          <w:sz w:val="28"/>
          <w:szCs w:val="28"/>
          <w:u w:val="none"/>
          <w:lang w:val="en-US" w:eastAsia="zh-CN"/>
        </w:rPr>
        <w:t xml:space="preserve"> </w:t>
      </w:r>
      <w:r>
        <w:rPr>
          <w:rFonts w:hint="eastAsia" w:ascii="等线" w:hAnsi="等线" w:eastAsia="仿宋" w:cs="仿宋"/>
          <w:color w:val="auto"/>
          <w:kern w:val="2"/>
          <w:sz w:val="28"/>
          <w:szCs w:val="28"/>
          <w:u w:val="none"/>
        </w:rPr>
        <w:t>本</w:t>
      </w:r>
      <w:r>
        <w:rPr>
          <w:rFonts w:hint="eastAsia" w:ascii="等线" w:hAnsi="等线" w:eastAsia="仿宋" w:cs="仿宋"/>
          <w:color w:val="auto"/>
          <w:kern w:val="2"/>
          <w:sz w:val="28"/>
          <w:szCs w:val="28"/>
          <w:u w:val="none"/>
          <w:lang w:val="en-US" w:eastAsia="zh-CN"/>
        </w:rPr>
        <w:t>章程</w:t>
      </w:r>
      <w:r>
        <w:rPr>
          <w:rFonts w:hint="eastAsia" w:ascii="等线" w:hAnsi="等线" w:eastAsia="仿宋" w:cs="仿宋"/>
          <w:color w:val="auto"/>
          <w:kern w:val="2"/>
          <w:sz w:val="28"/>
          <w:szCs w:val="28"/>
          <w:u w:val="none"/>
        </w:rPr>
        <w:t>适用于</w:t>
      </w:r>
      <w:r>
        <w:rPr>
          <w:rFonts w:hint="eastAsia" w:ascii="等线" w:hAnsi="等线" w:eastAsia="仿宋" w:cs="仿宋"/>
          <w:color w:val="auto"/>
          <w:kern w:val="2"/>
          <w:sz w:val="28"/>
          <w:szCs w:val="28"/>
          <w:u w:val="none"/>
          <w:lang w:val="en-US" w:eastAsia="zh-CN"/>
        </w:rPr>
        <w:t>学院</w:t>
      </w:r>
      <w:r>
        <w:rPr>
          <w:rFonts w:hint="eastAsia" w:ascii="等线" w:hAnsi="等线" w:eastAsia="仿宋" w:cs="仿宋"/>
          <w:color w:val="auto"/>
          <w:kern w:val="2"/>
          <w:sz w:val="28"/>
          <w:szCs w:val="28"/>
          <w:u w:val="none"/>
        </w:rPr>
        <w:t>202</w:t>
      </w:r>
      <w:r>
        <w:rPr>
          <w:rFonts w:hint="eastAsia" w:ascii="等线" w:hAnsi="等线" w:eastAsia="仿宋" w:cs="仿宋"/>
          <w:color w:val="auto"/>
          <w:kern w:val="2"/>
          <w:sz w:val="28"/>
          <w:szCs w:val="28"/>
          <w:u w:val="none"/>
          <w:lang w:val="en-US" w:eastAsia="zh-CN"/>
        </w:rPr>
        <w:t>5</w:t>
      </w:r>
      <w:r>
        <w:rPr>
          <w:rFonts w:hint="eastAsia" w:ascii="等线" w:hAnsi="等线" w:eastAsia="仿宋" w:cs="仿宋"/>
          <w:color w:val="auto"/>
          <w:kern w:val="2"/>
          <w:sz w:val="28"/>
          <w:szCs w:val="28"/>
          <w:u w:val="none"/>
        </w:rPr>
        <w:t>年</w:t>
      </w:r>
      <w:r>
        <w:rPr>
          <w:rFonts w:hint="eastAsia" w:ascii="等线" w:hAnsi="等线" w:eastAsia="仿宋" w:cs="仿宋"/>
          <w:color w:val="auto"/>
          <w:kern w:val="2"/>
          <w:sz w:val="28"/>
          <w:szCs w:val="28"/>
          <w:u w:val="none"/>
          <w:lang w:val="en-US" w:eastAsia="zh-CN"/>
        </w:rPr>
        <w:t>湖南省</w:t>
      </w:r>
      <w:r>
        <w:rPr>
          <w:rFonts w:hint="eastAsia" w:ascii="等线" w:hAnsi="等线" w:eastAsia="仿宋" w:cs="仿宋"/>
          <w:color w:val="auto"/>
          <w:kern w:val="2"/>
          <w:sz w:val="28"/>
          <w:szCs w:val="28"/>
          <w:u w:val="none"/>
        </w:rPr>
        <w:t>单</w:t>
      </w:r>
      <w:r>
        <w:rPr>
          <w:rFonts w:hint="eastAsia" w:ascii="等线" w:hAnsi="等线" w:eastAsia="仿宋" w:cs="仿宋"/>
          <w:color w:val="auto"/>
          <w:kern w:val="2"/>
          <w:sz w:val="28"/>
          <w:szCs w:val="28"/>
          <w:u w:val="none"/>
          <w:lang w:val="en-US" w:eastAsia="zh-CN"/>
        </w:rPr>
        <w:t>独招生。</w:t>
      </w:r>
      <w:r>
        <w:rPr>
          <w:rFonts w:hint="eastAsia" w:ascii="等线" w:hAnsi="等线" w:eastAsia="仿宋" w:cs="仿宋"/>
          <w:color w:val="auto"/>
          <w:sz w:val="28"/>
          <w:szCs w:val="28"/>
          <w:u w:val="none"/>
          <w:lang w:val="en-US" w:eastAsia="zh-CN"/>
        </w:rPr>
        <w:t>其</w:t>
      </w:r>
      <w:r>
        <w:rPr>
          <w:rFonts w:hint="eastAsia" w:ascii="等线" w:hAnsi="等线" w:eastAsia="仿宋" w:cs="仿宋"/>
          <w:color w:val="auto"/>
          <w:sz w:val="28"/>
          <w:szCs w:val="28"/>
          <w:u w:val="none"/>
        </w:rPr>
        <w:t>解释权属于</w:t>
      </w:r>
      <w:r>
        <w:rPr>
          <w:rFonts w:hint="eastAsia" w:ascii="等线" w:hAnsi="等线" w:eastAsia="仿宋" w:cs="仿宋"/>
          <w:color w:val="auto"/>
          <w:sz w:val="28"/>
          <w:szCs w:val="28"/>
          <w:u w:val="none"/>
          <w:lang w:val="en-US" w:eastAsia="zh-CN"/>
        </w:rPr>
        <w:t>湖南高速铁路职业技术</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shd w:val="clear" w:color="auto" w:fill="FFFFFF"/>
        </w:rPr>
        <w:t>如遇教育部、湖南省教育厅相关招生政策调整，以公布的最新政策为准</w:t>
      </w:r>
      <w:r>
        <w:rPr>
          <w:rFonts w:hint="eastAsia" w:ascii="等线" w:hAnsi="等线" w:eastAsia="仿宋" w:cs="仿宋"/>
          <w:color w:val="auto"/>
          <w:sz w:val="28"/>
          <w:szCs w:val="28"/>
          <w:u w:val="none"/>
          <w:shd w:val="clear" w:color="auto" w:fill="FFFFFF"/>
          <w:lang w:eastAsia="zh-CN"/>
        </w:rPr>
        <w:t>。</w:t>
      </w:r>
    </w:p>
    <w:bookmarkEnd w:id="0"/>
    <w:p w14:paraId="18A32D14">
      <w:pPr>
        <w:keepNext w:val="0"/>
        <w:keepLines w:val="0"/>
        <w:pageBreakBefore w:val="0"/>
        <w:kinsoku/>
        <w:wordWrap/>
        <w:overflowPunct/>
        <w:topLinePunct w:val="0"/>
        <w:autoSpaceDE/>
        <w:autoSpaceDN/>
        <w:bidi w:val="0"/>
        <w:adjustRightInd/>
        <w:snapToGrid/>
        <w:spacing w:line="500" w:lineRule="exact"/>
        <w:rPr>
          <w:rFonts w:hint="eastAsia"/>
          <w:color w:val="auto"/>
          <w:u w:val="none"/>
          <w:lang w:val="en-US" w:eastAsia="zh-CN"/>
        </w:rPr>
      </w:pPr>
      <w:r>
        <w:rPr>
          <w:rFonts w:hint="eastAsia"/>
          <w:color w:val="auto"/>
          <w:u w:val="none"/>
          <w:lang w:val="en-US" w:eastAsia="zh-CN"/>
        </w:rPr>
        <w:t xml:space="preserve"> </w:t>
      </w:r>
    </w:p>
    <w:p w14:paraId="0AB5E986">
      <w:pPr>
        <w:keepNext w:val="0"/>
        <w:keepLines w:val="0"/>
        <w:pageBreakBefore w:val="0"/>
        <w:kinsoku/>
        <w:wordWrap/>
        <w:overflowPunct/>
        <w:topLinePunct w:val="0"/>
        <w:autoSpaceDE/>
        <w:autoSpaceDN/>
        <w:bidi w:val="0"/>
        <w:adjustRightInd/>
        <w:snapToGrid/>
        <w:spacing w:line="500" w:lineRule="exact"/>
        <w:ind w:firstLine="280" w:firstLineChars="100"/>
        <w:rPr>
          <w:rFonts w:hint="eastAsia" w:ascii="等线" w:hAnsi="等线" w:eastAsia="仿宋" w:cs="仿宋"/>
          <w:color w:val="auto"/>
          <w:kern w:val="2"/>
          <w:sz w:val="28"/>
          <w:szCs w:val="28"/>
          <w:u w:val="none"/>
          <w:lang w:val="en-US" w:eastAsia="zh-CN"/>
        </w:rPr>
      </w:pPr>
      <w:r>
        <w:rPr>
          <w:rFonts w:hint="eastAsia" w:ascii="等线" w:hAnsi="等线" w:eastAsia="仿宋" w:cs="仿宋"/>
          <w:color w:val="auto"/>
          <w:kern w:val="2"/>
          <w:sz w:val="28"/>
          <w:szCs w:val="28"/>
          <w:u w:val="none"/>
          <w:lang w:val="en-US" w:eastAsia="zh-CN"/>
        </w:rPr>
        <w:t>附件：2025年体育特长生单招方案和测试办法及评分细则</w:t>
      </w:r>
    </w:p>
    <w:p w14:paraId="61478133">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0" w:firstLineChars="200"/>
        <w:rPr>
          <w:rFonts w:hint="default" w:ascii="等线" w:hAnsi="等线" w:eastAsia="仿宋" w:cs="仿宋"/>
          <w:color w:val="auto"/>
          <w:kern w:val="2"/>
          <w:sz w:val="28"/>
          <w:szCs w:val="28"/>
          <w:u w:val="none"/>
          <w:lang w:val="en-US" w:eastAsia="zh-CN"/>
        </w:rPr>
      </w:pPr>
    </w:p>
    <w:p w14:paraId="45AFD0CA">
      <w:pPr>
        <w:rPr>
          <w:color w:val="auto"/>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黑体"/>
    <w:panose1 w:val="02000000000000000000"/>
    <w:charset w:val="86"/>
    <w:family w:val="auto"/>
    <w:pitch w:val="default"/>
    <w:sig w:usb0="00000000" w:usb1="00000000" w:usb2="00000000" w:usb3="00000000" w:csb0="00040000" w:csb1="00000000"/>
  </w:font>
  <w:font w:name="汉仪细圆B5">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D59510">
    <w:pPr>
      <w:pStyle w:val="3"/>
      <w:jc w:val="center"/>
    </w:pPr>
    <w:r>
      <w:fldChar w:fldCharType="begin"/>
    </w:r>
    <w:r>
      <w:instrText xml:space="preserve">PAGE   \* MERGEFORMAT</w:instrText>
    </w:r>
    <w:r>
      <w:fldChar w:fldCharType="separate"/>
    </w:r>
    <w:r>
      <w:t>14</w:t>
    </w:r>
    <w:r>
      <w:fldChar w:fldCharType="end"/>
    </w:r>
  </w:p>
  <w:p w14:paraId="4F223CCB">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77E2DA">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A181B"/>
    <w:rsid w:val="05EC7590"/>
    <w:rsid w:val="066E1317"/>
    <w:rsid w:val="072F4F4B"/>
    <w:rsid w:val="0D9A181B"/>
    <w:rsid w:val="0DE95727"/>
    <w:rsid w:val="0F454865"/>
    <w:rsid w:val="161E0544"/>
    <w:rsid w:val="1D484219"/>
    <w:rsid w:val="1EDD6BE3"/>
    <w:rsid w:val="1FCA2754"/>
    <w:rsid w:val="26D45435"/>
    <w:rsid w:val="28801FE8"/>
    <w:rsid w:val="2FE22CEA"/>
    <w:rsid w:val="35D8035B"/>
    <w:rsid w:val="3CB7686D"/>
    <w:rsid w:val="45276007"/>
    <w:rsid w:val="4C7A4886"/>
    <w:rsid w:val="4C7C587F"/>
    <w:rsid w:val="5391176E"/>
    <w:rsid w:val="6ABE0C43"/>
    <w:rsid w:val="6EFA3250"/>
    <w:rsid w:val="76A553AD"/>
    <w:rsid w:val="79CE4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footer"/>
    <w:basedOn w:val="1"/>
    <w:qFormat/>
    <w:uiPriority w:val="99"/>
    <w:pPr>
      <w:tabs>
        <w:tab w:val="center" w:pos="4153"/>
        <w:tab w:val="right" w:pos="8306"/>
      </w:tabs>
      <w:snapToGrid w:val="0"/>
      <w:jc w:val="left"/>
    </w:pPr>
    <w:rPr>
      <w:sz w:val="18"/>
      <w:szCs w:val="18"/>
      <w:lang w:val="zh-CN"/>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1877</Words>
  <Characters>2022</Characters>
  <Lines>0</Lines>
  <Paragraphs>0</Paragraphs>
  <TotalTime>23</TotalTime>
  <ScaleCrop>false</ScaleCrop>
  <LinksUpToDate>false</LinksUpToDate>
  <CharactersWithSpaces>2033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2025-01-24T08:11:00Z</dcterms:created>
  <dc:creator>Administrator</dc:creator>
  <cp:lastModifiedBy>李珺</cp:lastModifiedBy>
  <cp:lastPrinted>2025-01-24T08:37:00Z</cp:lastPrinted>
  <dcterms:modified xsi:type="dcterms:W3CDTF">2025-01-25T12:36:39Z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91A4B33BC49845E9BBCB8379C0786F0A_11</vt:lpwstr>
  </property>
  <property fmtid="{D5CDD505-2E9C-101B-9397-08002B2CF9AE}" pid="4" name="KSOTemplateDocerSaveRecord">
    <vt:lpwstr>eyJoZGlkIjoiMzkyN2U4OTJmMjEzZGQ1MTNkNDRkM2Q2OTYyZWJjYTciLCJ1c2VySWQiOiIxNDUxNjM2NzQ2In0=</vt:lpwstr>
  </property>
</Properties>
</file>