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7C5E8">
      <w:pPr>
        <w:spacing w:before="156" w:beforeLines="50" w:after="156" w:afterLines="50" w:line="500" w:lineRule="exact"/>
        <w:jc w:val="center"/>
        <w:rPr>
          <w:rFonts w:hint="eastAsia" w:ascii="等线" w:hAnsi="等线" w:eastAsia="华文中宋" w:cs="华文中宋"/>
          <w:b/>
          <w:bCs/>
          <w:color w:val="auto"/>
          <w:sz w:val="36"/>
          <w:szCs w:val="36"/>
          <w:u w:val="none"/>
        </w:rPr>
      </w:pPr>
      <w:bookmarkStart w:id="0" w:name="zhengwen"/>
      <w:r>
        <w:rPr>
          <w:rFonts w:hint="eastAsia"/>
        </w:rPr>
        <w:drawing>
          <wp:anchor distT="0" distB="0" distL="114300" distR="114300" simplePos="0" relativeHeight="251659264" behindDoc="1" locked="0" layoutInCell="1" allowOverlap="1">
            <wp:simplePos x="0" y="0"/>
            <wp:positionH relativeFrom="column">
              <wp:posOffset>1838325</wp:posOffset>
            </wp:positionH>
            <wp:positionV relativeFrom="paragraph">
              <wp:posOffset>-353060</wp:posOffset>
            </wp:positionV>
            <wp:extent cx="1440180" cy="1440180"/>
            <wp:effectExtent l="0" t="0" r="7620" b="7620"/>
            <wp:wrapNone/>
            <wp:docPr id="2" name="图片 2" descr="学院电子公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院电子公章"/>
                    <pic:cNvPicPr>
                      <a:picLocks noChangeAspect="1" noChangeArrowheads="1"/>
                    </pic:cNvPicPr>
                  </pic:nvPicPr>
                  <pic:blipFill>
                    <a:blip r:embed="rId6" cstate="print"/>
                    <a:srcRect/>
                    <a:stretch>
                      <a:fillRect/>
                    </a:stretch>
                  </pic:blipFill>
                  <pic:spPr>
                    <a:xfrm>
                      <a:off x="0" y="0"/>
                      <a:ext cx="1440180" cy="1440180"/>
                    </a:xfrm>
                    <a:prstGeom prst="rect">
                      <a:avLst/>
                    </a:prstGeom>
                    <a:noFill/>
                    <a:ln w="9525">
                      <a:noFill/>
                      <a:miter lim="800000"/>
                      <a:headEnd/>
                      <a:tailEnd/>
                    </a:ln>
                  </pic:spPr>
                </pic:pic>
              </a:graphicData>
            </a:graphic>
          </wp:anchor>
        </w:drawing>
      </w:r>
      <w:r>
        <w:rPr>
          <w:rFonts w:hint="eastAsia" w:ascii="等线" w:hAnsi="等线" w:eastAsia="华文中宋" w:cs="华文中宋"/>
          <w:b/>
          <w:bCs/>
          <w:color w:val="auto"/>
          <w:sz w:val="36"/>
          <w:szCs w:val="36"/>
          <w:u w:val="none"/>
          <w:lang w:val="en-US" w:eastAsia="zh-CN"/>
        </w:rPr>
        <w:t>益阳职业技术学院</w:t>
      </w:r>
      <w:r>
        <w:rPr>
          <w:rFonts w:hint="eastAsia" w:ascii="等线" w:hAnsi="等线" w:eastAsia="华文中宋" w:cs="华文中宋"/>
          <w:b/>
          <w:bCs/>
          <w:color w:val="auto"/>
          <w:sz w:val="36"/>
          <w:szCs w:val="36"/>
          <w:u w:val="none"/>
          <w:lang w:eastAsia="zh-CN"/>
        </w:rPr>
        <w:t>2025</w:t>
      </w:r>
      <w:r>
        <w:rPr>
          <w:rFonts w:hint="eastAsia" w:ascii="等线" w:hAnsi="等线" w:eastAsia="华文中宋" w:cs="华文中宋"/>
          <w:b/>
          <w:bCs/>
          <w:color w:val="auto"/>
          <w:sz w:val="36"/>
          <w:szCs w:val="36"/>
          <w:u w:val="none"/>
        </w:rPr>
        <w:t>年</w:t>
      </w:r>
      <w:r>
        <w:rPr>
          <w:rFonts w:hint="eastAsia" w:ascii="等线" w:hAnsi="等线" w:eastAsia="华文中宋" w:cs="华文中宋"/>
          <w:b/>
          <w:bCs/>
          <w:color w:val="auto"/>
          <w:sz w:val="36"/>
          <w:szCs w:val="36"/>
          <w:u w:val="none"/>
          <w:lang w:val="en-US" w:eastAsia="zh-CN"/>
        </w:rPr>
        <w:t>高职单招章</w:t>
      </w:r>
      <w:r>
        <w:rPr>
          <w:rFonts w:hint="eastAsia" w:ascii="等线" w:hAnsi="等线" w:eastAsia="华文中宋" w:cs="华文中宋"/>
          <w:b/>
          <w:bCs/>
          <w:color w:val="auto"/>
          <w:sz w:val="36"/>
          <w:szCs w:val="36"/>
          <w:u w:val="none"/>
        </w:rPr>
        <w:t>程</w:t>
      </w:r>
    </w:p>
    <w:p w14:paraId="459B7B74">
      <w:pPr>
        <w:numPr>
          <w:ilvl w:val="0"/>
          <w:numId w:val="1"/>
        </w:numPr>
        <w:spacing w:before="312" w:beforeLines="10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总 则</w:t>
      </w:r>
    </w:p>
    <w:p w14:paraId="4CCF94CC">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rPr>
        <w:t>根据《中华人民共和国教育法》《中华人民共和国高等教育法》等法律法规及教育部有关规定，</w:t>
      </w:r>
      <w:r>
        <w:rPr>
          <w:rFonts w:hint="eastAsia" w:ascii="等线" w:hAnsi="等线" w:eastAsia="仿宋" w:cs="仿宋"/>
          <w:color w:val="auto"/>
          <w:sz w:val="28"/>
          <w:szCs w:val="28"/>
          <w:u w:val="none"/>
          <w:lang w:val="en-US" w:eastAsia="zh-CN"/>
        </w:rPr>
        <w:t>依据</w:t>
      </w:r>
      <w:r>
        <w:rPr>
          <w:rFonts w:hint="eastAsia" w:ascii="等线" w:hAnsi="等线" w:eastAsia="仿宋" w:cs="仿宋"/>
          <w:color w:val="auto"/>
          <w:sz w:val="28"/>
          <w:szCs w:val="28"/>
          <w:u w:val="none"/>
        </w:rPr>
        <w:t>湖南省教育厅</w:t>
      </w:r>
      <w:r>
        <w:rPr>
          <w:rFonts w:hint="eastAsia" w:ascii="等线" w:hAnsi="等线" w:eastAsia="仿宋" w:cs="仿宋"/>
          <w:b w:val="0"/>
          <w:bCs w:val="0"/>
          <w:color w:val="auto"/>
          <w:sz w:val="28"/>
          <w:szCs w:val="28"/>
          <w:u w:val="none"/>
        </w:rPr>
        <w:t>《</w:t>
      </w:r>
      <w:r>
        <w:rPr>
          <w:rFonts w:hint="eastAsia" w:ascii="等线" w:hAnsi="等线" w:eastAsia="仿宋" w:cs="仿宋"/>
          <w:b w:val="0"/>
          <w:bCs w:val="0"/>
          <w:color w:val="auto"/>
          <w:sz w:val="28"/>
          <w:szCs w:val="28"/>
          <w:u w:val="none"/>
          <w:lang w:eastAsia="zh-CN"/>
        </w:rPr>
        <w:t>湖南省教育厅</w:t>
      </w:r>
      <w:r>
        <w:rPr>
          <w:rFonts w:hint="eastAsia" w:ascii="等线" w:hAnsi="等线" w:eastAsia="仿宋" w:cs="仿宋"/>
          <w:b w:val="0"/>
          <w:bCs w:val="0"/>
          <w:color w:val="auto"/>
          <w:sz w:val="28"/>
          <w:szCs w:val="28"/>
          <w:u w:val="none"/>
        </w:rPr>
        <w:t>关于做好湖南省202</w:t>
      </w:r>
      <w:r>
        <w:rPr>
          <w:rFonts w:hint="eastAsia" w:ascii="等线" w:hAnsi="等线" w:eastAsia="仿宋" w:cs="仿宋"/>
          <w:b w:val="0"/>
          <w:bCs w:val="0"/>
          <w:color w:val="auto"/>
          <w:sz w:val="28"/>
          <w:szCs w:val="28"/>
          <w:u w:val="none"/>
          <w:lang w:val="en-US" w:eastAsia="zh-CN"/>
        </w:rPr>
        <w:t>5</w:t>
      </w:r>
      <w:r>
        <w:rPr>
          <w:rFonts w:hint="eastAsia" w:ascii="等线" w:hAnsi="等线" w:eastAsia="仿宋" w:cs="仿宋"/>
          <w:b w:val="0"/>
          <w:bCs w:val="0"/>
          <w:color w:val="auto"/>
          <w:sz w:val="28"/>
          <w:szCs w:val="28"/>
          <w:u w:val="none"/>
        </w:rPr>
        <w:t>年高职（高专）院校单独招生工作的通知》（湘教发〔202</w:t>
      </w:r>
      <w:r>
        <w:rPr>
          <w:rFonts w:hint="eastAsia" w:ascii="等线" w:hAnsi="等线" w:eastAsia="仿宋" w:cs="仿宋"/>
          <w:b w:val="0"/>
          <w:bCs w:val="0"/>
          <w:color w:val="auto"/>
          <w:sz w:val="28"/>
          <w:szCs w:val="28"/>
          <w:u w:val="none"/>
          <w:lang w:val="en-US" w:eastAsia="zh-CN"/>
        </w:rPr>
        <w:t>4</w:t>
      </w:r>
      <w:r>
        <w:rPr>
          <w:rFonts w:hint="eastAsia" w:ascii="等线" w:hAnsi="等线" w:eastAsia="仿宋" w:cs="仿宋"/>
          <w:b w:val="0"/>
          <w:bCs w:val="0"/>
          <w:color w:val="auto"/>
          <w:sz w:val="28"/>
          <w:szCs w:val="28"/>
          <w:u w:val="none"/>
        </w:rPr>
        <w:t>〕</w:t>
      </w:r>
      <w:r>
        <w:rPr>
          <w:rFonts w:hint="eastAsia" w:ascii="等线" w:hAnsi="等线" w:eastAsia="仿宋" w:cs="仿宋"/>
          <w:b w:val="0"/>
          <w:bCs w:val="0"/>
          <w:color w:val="auto"/>
          <w:sz w:val="28"/>
          <w:szCs w:val="28"/>
          <w:u w:val="none"/>
          <w:lang w:val="en-US" w:eastAsia="zh-CN"/>
        </w:rPr>
        <w:t>271</w:t>
      </w:r>
      <w:r>
        <w:rPr>
          <w:rFonts w:hint="eastAsia" w:ascii="等线" w:hAnsi="等线" w:eastAsia="仿宋" w:cs="仿宋"/>
          <w:b w:val="0"/>
          <w:bCs w:val="0"/>
          <w:color w:val="auto"/>
          <w:sz w:val="28"/>
          <w:szCs w:val="28"/>
          <w:u w:val="none"/>
        </w:rPr>
        <w:t>号）</w:t>
      </w:r>
      <w:r>
        <w:rPr>
          <w:rFonts w:hint="eastAsia" w:ascii="等线" w:hAnsi="等线" w:eastAsia="仿宋" w:cs="仿宋"/>
          <w:color w:val="auto"/>
          <w:sz w:val="28"/>
          <w:szCs w:val="28"/>
          <w:u w:val="none"/>
          <w:lang w:val="en-US" w:eastAsia="zh-CN"/>
        </w:rPr>
        <w:t>有关要求</w:t>
      </w:r>
      <w:r>
        <w:rPr>
          <w:rFonts w:hint="eastAsia" w:ascii="等线" w:hAnsi="等线" w:eastAsia="仿宋" w:cs="仿宋"/>
          <w:color w:val="auto"/>
          <w:sz w:val="28"/>
          <w:szCs w:val="28"/>
          <w:u w:val="none"/>
        </w:rPr>
        <w:t>，结合学校单独招生工作</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以下简称单招</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实际，特制定本章程。</w:t>
      </w:r>
    </w:p>
    <w:p w14:paraId="34DB343E">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rPr>
        <w:t>学校</w:t>
      </w:r>
      <w:r>
        <w:rPr>
          <w:rFonts w:hint="eastAsia" w:ascii="等线" w:hAnsi="等线" w:eastAsia="仿宋" w:cs="仿宋"/>
          <w:color w:val="auto"/>
          <w:sz w:val="28"/>
          <w:szCs w:val="28"/>
          <w:u w:val="none"/>
          <w:lang w:val="en-US" w:eastAsia="zh-CN"/>
        </w:rPr>
        <w:t>全</w:t>
      </w:r>
      <w:r>
        <w:rPr>
          <w:rFonts w:hint="eastAsia" w:ascii="等线" w:hAnsi="等线" w:eastAsia="仿宋" w:cs="仿宋"/>
          <w:color w:val="auto"/>
          <w:sz w:val="28"/>
          <w:szCs w:val="28"/>
          <w:u w:val="none"/>
        </w:rPr>
        <w:t>称</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益阳职业技术学院</w:t>
      </w:r>
    </w:p>
    <w:p w14:paraId="4B5061C4">
      <w:pPr>
        <w:numPr>
          <w:ilvl w:val="0"/>
          <w:numId w:val="0"/>
        </w:numPr>
        <w:spacing w:line="500" w:lineRule="exact"/>
        <w:ind w:firstLine="560" w:firstLineChars="200"/>
        <w:rPr>
          <w:rFonts w:hint="eastAsia" w:ascii="等线" w:hAnsi="等线" w:eastAsia="仿宋" w:cs="仿宋"/>
          <w:color w:val="auto"/>
          <w:sz w:val="28"/>
          <w:szCs w:val="28"/>
          <w:u w:val="none"/>
          <w:lang w:eastAsia="zh-CN"/>
        </w:rPr>
      </w:pPr>
      <w:r>
        <w:rPr>
          <w:rFonts w:hint="eastAsia" w:ascii="等线" w:hAnsi="等线" w:eastAsia="仿宋" w:cs="仿宋"/>
          <w:color w:val="auto"/>
          <w:sz w:val="28"/>
          <w:szCs w:val="28"/>
          <w:u w:val="none"/>
          <w:lang w:val="en-US" w:eastAsia="zh-CN"/>
        </w:rPr>
        <w:t>办学地点</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湖南省益阳市资阳区迎风桥镇新塘村1号（校本部）、湖南省益阳市赫山区鱼形山路和园山路交汇处（高新产业学院）</w:t>
      </w:r>
    </w:p>
    <w:p w14:paraId="4CEBCAA7">
      <w:pPr>
        <w:numPr>
          <w:ilvl w:val="0"/>
          <w:numId w:val="0"/>
        </w:numPr>
        <w:spacing w:line="500" w:lineRule="exact"/>
        <w:ind w:firstLine="560" w:firstLineChars="200"/>
        <w:rPr>
          <w:rFonts w:hint="eastAsia" w:ascii="等线" w:hAnsi="等线" w:eastAsia="仿宋" w:cs="仿宋"/>
          <w:color w:val="auto"/>
          <w:sz w:val="28"/>
          <w:szCs w:val="28"/>
          <w:u w:val="none"/>
          <w:lang w:eastAsia="zh-CN"/>
        </w:rPr>
      </w:pPr>
      <w:r>
        <w:rPr>
          <w:rFonts w:hint="eastAsia" w:ascii="等线" w:hAnsi="等线" w:eastAsia="仿宋" w:cs="仿宋"/>
          <w:color w:val="auto"/>
          <w:sz w:val="28"/>
          <w:szCs w:val="28"/>
          <w:u w:val="none"/>
          <w:lang w:val="en-US" w:eastAsia="zh-CN"/>
        </w:rPr>
        <w:t>主管部门：益阳市人民政府</w:t>
      </w:r>
    </w:p>
    <w:p w14:paraId="385FA6B8">
      <w:pPr>
        <w:numPr>
          <w:ilvl w:val="0"/>
          <w:numId w:val="0"/>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办学层次：高职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14:paraId="00D16D40">
      <w:pPr>
        <w:numPr>
          <w:ilvl w:val="0"/>
          <w:numId w:val="0"/>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湖南省院校代号：4743</w:t>
      </w:r>
    </w:p>
    <w:p w14:paraId="2A9AA390">
      <w:pPr>
        <w:numPr>
          <w:ilvl w:val="0"/>
          <w:numId w:val="0"/>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 xml:space="preserve">办学类型：公办 </w:t>
      </w:r>
    </w:p>
    <w:p w14:paraId="172EA650">
      <w:pPr>
        <w:numPr>
          <w:ilvl w:val="0"/>
          <w:numId w:val="2"/>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颁发学历证书的学校名称</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益阳职业技术学院</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证书种类</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普通高等学校全日制专科毕业证书</w:t>
      </w:r>
      <w:r>
        <w:rPr>
          <w:rFonts w:hint="eastAsia" w:ascii="等线" w:hAnsi="等线" w:eastAsia="仿宋" w:cs="仿宋"/>
          <w:color w:val="auto"/>
          <w:sz w:val="28"/>
          <w:szCs w:val="28"/>
          <w:u w:val="none"/>
          <w:lang w:eastAsia="zh-CN"/>
        </w:rPr>
        <w:t>。</w:t>
      </w:r>
    </w:p>
    <w:p w14:paraId="2282B395">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eastAsia="zh-CN"/>
        </w:rPr>
        <w:t>学校</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工作遵循“公平竞争、公</w:t>
      </w:r>
      <w:r>
        <w:rPr>
          <w:rFonts w:hint="eastAsia" w:ascii="等线" w:hAnsi="等线" w:eastAsia="仿宋" w:cs="仿宋"/>
          <w:color w:val="auto"/>
          <w:sz w:val="28"/>
          <w:szCs w:val="28"/>
          <w:u w:val="none"/>
          <w:lang w:val="en-US" w:eastAsia="zh-CN"/>
        </w:rPr>
        <w:t>正</w:t>
      </w:r>
      <w:r>
        <w:rPr>
          <w:rFonts w:hint="eastAsia" w:ascii="等线" w:hAnsi="等线" w:eastAsia="仿宋" w:cs="仿宋"/>
          <w:color w:val="auto"/>
          <w:sz w:val="28"/>
          <w:szCs w:val="28"/>
          <w:u w:val="none"/>
        </w:rPr>
        <w:t>选拔、公开</w:t>
      </w:r>
      <w:r>
        <w:rPr>
          <w:rFonts w:hint="eastAsia" w:ascii="等线" w:hAnsi="等线" w:eastAsia="仿宋" w:cs="仿宋"/>
          <w:color w:val="auto"/>
          <w:sz w:val="28"/>
          <w:szCs w:val="28"/>
          <w:u w:val="none"/>
          <w:lang w:val="en-US" w:eastAsia="zh-CN"/>
        </w:rPr>
        <w:t>透明</w:t>
      </w:r>
      <w:r>
        <w:rPr>
          <w:rFonts w:hint="eastAsia" w:ascii="等线" w:hAnsi="等线" w:eastAsia="仿宋" w:cs="仿宋"/>
          <w:color w:val="auto"/>
          <w:sz w:val="28"/>
          <w:szCs w:val="28"/>
          <w:u w:val="none"/>
        </w:rPr>
        <w:t>”的原则</w:t>
      </w:r>
      <w:r>
        <w:rPr>
          <w:rFonts w:hint="eastAsia" w:ascii="等线" w:hAnsi="等线" w:eastAsia="仿宋" w:cs="仿宋"/>
          <w:color w:val="auto"/>
          <w:sz w:val="28"/>
          <w:szCs w:val="28"/>
          <w:u w:val="none"/>
          <w:lang w:eastAsia="zh-CN"/>
        </w:rPr>
        <w:t>，坚决执行招生政策规定和纪律要求，严格</w:t>
      </w:r>
      <w:r>
        <w:rPr>
          <w:rFonts w:hint="eastAsia" w:ascii="等线" w:hAnsi="等线" w:eastAsia="仿宋" w:cs="仿宋"/>
          <w:color w:val="auto"/>
          <w:sz w:val="28"/>
          <w:szCs w:val="28"/>
          <w:u w:val="none"/>
          <w:lang w:val="en-US" w:eastAsia="zh-CN"/>
        </w:rPr>
        <w:t>实施考试招生“阳光工程”</w:t>
      </w:r>
      <w:r>
        <w:rPr>
          <w:rFonts w:hint="eastAsia" w:ascii="等线" w:hAnsi="等线" w:eastAsia="仿宋" w:cs="仿宋"/>
          <w:color w:val="auto"/>
          <w:sz w:val="28"/>
          <w:szCs w:val="28"/>
          <w:u w:val="none"/>
        </w:rPr>
        <w:t>。</w:t>
      </w:r>
    </w:p>
    <w:p w14:paraId="78A77F17">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eastAsia="zh-CN"/>
        </w:rPr>
        <w:t>学校简介：</w:t>
      </w:r>
      <w:r>
        <w:rPr>
          <w:rFonts w:hint="eastAsia" w:ascii="等线" w:hAnsi="等线" w:eastAsia="仿宋" w:cs="仿宋"/>
          <w:color w:val="auto"/>
          <w:sz w:val="28"/>
          <w:szCs w:val="28"/>
          <w:u w:val="none"/>
        </w:rPr>
        <w:t>学校是2004年经省政府批准、教育部备案，由益阳市人民政府举办的全日制公办高等职业院校。学校是全国德育工作先进单位、全国民族团结进步示范单位；湖南省楚怡高水平高职学校建设单位、职业教育与成人教育先进单位、就业创业工作“一把手工程”优秀单位。</w:t>
      </w:r>
      <w:r>
        <w:rPr>
          <w:rFonts w:ascii="等线" w:hAnsi="等线" w:eastAsia="仿宋" w:cs="仿宋"/>
          <w:color w:val="auto"/>
          <w:sz w:val="28"/>
          <w:szCs w:val="28"/>
          <w:u w:val="none"/>
        </w:rPr>
        <w:t>学校</w:t>
      </w:r>
      <w:r>
        <w:rPr>
          <w:rFonts w:hint="eastAsia" w:ascii="等线" w:hAnsi="等线" w:eastAsia="仿宋" w:cs="仿宋"/>
          <w:color w:val="auto"/>
          <w:sz w:val="28"/>
          <w:szCs w:val="28"/>
          <w:u w:val="none"/>
        </w:rPr>
        <w:t>秉承“明德、笃学、精技、创新”的校训和“奋楫争先，扬帆致远”的学校精神，</w:t>
      </w:r>
      <w:r>
        <w:rPr>
          <w:rFonts w:ascii="等线" w:hAnsi="等线" w:eastAsia="仿宋" w:cs="仿宋"/>
          <w:color w:val="auto"/>
          <w:sz w:val="28"/>
          <w:szCs w:val="28"/>
          <w:u w:val="none"/>
        </w:rPr>
        <w:t>坚持立德树人、培养能工巧匠和大国工匠的初心使命，坚持服务发展、促进就业创业的办学宗旨，坚持以学生为中心的教育理念，</w:t>
      </w:r>
      <w:r>
        <w:rPr>
          <w:rFonts w:hint="eastAsia" w:ascii="等线" w:hAnsi="等线" w:eastAsia="仿宋" w:cs="仿宋"/>
          <w:color w:val="auto"/>
          <w:sz w:val="28"/>
          <w:szCs w:val="28"/>
          <w:u w:val="none"/>
        </w:rPr>
        <w:t>培养高素质技术技能型人才。</w:t>
      </w:r>
    </w:p>
    <w:p w14:paraId="7E88DF7D">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组织机构及职责</w:t>
      </w:r>
    </w:p>
    <w:p w14:paraId="5F3AFCF9">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eastAsia="zh-CN"/>
        </w:rPr>
        <w:t>校</w:t>
      </w:r>
      <w:r>
        <w:rPr>
          <w:rFonts w:hint="eastAsia" w:ascii="等线" w:hAnsi="等线" w:eastAsia="仿宋" w:cs="仿宋"/>
          <w:color w:val="auto"/>
          <w:sz w:val="28"/>
          <w:szCs w:val="28"/>
          <w:u w:val="none"/>
          <w:lang w:val="en-US" w:eastAsia="zh-CN"/>
        </w:rPr>
        <w:t>招生工作领导小组负责研究决定本校单招规模确定、政策制订等重大事项</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学校</w:t>
      </w:r>
      <w:r>
        <w:rPr>
          <w:rFonts w:hint="eastAsia" w:ascii="等线" w:hAnsi="等线" w:eastAsia="仿宋" w:cs="仿宋"/>
          <w:color w:val="auto"/>
          <w:sz w:val="28"/>
          <w:szCs w:val="28"/>
          <w:u w:val="none"/>
          <w:lang w:eastAsia="zh-CN"/>
        </w:rPr>
        <w:t>招生就业处</w:t>
      </w:r>
      <w:r>
        <w:rPr>
          <w:rFonts w:hint="eastAsia" w:ascii="等线" w:hAnsi="等线" w:eastAsia="仿宋" w:cs="仿宋"/>
          <w:color w:val="auto"/>
          <w:sz w:val="28"/>
          <w:szCs w:val="28"/>
          <w:u w:val="none"/>
        </w:rPr>
        <w:t>负责单招</w:t>
      </w:r>
      <w:r>
        <w:rPr>
          <w:rFonts w:hint="eastAsia" w:ascii="等线" w:hAnsi="等线" w:eastAsia="仿宋" w:cs="仿宋"/>
          <w:color w:val="auto"/>
          <w:sz w:val="28"/>
          <w:szCs w:val="28"/>
          <w:u w:val="none"/>
          <w:lang w:val="en-US" w:eastAsia="zh-CN"/>
        </w:rPr>
        <w:t>组织实施</w:t>
      </w:r>
      <w:r>
        <w:rPr>
          <w:rFonts w:hint="eastAsia" w:ascii="等线" w:hAnsi="等线" w:eastAsia="仿宋" w:cs="仿宋"/>
          <w:color w:val="auto"/>
          <w:sz w:val="28"/>
          <w:szCs w:val="28"/>
          <w:u w:val="none"/>
        </w:rPr>
        <w:t>的日常工作，</w:t>
      </w:r>
      <w:r>
        <w:rPr>
          <w:rFonts w:hint="eastAsia" w:ascii="等线" w:hAnsi="等线" w:eastAsia="仿宋" w:cs="仿宋"/>
          <w:color w:val="auto"/>
          <w:sz w:val="28"/>
          <w:szCs w:val="28"/>
          <w:u w:val="none"/>
          <w:lang w:eastAsia="zh-CN"/>
        </w:rPr>
        <w:t>学校</w:t>
      </w:r>
      <w:r>
        <w:rPr>
          <w:rFonts w:hint="eastAsia" w:ascii="等线" w:hAnsi="等线" w:eastAsia="仿宋" w:cs="仿宋"/>
          <w:color w:val="auto"/>
          <w:sz w:val="28"/>
          <w:szCs w:val="28"/>
          <w:u w:val="none"/>
          <w:lang w:val="en-US" w:eastAsia="zh-CN"/>
        </w:rPr>
        <w:t>教务科研处</w:t>
      </w:r>
      <w:r>
        <w:rPr>
          <w:rFonts w:hint="eastAsia" w:ascii="等线" w:hAnsi="等线" w:eastAsia="仿宋" w:cs="仿宋"/>
          <w:color w:val="auto"/>
          <w:sz w:val="28"/>
          <w:szCs w:val="28"/>
          <w:u w:val="none"/>
        </w:rPr>
        <w:t>负责单招的考试</w:t>
      </w:r>
      <w:r>
        <w:rPr>
          <w:rFonts w:hint="eastAsia" w:ascii="等线" w:hAnsi="等线" w:eastAsia="仿宋" w:cs="仿宋"/>
          <w:color w:val="auto"/>
          <w:sz w:val="28"/>
          <w:szCs w:val="28"/>
          <w:u w:val="none"/>
          <w:lang w:eastAsia="zh-CN"/>
        </w:rPr>
        <w:t>组织</w:t>
      </w:r>
      <w:r>
        <w:rPr>
          <w:rFonts w:hint="eastAsia" w:ascii="等线" w:hAnsi="等线" w:eastAsia="仿宋" w:cs="仿宋"/>
          <w:color w:val="auto"/>
          <w:sz w:val="28"/>
          <w:szCs w:val="28"/>
          <w:u w:val="none"/>
        </w:rPr>
        <w:t>工作。</w:t>
      </w:r>
    </w:p>
    <w:p w14:paraId="6C7C1F2F">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rPr>
        <w:t>学校</w:t>
      </w:r>
      <w:r>
        <w:rPr>
          <w:rFonts w:hint="eastAsia" w:ascii="等线" w:hAnsi="等线" w:eastAsia="仿宋" w:cs="仿宋"/>
          <w:color w:val="auto"/>
          <w:sz w:val="28"/>
          <w:szCs w:val="28"/>
          <w:u w:val="none"/>
          <w:lang w:eastAsia="zh-CN"/>
        </w:rPr>
        <w:t>纪检监察室</w:t>
      </w:r>
      <w:r>
        <w:rPr>
          <w:rFonts w:hint="eastAsia" w:ascii="等线" w:hAnsi="等线" w:eastAsia="仿宋" w:cs="仿宋"/>
          <w:color w:val="auto"/>
          <w:sz w:val="28"/>
          <w:szCs w:val="28"/>
          <w:u w:val="none"/>
          <w:lang w:val="en-US" w:eastAsia="zh-CN"/>
        </w:rPr>
        <w:t>负责全程监督检查单招工作</w:t>
      </w:r>
      <w:r>
        <w:rPr>
          <w:rFonts w:hint="eastAsia" w:ascii="等线" w:hAnsi="等线" w:eastAsia="仿宋" w:cs="仿宋"/>
          <w:color w:val="auto"/>
          <w:sz w:val="28"/>
          <w:szCs w:val="28"/>
          <w:u w:val="none"/>
        </w:rPr>
        <w:t>。</w:t>
      </w:r>
    </w:p>
    <w:p w14:paraId="06E1E50E">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单招报考</w:t>
      </w:r>
    </w:p>
    <w:p w14:paraId="0662FFDB">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rPr>
        <w:t>符合我省</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年普通高考（含对口招生考试）报名条件并已参加高考报名的人员</w:t>
      </w:r>
      <w:r>
        <w:rPr>
          <w:rFonts w:hint="eastAsia" w:ascii="等线" w:hAnsi="等线" w:eastAsia="仿宋" w:cs="仿宋"/>
          <w:color w:val="auto"/>
          <w:sz w:val="28"/>
          <w:szCs w:val="28"/>
          <w:u w:val="none"/>
          <w:lang w:eastAsia="zh-CN"/>
        </w:rPr>
        <w:t>均可报考</w:t>
      </w:r>
      <w:r>
        <w:rPr>
          <w:rFonts w:hint="eastAsia" w:ascii="等线" w:hAnsi="等线" w:eastAsia="仿宋" w:cs="仿宋"/>
          <w:color w:val="auto"/>
          <w:sz w:val="28"/>
          <w:szCs w:val="28"/>
          <w:u w:val="none"/>
        </w:rPr>
        <w:t>。</w:t>
      </w:r>
    </w:p>
    <w:p w14:paraId="01603A77">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全省</w:t>
      </w:r>
      <w:r>
        <w:rPr>
          <w:rFonts w:hint="eastAsia" w:ascii="等线" w:hAnsi="等线" w:eastAsia="仿宋" w:cs="仿宋"/>
          <w:color w:val="auto"/>
          <w:sz w:val="28"/>
          <w:szCs w:val="28"/>
          <w:u w:val="none"/>
        </w:rPr>
        <w:t>单招</w:t>
      </w:r>
      <w:r>
        <w:rPr>
          <w:rFonts w:hint="eastAsia" w:ascii="等线" w:hAnsi="等线" w:eastAsia="仿宋" w:cs="仿宋"/>
          <w:color w:val="auto"/>
          <w:sz w:val="28"/>
          <w:szCs w:val="28"/>
          <w:u w:val="none"/>
          <w:lang w:val="en-US" w:eastAsia="zh-CN"/>
        </w:rPr>
        <w:t>统一报考和填报志愿时间为</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w:t>
      </w:r>
      <w:r>
        <w:rPr>
          <w:rFonts w:hint="eastAsia" w:ascii="等线" w:hAnsi="等线" w:eastAsia="仿宋" w:cs="仿宋"/>
          <w:color w:val="auto"/>
          <w:sz w:val="28"/>
          <w:szCs w:val="28"/>
          <w:u w:val="none"/>
          <w:lang w:val="en-US" w:eastAsia="zh-CN"/>
        </w:rPr>
        <w:t>2</w:t>
      </w:r>
      <w:r>
        <w:rPr>
          <w:rFonts w:hint="eastAsia" w:ascii="等线" w:hAnsi="等线" w:eastAsia="仿宋" w:cs="仿宋"/>
          <w:color w:val="auto"/>
          <w:sz w:val="28"/>
          <w:szCs w:val="28"/>
          <w:u w:val="none"/>
        </w:rPr>
        <w:t>月</w:t>
      </w:r>
      <w:r>
        <w:rPr>
          <w:rFonts w:hint="eastAsia" w:ascii="等线" w:hAnsi="等线" w:eastAsia="仿宋" w:cs="仿宋"/>
          <w:color w:val="auto"/>
          <w:sz w:val="28"/>
          <w:szCs w:val="28"/>
          <w:u w:val="none"/>
          <w:lang w:val="en-US" w:eastAsia="zh-CN"/>
        </w:rPr>
        <w:t xml:space="preserve"> 18</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val="en-US" w:eastAsia="zh-CN"/>
        </w:rPr>
        <w:t>2</w:t>
      </w:r>
      <w:r>
        <w:rPr>
          <w:rFonts w:hint="eastAsia" w:ascii="等线" w:hAnsi="等线" w:eastAsia="仿宋" w:cs="仿宋"/>
          <w:color w:val="auto"/>
          <w:sz w:val="28"/>
          <w:szCs w:val="28"/>
          <w:u w:val="none"/>
        </w:rPr>
        <w:t>月</w:t>
      </w:r>
      <w:r>
        <w:rPr>
          <w:rFonts w:hint="eastAsia" w:ascii="等线" w:hAnsi="等线" w:eastAsia="仿宋" w:cs="仿宋"/>
          <w:color w:val="auto"/>
          <w:sz w:val="28"/>
          <w:szCs w:val="28"/>
          <w:u w:val="none"/>
          <w:lang w:val="en-US" w:eastAsia="zh-CN"/>
        </w:rPr>
        <w:t>25</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实行网上报考和填报志愿。</w:t>
      </w:r>
      <w:r>
        <w:rPr>
          <w:rFonts w:hint="eastAsia" w:ascii="等线" w:hAnsi="等线" w:eastAsia="仿宋" w:cs="仿宋"/>
          <w:color w:val="auto"/>
          <w:sz w:val="28"/>
          <w:szCs w:val="28"/>
          <w:u w:val="none"/>
        </w:rPr>
        <w:t>单招报考设第一志愿和第二志愿，考生可选择1－2所院校</w:t>
      </w:r>
      <w:r>
        <w:rPr>
          <w:rFonts w:hint="eastAsia" w:ascii="等线" w:hAnsi="等线" w:eastAsia="仿宋" w:cs="仿宋"/>
          <w:color w:val="auto"/>
          <w:sz w:val="28"/>
          <w:szCs w:val="28"/>
          <w:u w:val="none"/>
          <w:lang w:val="en-US" w:eastAsia="zh-CN"/>
        </w:rPr>
        <w:t>在指定网上平台进行报考</w:t>
      </w:r>
      <w:r>
        <w:rPr>
          <w:rFonts w:hint="eastAsia" w:ascii="等线" w:hAnsi="等线" w:eastAsia="仿宋" w:cs="仿宋"/>
          <w:color w:val="auto"/>
          <w:sz w:val="28"/>
          <w:szCs w:val="28"/>
          <w:u w:val="none"/>
          <w:lang w:eastAsia="zh-CN"/>
        </w:rPr>
        <w:t>。</w:t>
      </w:r>
    </w:p>
    <w:p w14:paraId="02685944">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firstLine="560" w:firstLineChars="200"/>
        <w:jc w:val="both"/>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在此期间，考生</w:t>
      </w:r>
      <w:r>
        <w:rPr>
          <w:rFonts w:hint="eastAsia" w:ascii="等线" w:hAnsi="等线" w:eastAsia="仿宋" w:cs="仿宋"/>
          <w:color w:val="auto"/>
          <w:sz w:val="28"/>
          <w:szCs w:val="28"/>
          <w:u w:val="none"/>
        </w:rPr>
        <w:t>可登录湖南省普通高校招生考试考生综合信息平台（以下简称“考生综合信息平台”）（网址：https://ks.hneao.cn）或“潇湘高考”APP（通过苹果应用商店、腾讯应用宝、华为应用商店、小米应用商店或“考生综合信息平台”首页下载APP）填报报考</w:t>
      </w:r>
      <w:r>
        <w:rPr>
          <w:rFonts w:hint="eastAsia" w:ascii="等线" w:hAnsi="等线" w:eastAsia="仿宋" w:cs="仿宋"/>
          <w:color w:val="auto"/>
          <w:spacing w:val="-11"/>
          <w:sz w:val="28"/>
          <w:szCs w:val="28"/>
          <w:u w:val="none"/>
        </w:rPr>
        <w:t>志愿信息</w:t>
      </w:r>
      <w:r>
        <w:rPr>
          <w:rFonts w:hint="eastAsia" w:ascii="仿宋" w:hAnsi="仿宋" w:eastAsia="仿宋" w:cs="仿宋"/>
          <w:color w:val="auto"/>
          <w:spacing w:val="-11"/>
          <w:kern w:val="2"/>
          <w:sz w:val="28"/>
          <w:szCs w:val="28"/>
          <w:u w:val="none"/>
          <w:lang w:val="en-US" w:eastAsia="zh-CN" w:bidi="ar-SA"/>
        </w:rPr>
        <w:t>。</w:t>
      </w:r>
      <w:r>
        <w:rPr>
          <w:rFonts w:hint="eastAsia" w:ascii="等线" w:hAnsi="等线" w:eastAsia="仿宋" w:cs="仿宋"/>
          <w:color w:val="auto"/>
          <w:spacing w:val="-11"/>
          <w:sz w:val="28"/>
          <w:szCs w:val="28"/>
          <w:u w:val="none"/>
          <w:lang w:val="en-US" w:eastAsia="zh-CN"/>
        </w:rPr>
        <w:t>请考生在报考前关注本</w:t>
      </w:r>
      <w:r>
        <w:rPr>
          <w:rFonts w:hint="eastAsia" w:ascii="等线" w:hAnsi="等线" w:eastAsia="仿宋" w:cs="仿宋"/>
          <w:color w:val="auto"/>
          <w:spacing w:val="-11"/>
          <w:sz w:val="28"/>
          <w:szCs w:val="28"/>
          <w:u w:val="none"/>
        </w:rPr>
        <w:t>校</w:t>
      </w:r>
      <w:r>
        <w:rPr>
          <w:rFonts w:hint="eastAsia" w:ascii="等线" w:hAnsi="等线" w:eastAsia="仿宋" w:cs="仿宋"/>
          <w:color w:val="auto"/>
          <w:spacing w:val="-11"/>
          <w:sz w:val="28"/>
          <w:szCs w:val="28"/>
          <w:u w:val="none"/>
          <w:lang w:val="en-US" w:eastAsia="zh-CN"/>
        </w:rPr>
        <w:t>网站（</w:t>
      </w:r>
      <w:r>
        <w:rPr>
          <w:rFonts w:hint="default" w:ascii="仿宋" w:hAnsi="仿宋" w:eastAsia="仿宋" w:cs="仿宋"/>
          <w:color w:val="auto"/>
          <w:spacing w:val="-11"/>
          <w:kern w:val="0"/>
          <w:sz w:val="28"/>
          <w:szCs w:val="28"/>
          <w:u w:val="none"/>
          <w:lang w:val="en-US" w:eastAsia="zh-CN" w:bidi="ar-SA"/>
        </w:rPr>
        <w:t>http://yyvtczs.jysd.com/</w:t>
      </w:r>
      <w:r>
        <w:rPr>
          <w:rFonts w:hint="eastAsia" w:ascii="等线" w:hAnsi="等线" w:eastAsia="仿宋" w:cs="仿宋"/>
          <w:color w:val="auto"/>
          <w:spacing w:val="-11"/>
          <w:sz w:val="28"/>
          <w:szCs w:val="28"/>
          <w:u w:val="none"/>
          <w:lang w:val="en-US" w:eastAsia="zh-CN"/>
        </w:rPr>
        <w:t>）公布的有关信息。</w:t>
      </w:r>
    </w:p>
    <w:p w14:paraId="0999A169">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第十条</w:t>
      </w:r>
      <w:r>
        <w:rPr>
          <w:rFonts w:hint="eastAsia" w:ascii="等线" w:hAnsi="等线" w:eastAsia="仿宋" w:cs="仿宋"/>
          <w:color w:val="auto"/>
          <w:sz w:val="28"/>
          <w:szCs w:val="28"/>
          <w:u w:val="none"/>
          <w:lang w:val="en-US" w:eastAsia="zh-CN"/>
        </w:rPr>
        <w:t xml:space="preserve"> 填报专业要求。我校实行专业组志愿，考生在填报我校志愿时，可选择一个专业组中的6个专业，并确定是否选择专业服从调剂。</w:t>
      </w:r>
    </w:p>
    <w:p w14:paraId="7FC669E6">
      <w:pPr>
        <w:spacing w:before="156" w:beforeLines="50" w:after="156" w:afterLines="50"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第十一条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eastAsia="zh-CN"/>
        </w:rPr>
        <w:t>体育特长生、退役军人、社会人员</w:t>
      </w:r>
      <w:r>
        <w:rPr>
          <w:rFonts w:hint="eastAsia" w:ascii="等线" w:hAnsi="等线" w:eastAsia="仿宋" w:cs="仿宋"/>
          <w:color w:val="auto"/>
          <w:sz w:val="28"/>
          <w:szCs w:val="28"/>
          <w:u w:val="none"/>
        </w:rPr>
        <w:t>身份认定。</w:t>
      </w:r>
      <w:r>
        <w:rPr>
          <w:rFonts w:hint="eastAsia" w:ascii="等线" w:hAnsi="等线" w:eastAsia="仿宋" w:cs="仿宋"/>
          <w:color w:val="auto"/>
          <w:sz w:val="28"/>
          <w:szCs w:val="28"/>
          <w:u w:val="none"/>
          <w:lang w:eastAsia="zh-CN"/>
        </w:rPr>
        <w:t>体育特长生由我校进行认定；</w:t>
      </w:r>
      <w:r>
        <w:rPr>
          <w:rFonts w:hint="eastAsia" w:ascii="等线" w:hAnsi="等线" w:eastAsia="仿宋" w:cs="仿宋"/>
          <w:color w:val="auto"/>
          <w:sz w:val="28"/>
          <w:szCs w:val="28"/>
          <w:u w:val="none"/>
        </w:rPr>
        <w:t>退役军人由户籍所在县市区退役军人事务</w:t>
      </w:r>
      <w:r>
        <w:rPr>
          <w:rFonts w:hint="eastAsia" w:ascii="等线" w:hAnsi="等线" w:eastAsia="仿宋" w:cs="仿宋"/>
          <w:color w:val="auto"/>
          <w:sz w:val="28"/>
          <w:szCs w:val="28"/>
          <w:u w:val="none"/>
          <w:lang w:eastAsia="zh-CN"/>
        </w:rPr>
        <w:t>局</w:t>
      </w:r>
      <w:r>
        <w:rPr>
          <w:rFonts w:hint="eastAsia" w:ascii="等线" w:hAnsi="等线" w:eastAsia="仿宋" w:cs="仿宋"/>
          <w:color w:val="auto"/>
          <w:sz w:val="28"/>
          <w:szCs w:val="28"/>
          <w:u w:val="none"/>
        </w:rPr>
        <w:t>进行认定</w:t>
      </w:r>
      <w:r>
        <w:rPr>
          <w:rFonts w:hint="eastAsia" w:ascii="等线" w:hAnsi="等线" w:eastAsia="仿宋" w:cs="仿宋"/>
          <w:color w:val="auto"/>
          <w:sz w:val="28"/>
          <w:szCs w:val="28"/>
          <w:u w:val="none"/>
          <w:lang w:eastAsia="zh-CN"/>
        </w:rPr>
        <w:t>、农民工及下岗失业人员由县市区人力资源和社会保障局进行认定、新型职业农民由县市区农业农村局进行认定、企业在岗人员由企业进行认定。相关</w:t>
      </w:r>
      <w:r>
        <w:rPr>
          <w:rFonts w:hint="eastAsia" w:ascii="等线" w:hAnsi="等线" w:eastAsia="仿宋" w:cs="仿宋"/>
          <w:color w:val="auto"/>
          <w:sz w:val="28"/>
          <w:szCs w:val="28"/>
          <w:u w:val="none"/>
        </w:rPr>
        <w:t>证明材料由考生在规定时间内提供给我校审核</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不能</w:t>
      </w:r>
      <w:r>
        <w:rPr>
          <w:rFonts w:hint="eastAsia" w:ascii="等线" w:hAnsi="等线" w:eastAsia="仿宋" w:cs="仿宋"/>
          <w:color w:val="auto"/>
          <w:sz w:val="28"/>
          <w:szCs w:val="28"/>
          <w:u w:val="none"/>
          <w:lang w:eastAsia="zh-CN"/>
        </w:rPr>
        <w:t>按要求</w:t>
      </w:r>
      <w:r>
        <w:rPr>
          <w:rFonts w:hint="eastAsia" w:ascii="等线" w:hAnsi="等线" w:eastAsia="仿宋" w:cs="仿宋"/>
          <w:color w:val="auto"/>
          <w:sz w:val="28"/>
          <w:szCs w:val="28"/>
          <w:u w:val="none"/>
        </w:rPr>
        <w:t>提供证明材料</w:t>
      </w:r>
      <w:r>
        <w:rPr>
          <w:rFonts w:hint="eastAsia" w:ascii="等线" w:hAnsi="等线" w:eastAsia="仿宋" w:cs="仿宋"/>
          <w:color w:val="auto"/>
          <w:sz w:val="28"/>
          <w:szCs w:val="28"/>
          <w:u w:val="none"/>
          <w:lang w:eastAsia="zh-CN"/>
        </w:rPr>
        <w:t>、认定不符合体育特长生、退役军人、社会人员要求</w:t>
      </w:r>
      <w:r>
        <w:rPr>
          <w:rFonts w:hint="eastAsia" w:ascii="等线" w:hAnsi="等线" w:eastAsia="仿宋" w:cs="仿宋"/>
          <w:color w:val="auto"/>
          <w:sz w:val="28"/>
          <w:szCs w:val="28"/>
          <w:u w:val="none"/>
        </w:rPr>
        <w:t>的考生只能以</w:t>
      </w:r>
      <w:r>
        <w:rPr>
          <w:rFonts w:hint="eastAsia" w:ascii="等线" w:hAnsi="等线" w:eastAsia="仿宋" w:cs="仿宋"/>
          <w:color w:val="auto"/>
          <w:sz w:val="28"/>
          <w:szCs w:val="28"/>
          <w:u w:val="none"/>
          <w:lang w:eastAsia="zh-CN"/>
        </w:rPr>
        <w:t>应届</w:t>
      </w:r>
      <w:r>
        <w:rPr>
          <w:rFonts w:hint="eastAsia" w:ascii="等线" w:hAnsi="等线" w:eastAsia="仿宋" w:cs="仿宋"/>
          <w:color w:val="auto"/>
          <w:sz w:val="28"/>
          <w:szCs w:val="28"/>
          <w:u w:val="none"/>
        </w:rPr>
        <w:t>普通高中</w:t>
      </w:r>
      <w:r>
        <w:rPr>
          <w:rFonts w:hint="eastAsia" w:ascii="等线" w:hAnsi="等线" w:eastAsia="仿宋" w:cs="仿宋"/>
          <w:color w:val="auto"/>
          <w:sz w:val="28"/>
          <w:szCs w:val="28"/>
          <w:u w:val="none"/>
          <w:lang w:eastAsia="zh-CN"/>
        </w:rPr>
        <w:t>毕业考生身份或中职考生和往届普通高中考生及</w:t>
      </w:r>
      <w:r>
        <w:rPr>
          <w:rFonts w:hint="eastAsia" w:ascii="等线" w:hAnsi="等线" w:eastAsia="仿宋" w:cs="仿宋"/>
          <w:color w:val="auto"/>
          <w:sz w:val="28"/>
          <w:szCs w:val="28"/>
          <w:u w:val="none"/>
        </w:rPr>
        <w:t>同等学力</w:t>
      </w:r>
      <w:r>
        <w:rPr>
          <w:rFonts w:hint="eastAsia" w:ascii="等线" w:hAnsi="等线" w:eastAsia="仿宋" w:cs="仿宋"/>
          <w:color w:val="auto"/>
          <w:sz w:val="28"/>
          <w:szCs w:val="28"/>
          <w:u w:val="none"/>
          <w:lang w:eastAsia="zh-CN"/>
        </w:rPr>
        <w:t>考生</w:t>
      </w:r>
      <w:r>
        <w:rPr>
          <w:rFonts w:hint="eastAsia" w:ascii="等线" w:hAnsi="等线" w:eastAsia="仿宋" w:cs="仿宋"/>
          <w:color w:val="auto"/>
          <w:sz w:val="28"/>
          <w:szCs w:val="28"/>
          <w:u w:val="none"/>
        </w:rPr>
        <w:t>身份</w:t>
      </w:r>
      <w:r>
        <w:rPr>
          <w:rFonts w:hint="eastAsia" w:ascii="等线" w:hAnsi="等线" w:eastAsia="仿宋" w:cs="仿宋"/>
          <w:color w:val="auto"/>
          <w:sz w:val="28"/>
          <w:szCs w:val="28"/>
          <w:u w:val="none"/>
          <w:lang w:eastAsia="zh-CN"/>
        </w:rPr>
        <w:t>在志愿填报期间填报对应类别志愿专业。志愿类别填报错误造成的后果，由考生本人承担。</w:t>
      </w:r>
      <w:r>
        <w:rPr>
          <w:rFonts w:hint="eastAsia" w:ascii="等线" w:hAnsi="等线" w:eastAsia="仿宋" w:cs="仿宋"/>
          <w:color w:val="auto"/>
          <w:sz w:val="28"/>
          <w:szCs w:val="28"/>
          <w:u w:val="none"/>
        </w:rPr>
        <w:t>提供虚假证明材料的将依据教育部相关规定取消高考报名资格，已录取的取消录取资格。</w:t>
      </w:r>
    </w:p>
    <w:p w14:paraId="6C12965B">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1.体育特长生资格证明材料。</w:t>
      </w:r>
      <w:r>
        <w:rPr>
          <w:rFonts w:hint="eastAsia" w:eastAsia="仿宋" w:cs="仿宋"/>
          <w:b w:val="0"/>
          <w:bCs w:val="0"/>
          <w:color w:val="auto"/>
          <w:sz w:val="28"/>
          <w:szCs w:val="28"/>
          <w:u w:val="none"/>
          <w:lang w:val="en-US" w:eastAsia="zh-CN"/>
        </w:rPr>
        <w:t>《益阳职业技术学院体育特长生报名表》、学生本人身份证（正反面照片）、运动员等级证书、获奖证书及获奖文件等证明材料，证明材料必须原件扫描。</w:t>
      </w:r>
    </w:p>
    <w:p w14:paraId="592CB158">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2.退役军人、社会人员</w:t>
      </w:r>
      <w:r>
        <w:rPr>
          <w:rFonts w:hint="eastAsia" w:ascii="等线" w:hAnsi="等线" w:eastAsia="仿宋" w:cs="仿宋"/>
          <w:color w:val="auto"/>
          <w:sz w:val="28"/>
          <w:szCs w:val="28"/>
          <w:u w:val="none"/>
        </w:rPr>
        <w:t>资格证明材料</w:t>
      </w:r>
      <w:r>
        <w:rPr>
          <w:rFonts w:hint="eastAsia" w:ascii="等线" w:hAnsi="等线" w:eastAsia="仿宋" w:cs="仿宋"/>
          <w:color w:val="auto"/>
          <w:sz w:val="28"/>
          <w:szCs w:val="28"/>
          <w:u w:val="none"/>
          <w:lang w:eastAsia="zh-CN"/>
        </w:rPr>
        <w:t>。须提供本人身份证复印件及</w:t>
      </w:r>
      <w:r>
        <w:rPr>
          <w:rFonts w:hint="eastAsia" w:ascii="等线" w:hAnsi="等线" w:eastAsia="仿宋" w:cs="仿宋"/>
          <w:color w:val="auto"/>
          <w:sz w:val="28"/>
          <w:szCs w:val="28"/>
          <w:u w:val="none"/>
        </w:rPr>
        <w:t>《湖南省</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年高职单招报名身份审核表》《湖南省</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年高职单招报名身份</w:t>
      </w:r>
      <w:r>
        <w:rPr>
          <w:rFonts w:hint="eastAsia" w:ascii="等线" w:hAnsi="等线" w:eastAsia="仿宋" w:cs="仿宋"/>
          <w:color w:val="auto"/>
          <w:sz w:val="28"/>
          <w:szCs w:val="28"/>
          <w:u w:val="none"/>
          <w:lang w:eastAsia="zh-CN"/>
        </w:rPr>
        <w:t>界定</w:t>
      </w:r>
      <w:r>
        <w:rPr>
          <w:rFonts w:hint="eastAsia" w:ascii="等线" w:hAnsi="等线" w:eastAsia="仿宋" w:cs="仿宋"/>
          <w:color w:val="auto"/>
          <w:sz w:val="28"/>
          <w:szCs w:val="28"/>
          <w:u w:val="none"/>
        </w:rPr>
        <w:t>表》</w:t>
      </w:r>
      <w:r>
        <w:rPr>
          <w:rFonts w:hint="eastAsia" w:ascii="等线" w:hAnsi="等线" w:eastAsia="仿宋" w:cs="仿宋"/>
          <w:color w:val="auto"/>
          <w:sz w:val="28"/>
          <w:szCs w:val="28"/>
          <w:u w:val="none"/>
          <w:lang w:eastAsia="zh-CN"/>
        </w:rPr>
        <w:t>，</w:t>
      </w:r>
      <w:r>
        <w:rPr>
          <w:rFonts w:hint="eastAsia" w:eastAsia="仿宋" w:cs="仿宋"/>
          <w:b w:val="0"/>
          <w:bCs w:val="0"/>
          <w:color w:val="auto"/>
          <w:sz w:val="28"/>
          <w:szCs w:val="28"/>
          <w:u w:val="none"/>
          <w:lang w:val="en-US" w:eastAsia="zh-CN"/>
        </w:rPr>
        <w:t>证明材料必须原件扫描</w:t>
      </w:r>
      <w:r>
        <w:rPr>
          <w:rFonts w:hint="eastAsia" w:ascii="等线" w:hAnsi="等线" w:eastAsia="仿宋" w:cs="仿宋"/>
          <w:color w:val="auto"/>
          <w:sz w:val="28"/>
          <w:szCs w:val="28"/>
          <w:u w:val="none"/>
        </w:rPr>
        <w:t>。</w:t>
      </w:r>
    </w:p>
    <w:p w14:paraId="431A203D">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3.</w:t>
      </w:r>
      <w:r>
        <w:rPr>
          <w:rFonts w:hint="eastAsia" w:ascii="等线" w:hAnsi="等线" w:eastAsia="仿宋" w:cs="仿宋"/>
          <w:color w:val="auto"/>
          <w:sz w:val="28"/>
          <w:szCs w:val="28"/>
          <w:u w:val="none"/>
        </w:rPr>
        <w:t>材料提交时间及方式</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考生</w:t>
      </w:r>
      <w:r>
        <w:rPr>
          <w:rFonts w:hint="eastAsia" w:ascii="等线" w:hAnsi="等线" w:eastAsia="仿宋" w:cs="仿宋"/>
          <w:color w:val="auto"/>
          <w:sz w:val="28"/>
          <w:szCs w:val="28"/>
          <w:u w:val="none"/>
          <w:lang w:val="en-US" w:eastAsia="zh-CN"/>
        </w:rPr>
        <w:t>须在2025年2月22日8:00前将符合上述要求的</w:t>
      </w:r>
      <w:r>
        <w:rPr>
          <w:rFonts w:hint="eastAsia" w:ascii="等线" w:hAnsi="等线" w:eastAsia="仿宋" w:cs="仿宋"/>
          <w:color w:val="auto"/>
          <w:sz w:val="28"/>
          <w:szCs w:val="28"/>
          <w:u w:val="none"/>
        </w:rPr>
        <w:t>证明材料</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通过QQ邮箱提交我校招生就业处审核（具体联系方式：769340986@qq.com）。体育特长生邮件主题及附件文件名均命名为“项目名称+姓名+联系电话”（例：田径+张三+联系电话）；五类社会人员邮件主题及附件文件名均命名为“五类社会人员身份+姓名+联系电话”（例：退役军人+张三+联系电话）。</w:t>
      </w:r>
    </w:p>
    <w:p w14:paraId="4E5C5991">
      <w:p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4.审核名单公示时间。审核通过的体育特长生、五类社会人员名单，将于2025年2月23日12:00前公布在益阳职业技术学院招生网。</w:t>
      </w:r>
    </w:p>
    <w:p w14:paraId="4E3B7331">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单招计划</w:t>
      </w:r>
      <w:r>
        <w:rPr>
          <w:rFonts w:hint="eastAsia" w:ascii="仿宋" w:hAnsi="仿宋" w:eastAsia="仿宋" w:cs="仿宋"/>
          <w:b/>
          <w:bCs/>
          <w:color w:val="auto"/>
          <w:sz w:val="32"/>
          <w:szCs w:val="32"/>
          <w:u w:val="none"/>
          <w:lang w:val="en-US" w:eastAsia="zh-CN"/>
        </w:rPr>
        <w:t>及专业</w:t>
      </w:r>
    </w:p>
    <w:p w14:paraId="78FB0F9C">
      <w:pPr>
        <w:widowControl/>
        <w:numPr>
          <w:ilvl w:val="0"/>
          <w:numId w:val="0"/>
        </w:numPr>
        <w:spacing w:line="500" w:lineRule="exact"/>
        <w:ind w:firstLine="562" w:firstLineChars="200"/>
        <w:jc w:val="left"/>
        <w:rPr>
          <w:rFonts w:hint="eastAsia" w:ascii="仿宋" w:hAnsi="仿宋" w:eastAsia="仿宋" w:cs="宋体"/>
          <w:b/>
          <w:color w:val="auto"/>
          <w:kern w:val="0"/>
          <w:sz w:val="28"/>
          <w:u w:val="none"/>
          <w:lang w:val="en-US" w:eastAsia="zh-CN"/>
        </w:rPr>
      </w:pPr>
      <w:r>
        <w:rPr>
          <w:rFonts w:hint="eastAsia" w:ascii="等线" w:hAnsi="等线" w:eastAsia="仿宋" w:cs="仿宋"/>
          <w:b/>
          <w:bCs/>
          <w:color w:val="auto"/>
          <w:sz w:val="28"/>
          <w:szCs w:val="28"/>
          <w:u w:val="none"/>
          <w:lang w:val="en-US" w:eastAsia="zh-CN"/>
        </w:rPr>
        <w:t xml:space="preserve">第十二条 </w:t>
      </w:r>
      <w:r>
        <w:rPr>
          <w:rFonts w:hint="eastAsia" w:ascii="等线" w:hAnsi="等线" w:eastAsia="仿宋" w:cs="仿宋"/>
          <w:color w:val="auto"/>
          <w:sz w:val="28"/>
          <w:szCs w:val="28"/>
          <w:u w:val="none"/>
          <w:lang w:val="en-US" w:eastAsia="zh-CN"/>
        </w:rPr>
        <w:t>我校</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年单招</w:t>
      </w:r>
      <w:r>
        <w:rPr>
          <w:rFonts w:hint="eastAsia" w:ascii="等线" w:hAnsi="等线" w:eastAsia="仿宋" w:cs="仿宋"/>
          <w:color w:val="auto"/>
          <w:sz w:val="28"/>
          <w:szCs w:val="28"/>
          <w:u w:val="none"/>
          <w:lang w:val="en-US" w:eastAsia="zh-CN"/>
        </w:rPr>
        <w:t>总</w:t>
      </w:r>
      <w:r>
        <w:rPr>
          <w:rFonts w:hint="eastAsia" w:ascii="等线" w:hAnsi="等线" w:eastAsia="仿宋" w:cs="仿宋"/>
          <w:color w:val="auto"/>
          <w:sz w:val="28"/>
          <w:szCs w:val="28"/>
          <w:u w:val="none"/>
        </w:rPr>
        <w:t>计划数为</w:t>
      </w:r>
      <w:r>
        <w:rPr>
          <w:rFonts w:hint="eastAsia" w:ascii="等线" w:hAnsi="等线" w:eastAsia="仿宋" w:cs="仿宋"/>
          <w:color w:val="auto"/>
          <w:sz w:val="28"/>
          <w:szCs w:val="28"/>
          <w:u w:val="none"/>
          <w:lang w:val="en-US" w:eastAsia="zh-CN"/>
        </w:rPr>
        <w:t>1750</w:t>
      </w:r>
      <w:r>
        <w:rPr>
          <w:rFonts w:hint="eastAsia" w:ascii="等线" w:hAnsi="等线" w:eastAsia="仿宋" w:cs="仿宋"/>
          <w:color w:val="auto"/>
          <w:sz w:val="28"/>
          <w:szCs w:val="28"/>
          <w:u w:val="none"/>
        </w:rPr>
        <w:t>人</w:t>
      </w:r>
      <w:r>
        <w:rPr>
          <w:rFonts w:hint="eastAsia" w:ascii="等线" w:hAnsi="等线" w:eastAsia="仿宋" w:cs="仿宋"/>
          <w:color w:val="auto"/>
          <w:sz w:val="28"/>
          <w:szCs w:val="28"/>
          <w:u w:val="none"/>
          <w:lang w:eastAsia="zh-CN"/>
        </w:rPr>
        <w:t>（其中包</w:t>
      </w:r>
      <w:r>
        <w:rPr>
          <w:rFonts w:hint="eastAsia" w:ascii="等线" w:hAnsi="等线" w:eastAsia="仿宋" w:cs="仿宋"/>
          <w:color w:val="auto"/>
          <w:sz w:val="28"/>
          <w:szCs w:val="28"/>
          <w:u w:val="none"/>
          <w:lang w:val="en-US" w:eastAsia="zh-CN"/>
        </w:rPr>
        <w:t>含单列计划的退役军人10人、其他社会人员20人、体育特长生10人）</w:t>
      </w:r>
      <w:r>
        <w:rPr>
          <w:rFonts w:hint="eastAsia" w:ascii="等线" w:hAnsi="等线" w:eastAsia="仿宋" w:cs="仿宋"/>
          <w:color w:val="auto"/>
          <w:sz w:val="28"/>
          <w:szCs w:val="28"/>
          <w:u w:val="none"/>
          <w:lang w:eastAsia="zh-CN"/>
        </w:rPr>
        <w:t>。本校</w:t>
      </w:r>
      <w:r>
        <w:rPr>
          <w:rFonts w:hint="eastAsia" w:ascii="等线" w:hAnsi="等线" w:eastAsia="仿宋" w:cs="仿宋"/>
          <w:color w:val="auto"/>
          <w:sz w:val="28"/>
          <w:szCs w:val="28"/>
          <w:u w:val="none"/>
          <w:lang w:val="en-US" w:eastAsia="zh-CN"/>
        </w:rPr>
        <w:t>2025年单招专业及计划数以省教育考试院最终公布的为准</w:t>
      </w:r>
      <w:r>
        <w:rPr>
          <w:rFonts w:hint="eastAsia" w:ascii="等线" w:hAnsi="等线" w:eastAsia="仿宋" w:cs="仿宋"/>
          <w:color w:val="auto"/>
          <w:sz w:val="28"/>
          <w:szCs w:val="28"/>
          <w:u w:val="none"/>
        </w:rPr>
        <w:t>，各专业最终学费标准以</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年湖南省物价主管部门审核为准。</w:t>
      </w:r>
    </w:p>
    <w:tbl>
      <w:tblPr>
        <w:tblStyle w:val="11"/>
        <w:tblW w:w="783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44"/>
        <w:gridCol w:w="3613"/>
        <w:gridCol w:w="2073"/>
      </w:tblGrid>
      <w:tr w14:paraId="12C007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CEA7E4">
            <w:pPr>
              <w:keepNext w:val="0"/>
              <w:keepLines w:val="0"/>
              <w:widowControl/>
              <w:suppressLineNumbers w:val="0"/>
              <w:jc w:val="center"/>
              <w:textAlignment w:val="center"/>
              <w:rPr>
                <w:rFonts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专业组</w:t>
            </w:r>
          </w:p>
        </w:tc>
        <w:tc>
          <w:tcPr>
            <w:tcW w:w="3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342B4C">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专业名称</w:t>
            </w:r>
          </w:p>
        </w:tc>
        <w:tc>
          <w:tcPr>
            <w:tcW w:w="20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A7599F">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专业学费</w:t>
            </w:r>
          </w:p>
        </w:tc>
      </w:tr>
      <w:tr w14:paraId="23747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restart"/>
            <w:tcBorders>
              <w:top w:val="single" w:color="000000" w:sz="4" w:space="0"/>
              <w:left w:val="single" w:color="000000" w:sz="4" w:space="0"/>
              <w:right w:val="single" w:color="000000" w:sz="4" w:space="0"/>
            </w:tcBorders>
            <w:shd w:val="clear" w:color="auto" w:fill="FFFFFF"/>
            <w:vAlign w:val="center"/>
          </w:tcPr>
          <w:p w14:paraId="402EA1AF">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专业组一</w:t>
            </w: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9D4EB6A">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船舶工程技术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59AFEEF">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46D70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39E52437">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F12F0B6">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游艇设计与制造</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D5C29DE">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3A26C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3E47A049">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F7A4969">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智能焊接技术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DC4492F">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72336D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33A14300">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2486ED4">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汽车检测与维修技术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3C0BBC9">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567ED2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49C51A29">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D1298F">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新能源汽车技术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8C38E19">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54A7D9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229808E4">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3999DF3">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汽车制造与试验技术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3E09912">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5060</w:t>
            </w:r>
          </w:p>
        </w:tc>
      </w:tr>
      <w:tr w14:paraId="3CB4E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72C8DE26">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F537373">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汽车技术服务与营销</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A154F8B">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04E94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5E379780">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F3E9F35">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智能网联汽车技术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C1B4043">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45CB4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3C36AA59">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3624C63">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电子信息工程技术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A20687D">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71F01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32EE504E">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EEFF9D">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计算机网络技术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73FFDF5">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8580</w:t>
            </w:r>
          </w:p>
        </w:tc>
      </w:tr>
      <w:tr w14:paraId="4D8AA7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7F8AF752">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6038481">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计算机应用技术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2043A9C">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3BFEB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7CF5B68A">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E9A2B7B">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软件技术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200A38">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7800</w:t>
            </w:r>
          </w:p>
        </w:tc>
      </w:tr>
      <w:tr w14:paraId="41F25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1106F3F4">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943CFFD">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现代农业技术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B8EFB67">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3000</w:t>
            </w:r>
          </w:p>
        </w:tc>
      </w:tr>
      <w:tr w14:paraId="08064E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11A17F1F">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D14989C">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园林技术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6E65327">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3000</w:t>
            </w:r>
          </w:p>
        </w:tc>
      </w:tr>
      <w:tr w14:paraId="59AC22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36480764">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17F8B1D">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园艺技术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136E00B">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3000</w:t>
            </w:r>
          </w:p>
        </w:tc>
      </w:tr>
      <w:tr w14:paraId="620293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074DA7EB">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0288B1D0">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畜牧兽医</w:t>
            </w:r>
          </w:p>
        </w:tc>
        <w:tc>
          <w:tcPr>
            <w:tcW w:w="207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0C173BB1">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3000</w:t>
            </w:r>
          </w:p>
        </w:tc>
      </w:tr>
      <w:tr w14:paraId="10157F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5188ADF3">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85644E5">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农产品加工与质量检测</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6BD97BD">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3000</w:t>
            </w:r>
          </w:p>
        </w:tc>
      </w:tr>
      <w:tr w14:paraId="03390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1FAB4269">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223B4A7">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机电一体化技术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BBA081">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042E6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0041FF1A">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1AE546F">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工业机器人技术</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5A244B1">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34606E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vAlign w:val="center"/>
          </w:tcPr>
          <w:p w14:paraId="0A5E91BB">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2A0D32A">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模具设计与制造</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3130426">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4600</w:t>
            </w:r>
          </w:p>
        </w:tc>
      </w:tr>
      <w:tr w14:paraId="72374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noWrap/>
            <w:vAlign w:val="center"/>
          </w:tcPr>
          <w:p w14:paraId="6CDB23FE">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C0CA5B7">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电子商务</w:t>
            </w:r>
          </w:p>
        </w:tc>
        <w:tc>
          <w:tcPr>
            <w:tcW w:w="2073"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735E52E">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3500</w:t>
            </w:r>
          </w:p>
        </w:tc>
      </w:tr>
      <w:tr w14:paraId="1F82B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noWrap/>
            <w:vAlign w:val="center"/>
          </w:tcPr>
          <w:p w14:paraId="1A07600A">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77232D5">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农村电子商务</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0E91F44">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3500</w:t>
            </w:r>
          </w:p>
        </w:tc>
      </w:tr>
      <w:tr w14:paraId="25AEA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noWrap/>
            <w:vAlign w:val="center"/>
          </w:tcPr>
          <w:p w14:paraId="2C1AA589">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DB99901">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网络营销与直播电商</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6875C1D">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3850</w:t>
            </w:r>
          </w:p>
        </w:tc>
      </w:tr>
      <w:tr w14:paraId="09875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right w:val="single" w:color="000000" w:sz="4" w:space="0"/>
            </w:tcBorders>
            <w:shd w:val="clear" w:color="auto" w:fill="FFFFFF"/>
            <w:noWrap/>
            <w:vAlign w:val="center"/>
          </w:tcPr>
          <w:p w14:paraId="351BBEF3">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3075A7F">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大数据与会计</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49D7AB0">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3500</w:t>
            </w:r>
          </w:p>
        </w:tc>
      </w:tr>
      <w:tr w14:paraId="3ABDF6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2144" w:type="dxa"/>
            <w:vMerge w:val="continue"/>
            <w:tcBorders>
              <w:left w:val="single" w:color="000000" w:sz="4" w:space="0"/>
              <w:bottom w:val="single" w:color="000000" w:sz="4" w:space="0"/>
              <w:right w:val="single" w:color="000000" w:sz="4" w:space="0"/>
            </w:tcBorders>
            <w:shd w:val="clear" w:color="auto" w:fill="FFFFFF"/>
            <w:noWrap/>
            <w:vAlign w:val="center"/>
          </w:tcPr>
          <w:p w14:paraId="0E8ABD92">
            <w:pPr>
              <w:jc w:val="center"/>
              <w:rPr>
                <w:rFonts w:hint="eastAsia" w:ascii="楷体" w:hAnsi="楷体" w:eastAsia="楷体" w:cs="楷体"/>
                <w:i w:val="0"/>
                <w:iCs w:val="0"/>
                <w:color w:val="auto"/>
                <w:sz w:val="24"/>
                <w:szCs w:val="24"/>
                <w:u w:val="none"/>
              </w:rPr>
            </w:pPr>
          </w:p>
        </w:tc>
        <w:tc>
          <w:tcPr>
            <w:tcW w:w="361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D0886A6">
            <w:pPr>
              <w:keepNext w:val="0"/>
              <w:keepLines w:val="0"/>
              <w:widowControl/>
              <w:suppressLineNumbers w:val="0"/>
              <w:jc w:val="both"/>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大数据与财务管理</w:t>
            </w:r>
          </w:p>
        </w:tc>
        <w:tc>
          <w:tcPr>
            <w:tcW w:w="207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9A866D5">
            <w:pPr>
              <w:keepNext w:val="0"/>
              <w:keepLines w:val="0"/>
              <w:widowControl/>
              <w:suppressLineNumbers w:val="0"/>
              <w:jc w:val="center"/>
              <w:textAlignment w:val="center"/>
              <w:rPr>
                <w:rFonts w:hint="eastAsia" w:ascii="楷体" w:hAnsi="楷体" w:eastAsia="楷体" w:cs="楷体"/>
                <w:i w:val="0"/>
                <w:iCs w:val="0"/>
                <w:color w:val="auto"/>
                <w:sz w:val="24"/>
                <w:szCs w:val="24"/>
                <w:u w:val="none"/>
              </w:rPr>
            </w:pPr>
            <w:r>
              <w:rPr>
                <w:rFonts w:hint="eastAsia" w:ascii="楷体" w:hAnsi="楷体" w:eastAsia="楷体" w:cs="楷体"/>
                <w:i w:val="0"/>
                <w:iCs w:val="0"/>
                <w:color w:val="auto"/>
                <w:kern w:val="0"/>
                <w:sz w:val="24"/>
                <w:szCs w:val="24"/>
                <w:u w:val="none"/>
                <w:lang w:val="en-US" w:eastAsia="zh-CN" w:bidi="ar"/>
              </w:rPr>
              <w:t>3500</w:t>
            </w:r>
          </w:p>
        </w:tc>
      </w:tr>
    </w:tbl>
    <w:p w14:paraId="65EE7F3D">
      <w:pPr>
        <w:widowControl/>
        <w:spacing w:line="500" w:lineRule="exact"/>
        <w:ind w:firstLine="420" w:firstLineChars="200"/>
        <w:jc w:val="left"/>
        <w:rPr>
          <w:rFonts w:hint="eastAsia" w:ascii="等线" w:hAnsi="等线" w:eastAsia="仿宋" w:cs="仿宋"/>
          <w:b w:val="0"/>
          <w:bCs w:val="0"/>
          <w:color w:val="auto"/>
          <w:sz w:val="21"/>
          <w:szCs w:val="21"/>
          <w:u w:val="none"/>
          <w:lang w:val="en-US" w:eastAsia="zh-CN"/>
        </w:rPr>
      </w:pPr>
      <w:r>
        <w:rPr>
          <w:rFonts w:hint="eastAsia" w:ascii="等线" w:hAnsi="等线" w:eastAsia="仿宋" w:cs="仿宋"/>
          <w:b w:val="0"/>
          <w:bCs w:val="0"/>
          <w:color w:val="auto"/>
          <w:sz w:val="21"/>
          <w:szCs w:val="21"/>
          <w:u w:val="none"/>
          <w:lang w:val="en-US" w:eastAsia="zh-CN"/>
        </w:rPr>
        <w:t>说明：机电一体化技术、工业机器人技术、模具设计与制造三个专业办学地点在高新产业学院。</w:t>
      </w:r>
    </w:p>
    <w:p w14:paraId="28EDFEDC">
      <w:pPr>
        <w:widowControl/>
        <w:spacing w:line="500" w:lineRule="exact"/>
        <w:ind w:firstLine="562" w:firstLineChars="200"/>
        <w:jc w:val="left"/>
        <w:rPr>
          <w:rFonts w:hint="eastAsia" w:ascii="仿宋" w:hAnsi="仿宋" w:eastAsia="仿宋" w:cs="宋体"/>
          <w:color w:val="auto"/>
          <w:kern w:val="0"/>
          <w:sz w:val="28"/>
          <w:highlight w:val="none"/>
          <w:u w:val="none"/>
          <w:lang w:val="en-US" w:eastAsia="zh-CN"/>
        </w:rPr>
      </w:pPr>
      <w:r>
        <w:rPr>
          <w:rFonts w:hint="eastAsia" w:ascii="等线" w:hAnsi="等线" w:eastAsia="仿宋" w:cs="仿宋"/>
          <w:b/>
          <w:bCs/>
          <w:color w:val="auto"/>
          <w:sz w:val="28"/>
          <w:szCs w:val="28"/>
          <w:highlight w:val="none"/>
          <w:u w:val="none"/>
          <w:lang w:val="en-US" w:eastAsia="zh-CN"/>
        </w:rPr>
        <w:t xml:space="preserve">第十三条  </w:t>
      </w:r>
      <w:r>
        <w:rPr>
          <w:rFonts w:hint="eastAsia" w:ascii="仿宋" w:hAnsi="仿宋" w:eastAsia="仿宋" w:cs="宋体"/>
          <w:color w:val="auto"/>
          <w:kern w:val="0"/>
          <w:sz w:val="28"/>
          <w:highlight w:val="none"/>
          <w:u w:val="none"/>
          <w:lang w:val="en-US" w:eastAsia="zh-CN"/>
        </w:rPr>
        <w:t>单</w:t>
      </w:r>
      <w:r>
        <w:rPr>
          <w:rFonts w:hint="eastAsia" w:ascii="仿宋" w:hAnsi="仿宋" w:eastAsia="仿宋" w:cs="宋体"/>
          <w:color w:val="auto"/>
          <w:kern w:val="0"/>
          <w:sz w:val="28"/>
          <w:highlight w:val="none"/>
          <w:u w:val="none"/>
        </w:rPr>
        <w:t>列计划</w:t>
      </w:r>
      <w:r>
        <w:rPr>
          <w:rFonts w:hint="eastAsia" w:ascii="仿宋" w:hAnsi="仿宋" w:eastAsia="仿宋" w:cs="宋体"/>
          <w:color w:val="auto"/>
          <w:kern w:val="0"/>
          <w:sz w:val="28"/>
          <w:highlight w:val="none"/>
          <w:u w:val="none"/>
          <w:lang w:val="en-US" w:eastAsia="zh-CN"/>
        </w:rPr>
        <w:t>及专业说明。根据省教育厅政策规定，单列计划纳入我校单招总计划，且均包含在各相关专业的招生计划内，未录满的计划自动转为普通类计划。</w:t>
      </w:r>
    </w:p>
    <w:p w14:paraId="1272ACD4">
      <w:pPr>
        <w:widowControl/>
        <w:spacing w:line="500" w:lineRule="exact"/>
        <w:ind w:firstLine="560" w:firstLineChars="200"/>
        <w:jc w:val="left"/>
        <w:rPr>
          <w:rFonts w:hint="eastAsia" w:ascii="仿宋" w:hAnsi="仿宋" w:eastAsia="仿宋" w:cs="宋体"/>
          <w:color w:val="auto"/>
          <w:kern w:val="0"/>
          <w:sz w:val="28"/>
          <w:highlight w:val="none"/>
          <w:u w:val="none"/>
          <w:lang w:val="en-US" w:eastAsia="zh-CN"/>
        </w:rPr>
      </w:pPr>
      <w:r>
        <w:rPr>
          <w:rFonts w:hint="eastAsia" w:ascii="仿宋" w:hAnsi="仿宋" w:eastAsia="仿宋" w:cs="宋体"/>
          <w:color w:val="auto"/>
          <w:kern w:val="0"/>
          <w:sz w:val="28"/>
          <w:highlight w:val="none"/>
          <w:u w:val="none"/>
          <w:lang w:val="en-US" w:eastAsia="zh-CN"/>
        </w:rPr>
        <w:t>1.退役军人计划</w:t>
      </w:r>
      <w:r>
        <w:rPr>
          <w:rFonts w:hint="eastAsia" w:ascii="等线" w:hAnsi="等线" w:eastAsia="仿宋" w:cs="仿宋"/>
          <w:color w:val="auto"/>
          <w:sz w:val="28"/>
          <w:szCs w:val="28"/>
          <w:highlight w:val="none"/>
          <w:u w:val="none"/>
          <w:lang w:val="en-US" w:eastAsia="zh-CN"/>
        </w:rPr>
        <w:t>10人，考生</w:t>
      </w:r>
      <w:r>
        <w:rPr>
          <w:rFonts w:hint="eastAsia" w:ascii="仿宋" w:hAnsi="仿宋" w:eastAsia="仿宋" w:cs="宋体"/>
          <w:color w:val="auto"/>
          <w:kern w:val="0"/>
          <w:sz w:val="28"/>
          <w:highlight w:val="none"/>
          <w:u w:val="none"/>
          <w:lang w:val="en-US" w:eastAsia="zh-CN"/>
        </w:rPr>
        <w:t>可在单招专业范围内自行选择报考，但每个专业最多录取2人。</w:t>
      </w:r>
    </w:p>
    <w:p w14:paraId="4ED07FC5">
      <w:pPr>
        <w:widowControl/>
        <w:spacing w:line="500" w:lineRule="exact"/>
        <w:ind w:firstLine="560" w:firstLineChars="200"/>
        <w:jc w:val="left"/>
        <w:rPr>
          <w:rFonts w:hint="default" w:ascii="仿宋" w:hAnsi="仿宋" w:eastAsia="仿宋" w:cs="宋体"/>
          <w:color w:val="auto"/>
          <w:kern w:val="0"/>
          <w:sz w:val="28"/>
          <w:highlight w:val="none"/>
          <w:u w:val="none"/>
          <w:lang w:val="en-US" w:eastAsia="zh-CN"/>
        </w:rPr>
      </w:pPr>
      <w:r>
        <w:rPr>
          <w:rFonts w:hint="eastAsia" w:ascii="仿宋" w:hAnsi="仿宋" w:eastAsia="仿宋" w:cs="宋体"/>
          <w:color w:val="auto"/>
          <w:kern w:val="0"/>
          <w:sz w:val="28"/>
          <w:highlight w:val="none"/>
          <w:u w:val="none"/>
          <w:lang w:val="en-US" w:eastAsia="zh-CN"/>
        </w:rPr>
        <w:t>2</w:t>
      </w:r>
      <w:r>
        <w:rPr>
          <w:rFonts w:hint="eastAsia" w:ascii="仿宋" w:hAnsi="仿宋" w:eastAsia="仿宋" w:cs="宋体"/>
          <w:color w:val="auto"/>
          <w:kern w:val="0"/>
          <w:sz w:val="28"/>
          <w:highlight w:val="none"/>
          <w:u w:val="none"/>
          <w:lang w:eastAsia="zh-CN"/>
        </w:rPr>
        <w:t>.社会人员（</w:t>
      </w:r>
      <w:r>
        <w:rPr>
          <w:rFonts w:hint="eastAsia" w:ascii="仿宋" w:hAnsi="仿宋" w:eastAsia="仿宋" w:cs="宋体"/>
          <w:color w:val="auto"/>
          <w:kern w:val="0"/>
          <w:sz w:val="28"/>
          <w:highlight w:val="none"/>
          <w:u w:val="none"/>
        </w:rPr>
        <w:t>农民工、下岗失业人员、新型职业农民和企业在岗人员</w:t>
      </w:r>
      <w:r>
        <w:rPr>
          <w:rFonts w:hint="eastAsia" w:ascii="仿宋" w:hAnsi="仿宋" w:eastAsia="仿宋" w:cs="宋体"/>
          <w:color w:val="auto"/>
          <w:kern w:val="0"/>
          <w:sz w:val="28"/>
          <w:highlight w:val="none"/>
          <w:u w:val="none"/>
          <w:lang w:eastAsia="zh-CN"/>
        </w:rPr>
        <w:t>）</w:t>
      </w:r>
      <w:r>
        <w:rPr>
          <w:rFonts w:hint="eastAsia" w:ascii="仿宋" w:hAnsi="仿宋" w:eastAsia="仿宋" w:cs="宋体"/>
          <w:color w:val="auto"/>
          <w:kern w:val="0"/>
          <w:sz w:val="28"/>
          <w:highlight w:val="none"/>
          <w:u w:val="none"/>
          <w:lang w:val="en-US" w:eastAsia="zh-CN"/>
        </w:rPr>
        <w:t>计划</w:t>
      </w:r>
      <w:r>
        <w:rPr>
          <w:rFonts w:hint="eastAsia" w:ascii="等线" w:hAnsi="等线" w:eastAsia="仿宋" w:cs="仿宋"/>
          <w:color w:val="auto"/>
          <w:sz w:val="28"/>
          <w:szCs w:val="28"/>
          <w:highlight w:val="none"/>
          <w:u w:val="none"/>
          <w:lang w:val="en-US" w:eastAsia="zh-CN"/>
        </w:rPr>
        <w:t>20人</w:t>
      </w:r>
      <w:r>
        <w:rPr>
          <w:rFonts w:hint="eastAsia" w:ascii="仿宋" w:hAnsi="仿宋" w:eastAsia="仿宋" w:cs="宋体"/>
          <w:color w:val="auto"/>
          <w:kern w:val="0"/>
          <w:sz w:val="28"/>
          <w:highlight w:val="none"/>
          <w:u w:val="none"/>
          <w:lang w:eastAsia="zh-CN"/>
        </w:rPr>
        <w:t>，专业限报为</w:t>
      </w:r>
      <w:r>
        <w:rPr>
          <w:rFonts w:hint="eastAsia" w:ascii="等线" w:hAnsi="等线" w:eastAsia="仿宋" w:cs="仿宋"/>
          <w:color w:val="auto"/>
          <w:sz w:val="28"/>
          <w:szCs w:val="28"/>
          <w:highlight w:val="none"/>
          <w:u w:val="none"/>
          <w:lang w:val="en-US" w:eastAsia="zh-CN"/>
        </w:rPr>
        <w:t>现代农业技术专业。</w:t>
      </w:r>
    </w:p>
    <w:p w14:paraId="20B2350A">
      <w:pPr>
        <w:widowControl/>
        <w:spacing w:line="500" w:lineRule="exact"/>
        <w:ind w:firstLine="560" w:firstLineChars="200"/>
        <w:jc w:val="left"/>
        <w:rPr>
          <w:rFonts w:hint="eastAsia" w:ascii="仿宋" w:hAnsi="仿宋" w:eastAsia="仿宋" w:cs="宋体"/>
          <w:color w:val="auto"/>
          <w:kern w:val="0"/>
          <w:sz w:val="28"/>
          <w:highlight w:val="none"/>
          <w:u w:val="none"/>
          <w:lang w:val="en-US" w:eastAsia="zh-CN"/>
        </w:rPr>
      </w:pPr>
      <w:r>
        <w:rPr>
          <w:rFonts w:hint="eastAsia" w:ascii="仿宋" w:hAnsi="仿宋" w:eastAsia="仿宋" w:cs="宋体"/>
          <w:color w:val="auto"/>
          <w:kern w:val="0"/>
          <w:sz w:val="28"/>
          <w:highlight w:val="none"/>
          <w:u w:val="none"/>
        </w:rPr>
        <w:t>3</w:t>
      </w:r>
      <w:r>
        <w:rPr>
          <w:rFonts w:hint="eastAsia" w:ascii="仿宋" w:hAnsi="仿宋" w:eastAsia="仿宋" w:cs="宋体"/>
          <w:color w:val="auto"/>
          <w:kern w:val="0"/>
          <w:sz w:val="28"/>
          <w:highlight w:val="none"/>
          <w:u w:val="none"/>
          <w:lang w:eastAsia="zh-CN"/>
        </w:rPr>
        <w:t>.</w:t>
      </w:r>
      <w:r>
        <w:rPr>
          <w:rFonts w:hint="eastAsia" w:ascii="等线" w:hAnsi="等线" w:eastAsia="仿宋" w:cs="宋体"/>
          <w:color w:val="auto"/>
          <w:kern w:val="0"/>
          <w:sz w:val="28"/>
          <w:highlight w:val="none"/>
          <w:u w:val="none"/>
          <w:lang w:val="en-US" w:eastAsia="zh-CN"/>
        </w:rPr>
        <w:t>体育特长生</w:t>
      </w:r>
      <w:r>
        <w:rPr>
          <w:rFonts w:hint="eastAsia" w:ascii="等线" w:hAnsi="等线" w:eastAsia="仿宋" w:cs="宋体"/>
          <w:color w:val="auto"/>
          <w:kern w:val="0"/>
          <w:sz w:val="28"/>
          <w:highlight w:val="none"/>
          <w:u w:val="none"/>
        </w:rPr>
        <w:t>招生计划</w:t>
      </w:r>
      <w:r>
        <w:rPr>
          <w:rFonts w:hint="eastAsia" w:ascii="等线" w:hAnsi="等线" w:eastAsia="仿宋" w:cs="仿宋"/>
          <w:color w:val="auto"/>
          <w:sz w:val="28"/>
          <w:szCs w:val="28"/>
          <w:highlight w:val="none"/>
          <w:u w:val="none"/>
          <w:lang w:val="en-US" w:eastAsia="zh-CN"/>
        </w:rPr>
        <w:t>10</w:t>
      </w:r>
      <w:r>
        <w:rPr>
          <w:rFonts w:hint="eastAsia" w:ascii="等线" w:hAnsi="等线" w:eastAsia="仿宋" w:cs="宋体"/>
          <w:color w:val="auto"/>
          <w:kern w:val="0"/>
          <w:sz w:val="28"/>
          <w:highlight w:val="none"/>
          <w:u w:val="none"/>
        </w:rPr>
        <w:t>人</w:t>
      </w:r>
      <w:r>
        <w:rPr>
          <w:rFonts w:hint="eastAsia" w:ascii="等线" w:hAnsi="等线" w:eastAsia="仿宋" w:cs="宋体"/>
          <w:color w:val="auto"/>
          <w:kern w:val="0"/>
          <w:sz w:val="28"/>
          <w:highlight w:val="none"/>
          <w:u w:val="none"/>
          <w:lang w:eastAsia="zh-CN"/>
        </w:rPr>
        <w:t>，</w:t>
      </w:r>
      <w:r>
        <w:rPr>
          <w:rFonts w:hint="eastAsia" w:ascii="等线" w:hAnsi="等线" w:eastAsia="仿宋" w:cs="宋体"/>
          <w:color w:val="auto"/>
          <w:kern w:val="0"/>
          <w:sz w:val="28"/>
          <w:highlight w:val="none"/>
          <w:u w:val="none"/>
          <w:lang w:val="en-US" w:eastAsia="zh-CN"/>
        </w:rPr>
        <w:t>考</w:t>
      </w:r>
      <w:r>
        <w:rPr>
          <w:rFonts w:hint="eastAsia" w:ascii="仿宋" w:hAnsi="仿宋" w:eastAsia="仿宋" w:cs="宋体"/>
          <w:color w:val="auto"/>
          <w:kern w:val="0"/>
          <w:sz w:val="28"/>
          <w:highlight w:val="none"/>
          <w:u w:val="none"/>
        </w:rPr>
        <w:t>生可在单</w:t>
      </w:r>
      <w:r>
        <w:rPr>
          <w:rFonts w:hint="eastAsia" w:ascii="等线" w:hAnsi="等线" w:eastAsia="仿宋" w:cs="宋体"/>
          <w:color w:val="auto"/>
          <w:kern w:val="0"/>
          <w:sz w:val="28"/>
          <w:highlight w:val="none"/>
          <w:u w:val="none"/>
        </w:rPr>
        <w:t>招专业范围内自行选择报考专业</w:t>
      </w:r>
      <w:r>
        <w:rPr>
          <w:rFonts w:hint="eastAsia" w:ascii="等线" w:hAnsi="等线" w:eastAsia="仿宋" w:cs="宋体"/>
          <w:color w:val="auto"/>
          <w:kern w:val="0"/>
          <w:sz w:val="28"/>
          <w:highlight w:val="none"/>
          <w:u w:val="none"/>
          <w:lang w:eastAsia="zh-CN"/>
        </w:rPr>
        <w:t>。</w:t>
      </w:r>
    </w:p>
    <w:p w14:paraId="1F444C0C">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等线" w:hAnsi="等线" w:eastAsia="仿宋" w:cs="宋体"/>
          <w:color w:val="auto"/>
          <w:kern w:val="0"/>
          <w:sz w:val="28"/>
          <w:u w:val="none"/>
          <w:lang w:eastAsia="zh-CN"/>
        </w:rPr>
      </w:pPr>
      <w:r>
        <w:rPr>
          <w:rFonts w:hint="eastAsia" w:ascii="等线" w:hAnsi="等线" w:eastAsia="仿宋" w:cs="宋体"/>
          <w:b/>
          <w:bCs/>
          <w:color w:val="auto"/>
          <w:kern w:val="0"/>
          <w:sz w:val="28"/>
          <w:u w:val="none"/>
          <w:lang w:val="en-US" w:eastAsia="zh-CN"/>
        </w:rPr>
        <w:t>第十四条</w:t>
      </w:r>
      <w:r>
        <w:rPr>
          <w:rFonts w:hint="eastAsia" w:ascii="等线" w:hAnsi="等线" w:eastAsia="仿宋" w:cs="宋体"/>
          <w:color w:val="auto"/>
          <w:kern w:val="0"/>
          <w:sz w:val="28"/>
          <w:u w:val="none"/>
          <w:lang w:val="en-US" w:eastAsia="zh-CN"/>
        </w:rPr>
        <w:t xml:space="preserve"> 学校在</w:t>
      </w:r>
      <w:r>
        <w:rPr>
          <w:rFonts w:hint="eastAsia" w:ascii="等线" w:hAnsi="等线" w:eastAsia="仿宋" w:cs="宋体"/>
          <w:color w:val="auto"/>
          <w:kern w:val="0"/>
          <w:sz w:val="28"/>
          <w:u w:val="none"/>
          <w:lang w:eastAsia="zh-CN"/>
        </w:rPr>
        <w:t>考试结束后，以实际参考人数为基数，按比例确定各专业不同类别考生的计划数。</w:t>
      </w:r>
      <w:r>
        <w:rPr>
          <w:rFonts w:hint="eastAsia" w:ascii="等线" w:hAnsi="等线" w:eastAsia="仿宋" w:cs="宋体"/>
          <w:color w:val="auto"/>
          <w:kern w:val="0"/>
          <w:sz w:val="28"/>
          <w:u w:val="none"/>
          <w:lang w:val="en-US" w:eastAsia="zh-CN"/>
        </w:rPr>
        <w:t>学校</w:t>
      </w:r>
      <w:r>
        <w:rPr>
          <w:rFonts w:hint="eastAsia" w:ascii="等线" w:hAnsi="等线" w:eastAsia="仿宋" w:cs="宋体"/>
          <w:color w:val="auto"/>
          <w:kern w:val="0"/>
          <w:sz w:val="28"/>
          <w:u w:val="none"/>
        </w:rPr>
        <w:t>各专业各类别计划确定并公布后，一律不调整和追加</w:t>
      </w:r>
      <w:r>
        <w:rPr>
          <w:rFonts w:hint="eastAsia" w:ascii="等线" w:hAnsi="等线" w:eastAsia="仿宋" w:cs="宋体"/>
          <w:color w:val="auto"/>
          <w:kern w:val="0"/>
          <w:sz w:val="28"/>
          <w:u w:val="none"/>
          <w:lang w:eastAsia="zh-CN"/>
        </w:rPr>
        <w:t>。单招未完成的计划转为统招计划使用。</w:t>
      </w:r>
    </w:p>
    <w:p w14:paraId="62EECCC8">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单招考试</w:t>
      </w:r>
    </w:p>
    <w:p w14:paraId="17256EAE">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第十五条 </w:t>
      </w:r>
      <w:r>
        <w:rPr>
          <w:rFonts w:hint="eastAsia" w:ascii="等线" w:hAnsi="等线" w:eastAsia="仿宋" w:cs="仿宋"/>
          <w:color w:val="auto"/>
          <w:sz w:val="28"/>
          <w:szCs w:val="28"/>
          <w:u w:val="none"/>
          <w:lang w:val="en-US" w:eastAsia="zh-CN"/>
        </w:rPr>
        <w:t>学</w:t>
      </w:r>
      <w:r>
        <w:rPr>
          <w:rFonts w:hint="eastAsia" w:ascii="等线" w:hAnsi="等线" w:eastAsia="仿宋" w:cs="仿宋"/>
          <w:color w:val="auto"/>
          <w:sz w:val="28"/>
          <w:szCs w:val="28"/>
          <w:u w:val="none"/>
        </w:rPr>
        <w:t>校将本着公平、公正、择优录取的原则，按照国家教育考试相关规定，在省教育厅、省教育考试院的指导和监督下组织单</w:t>
      </w:r>
      <w:r>
        <w:rPr>
          <w:rFonts w:hint="eastAsia" w:ascii="等线" w:hAnsi="等线" w:eastAsia="仿宋" w:cs="仿宋"/>
          <w:color w:val="auto"/>
          <w:sz w:val="28"/>
          <w:szCs w:val="28"/>
          <w:u w:val="none"/>
          <w:lang w:val="en-US" w:eastAsia="zh-CN"/>
        </w:rPr>
        <w:t>招考试的相关</w:t>
      </w:r>
      <w:r>
        <w:rPr>
          <w:rFonts w:hint="eastAsia" w:ascii="等线" w:hAnsi="等线" w:eastAsia="仿宋" w:cs="仿宋"/>
          <w:color w:val="auto"/>
          <w:sz w:val="28"/>
          <w:szCs w:val="28"/>
          <w:u w:val="none"/>
        </w:rPr>
        <w:t>工作。</w:t>
      </w:r>
    </w:p>
    <w:p w14:paraId="67D90952">
      <w:pPr>
        <w:numPr>
          <w:ilvl w:val="0"/>
          <w:numId w:val="0"/>
        </w:num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第十六条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参加</w:t>
      </w:r>
      <w:r>
        <w:rPr>
          <w:rFonts w:hint="eastAsia" w:ascii="等线" w:hAnsi="等线" w:eastAsia="仿宋" w:cs="仿宋"/>
          <w:color w:val="auto"/>
          <w:sz w:val="28"/>
          <w:szCs w:val="28"/>
          <w:u w:val="none"/>
          <w:lang w:val="en-US" w:eastAsia="zh-CN"/>
        </w:rPr>
        <w:t>学</w:t>
      </w:r>
      <w:r>
        <w:rPr>
          <w:rFonts w:hint="eastAsia" w:ascii="等线" w:hAnsi="等线" w:eastAsia="仿宋" w:cs="仿宋"/>
          <w:color w:val="auto"/>
          <w:sz w:val="28"/>
          <w:szCs w:val="28"/>
          <w:u w:val="none"/>
        </w:rPr>
        <w:t>校今年单招的考生分为应届普通高中毕业考生（具有202</w:t>
      </w: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rPr>
        <w:t>年普通高中学业水平合格性考试</w:t>
      </w:r>
      <w:r>
        <w:rPr>
          <w:rFonts w:hint="eastAsia" w:ascii="等线" w:hAnsi="等线" w:eastAsia="仿宋" w:cs="仿宋"/>
          <w:color w:val="auto"/>
          <w:sz w:val="28"/>
          <w:szCs w:val="28"/>
          <w:u w:val="none"/>
          <w:lang w:eastAsia="zh-CN"/>
        </w:rPr>
        <w:t>科目</w:t>
      </w:r>
      <w:r>
        <w:rPr>
          <w:rFonts w:hint="eastAsia" w:ascii="等线" w:hAnsi="等线" w:eastAsia="仿宋" w:cs="仿宋"/>
          <w:color w:val="auto"/>
          <w:sz w:val="28"/>
          <w:szCs w:val="28"/>
          <w:u w:val="none"/>
          <w:lang w:val="en-US" w:eastAsia="zh-CN"/>
        </w:rPr>
        <w:t>语文、数学、外语三科</w:t>
      </w:r>
      <w:r>
        <w:rPr>
          <w:rFonts w:hint="eastAsia" w:ascii="等线" w:hAnsi="等线" w:eastAsia="仿宋" w:cs="仿宋"/>
          <w:color w:val="auto"/>
          <w:sz w:val="28"/>
          <w:szCs w:val="28"/>
          <w:u w:val="none"/>
        </w:rPr>
        <w:t>有效成绩）、中职考生和往届普通高中考生及同等学力考生（含普通高中学业水平合格性考试</w:t>
      </w:r>
      <w:r>
        <w:rPr>
          <w:rFonts w:hint="eastAsia" w:ascii="等线" w:hAnsi="等线" w:eastAsia="仿宋" w:cs="仿宋"/>
          <w:color w:val="auto"/>
          <w:sz w:val="28"/>
          <w:szCs w:val="28"/>
          <w:u w:val="none"/>
          <w:lang w:eastAsia="zh-CN"/>
        </w:rPr>
        <w:t>科目</w:t>
      </w:r>
      <w:r>
        <w:rPr>
          <w:rFonts w:hint="eastAsia" w:ascii="等线" w:hAnsi="等线" w:eastAsia="仿宋" w:cs="仿宋"/>
          <w:color w:val="auto"/>
          <w:sz w:val="28"/>
          <w:szCs w:val="28"/>
          <w:u w:val="none"/>
          <w:lang w:val="en-US" w:eastAsia="zh-CN"/>
        </w:rPr>
        <w:t>语文、数学、外语三科</w:t>
      </w:r>
      <w:r>
        <w:rPr>
          <w:rFonts w:hint="eastAsia" w:ascii="等线" w:hAnsi="等线" w:eastAsia="仿宋" w:cs="仿宋"/>
          <w:color w:val="auto"/>
          <w:sz w:val="28"/>
          <w:szCs w:val="28"/>
          <w:u w:val="none"/>
        </w:rPr>
        <w:t>有效成绩不全的应届普通高中考生）、退役军人</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社会人员、</w:t>
      </w:r>
      <w:r>
        <w:rPr>
          <w:rFonts w:hint="eastAsia" w:ascii="等线" w:hAnsi="等线" w:eastAsia="仿宋" w:cs="仿宋"/>
          <w:color w:val="auto"/>
          <w:sz w:val="28"/>
          <w:szCs w:val="28"/>
          <w:u w:val="none"/>
          <w:lang w:val="en-US" w:eastAsia="zh-CN"/>
        </w:rPr>
        <w:t>体育</w:t>
      </w:r>
      <w:r>
        <w:rPr>
          <w:rFonts w:hint="eastAsia" w:ascii="等线" w:hAnsi="等线" w:eastAsia="仿宋" w:cs="仿宋"/>
          <w:color w:val="auto"/>
          <w:sz w:val="28"/>
          <w:szCs w:val="28"/>
          <w:u w:val="none"/>
        </w:rPr>
        <w:t>特长生</w:t>
      </w:r>
      <w:r>
        <w:rPr>
          <w:rFonts w:hint="eastAsia" w:ascii="等线" w:hAnsi="等线" w:eastAsia="仿宋" w:cs="仿宋"/>
          <w:color w:val="auto"/>
          <w:sz w:val="28"/>
          <w:szCs w:val="28"/>
          <w:u w:val="none"/>
          <w:lang w:val="en-US" w:eastAsia="zh-CN"/>
        </w:rPr>
        <w:t>5个</w:t>
      </w:r>
      <w:r>
        <w:rPr>
          <w:rFonts w:hint="eastAsia" w:ascii="等线" w:hAnsi="等线" w:eastAsia="仿宋" w:cs="仿宋"/>
          <w:color w:val="auto"/>
          <w:sz w:val="28"/>
          <w:szCs w:val="28"/>
          <w:u w:val="none"/>
        </w:rPr>
        <w:t>大类。</w:t>
      </w:r>
    </w:p>
    <w:p w14:paraId="10C36B09">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第十七条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eastAsia="zh-CN"/>
        </w:rPr>
        <w:t>按照“文化素质</w:t>
      </w:r>
      <w:r>
        <w:rPr>
          <w:rFonts w:hint="eastAsia" w:ascii="等线" w:hAnsi="等线" w:eastAsia="仿宋" w:cs="仿宋"/>
          <w:color w:val="auto"/>
          <w:sz w:val="28"/>
          <w:szCs w:val="28"/>
          <w:u w:val="none"/>
          <w:lang w:val="en-US" w:eastAsia="zh-CN"/>
        </w:rPr>
        <w:t>+职业技能</w:t>
      </w:r>
      <w:r>
        <w:rPr>
          <w:rFonts w:hint="eastAsia" w:ascii="等线" w:hAnsi="等线" w:eastAsia="仿宋" w:cs="仿宋"/>
          <w:color w:val="auto"/>
          <w:sz w:val="28"/>
          <w:szCs w:val="28"/>
          <w:u w:val="none"/>
          <w:lang w:eastAsia="zh-CN"/>
        </w:rPr>
        <w:t>”方式，分类组织</w:t>
      </w:r>
      <w:r>
        <w:rPr>
          <w:rFonts w:hint="eastAsia" w:ascii="等线" w:hAnsi="等线" w:eastAsia="仿宋" w:cs="仿宋"/>
          <w:color w:val="auto"/>
          <w:sz w:val="28"/>
          <w:szCs w:val="28"/>
          <w:u w:val="none"/>
        </w:rPr>
        <w:t>考试</w:t>
      </w:r>
      <w:r>
        <w:rPr>
          <w:rFonts w:hint="eastAsia" w:ascii="等线" w:hAnsi="等线" w:eastAsia="仿宋" w:cs="仿宋"/>
          <w:color w:val="auto"/>
          <w:sz w:val="28"/>
          <w:szCs w:val="28"/>
          <w:u w:val="none"/>
          <w:lang w:eastAsia="zh-CN"/>
        </w:rPr>
        <w:t>。根据考生的类别，考试按以下方式进行。</w:t>
      </w:r>
    </w:p>
    <w:p w14:paraId="10CEB3DA">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1</w:t>
      </w:r>
      <w:r>
        <w:rPr>
          <w:rFonts w:hint="eastAsia" w:ascii="等线" w:hAnsi="等线" w:eastAsia="仿宋" w:cs="仿宋"/>
          <w:color w:val="auto"/>
          <w:sz w:val="28"/>
          <w:szCs w:val="28"/>
          <w:u w:val="none"/>
          <w:lang w:eastAsia="zh-CN"/>
        </w:rPr>
        <w:t>.第一类：</w:t>
      </w:r>
      <w:r>
        <w:rPr>
          <w:rFonts w:hint="eastAsia" w:ascii="等线" w:hAnsi="等线" w:eastAsia="仿宋" w:cs="仿宋"/>
          <w:color w:val="auto"/>
          <w:sz w:val="28"/>
          <w:szCs w:val="28"/>
          <w:u w:val="none"/>
        </w:rPr>
        <w:t>应届普通高中毕业考生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文化素质测试成绩</w:t>
      </w:r>
      <w:r>
        <w:rPr>
          <w:rFonts w:hint="eastAsia" w:ascii="等线" w:hAnsi="等线" w:eastAsia="仿宋" w:cs="仿宋"/>
          <w:color w:val="auto"/>
          <w:sz w:val="28"/>
          <w:szCs w:val="28"/>
          <w:u w:val="none"/>
          <w:lang w:eastAsia="zh-CN"/>
        </w:rPr>
        <w:t>以</w:t>
      </w:r>
      <w:r>
        <w:rPr>
          <w:rFonts w:hint="eastAsia" w:ascii="等线" w:hAnsi="等线" w:eastAsia="仿宋" w:cs="仿宋"/>
          <w:color w:val="auto"/>
          <w:sz w:val="28"/>
          <w:szCs w:val="28"/>
          <w:u w:val="none"/>
          <w:lang w:val="en-US" w:eastAsia="zh-CN"/>
        </w:rPr>
        <w:t>学生取得的</w:t>
      </w:r>
      <w:r>
        <w:rPr>
          <w:rFonts w:hint="eastAsia" w:ascii="等线" w:hAnsi="等线" w:eastAsia="仿宋" w:cs="仿宋"/>
          <w:color w:val="auto"/>
          <w:sz w:val="28"/>
          <w:szCs w:val="28"/>
          <w:u w:val="none"/>
        </w:rPr>
        <w:t>高中学业水平合格性考试语文、数学、</w:t>
      </w:r>
      <w:r>
        <w:rPr>
          <w:rFonts w:hint="eastAsia" w:ascii="等线" w:hAnsi="等线" w:eastAsia="仿宋" w:cs="仿宋"/>
          <w:color w:val="auto"/>
          <w:sz w:val="28"/>
          <w:szCs w:val="28"/>
          <w:u w:val="none"/>
          <w:lang w:val="en-US" w:eastAsia="zh-CN"/>
        </w:rPr>
        <w:t>外语三</w:t>
      </w:r>
      <w:r>
        <w:rPr>
          <w:rFonts w:hint="eastAsia" w:ascii="等线" w:hAnsi="等线" w:eastAsia="仿宋" w:cs="仿宋"/>
          <w:color w:val="auto"/>
          <w:sz w:val="28"/>
          <w:szCs w:val="28"/>
          <w:u w:val="none"/>
        </w:rPr>
        <w:t>科</w:t>
      </w:r>
      <w:r>
        <w:rPr>
          <w:rFonts w:hint="eastAsia" w:ascii="等线" w:hAnsi="等线" w:eastAsia="仿宋" w:cs="仿宋"/>
          <w:color w:val="auto"/>
          <w:sz w:val="28"/>
          <w:szCs w:val="28"/>
          <w:u w:val="none"/>
          <w:lang w:eastAsia="zh-CN"/>
        </w:rPr>
        <w:t>有效</w:t>
      </w:r>
      <w:r>
        <w:rPr>
          <w:rFonts w:hint="eastAsia" w:ascii="等线" w:hAnsi="等线" w:eastAsia="仿宋" w:cs="仿宋"/>
          <w:color w:val="auto"/>
          <w:sz w:val="28"/>
          <w:szCs w:val="28"/>
          <w:u w:val="none"/>
        </w:rPr>
        <w:t>成绩</w:t>
      </w:r>
      <w:r>
        <w:rPr>
          <w:rFonts w:hint="eastAsia" w:ascii="等线" w:hAnsi="等线" w:eastAsia="仿宋" w:cs="仿宋"/>
          <w:color w:val="auto"/>
          <w:sz w:val="28"/>
          <w:szCs w:val="28"/>
          <w:u w:val="none"/>
          <w:lang w:eastAsia="zh-CN"/>
        </w:rPr>
        <w:t>代替</w:t>
      </w:r>
      <w:r>
        <w:rPr>
          <w:rFonts w:hint="eastAsia" w:ascii="等线" w:hAnsi="等线" w:eastAsia="仿宋" w:cs="仿宋"/>
          <w:color w:val="auto"/>
          <w:sz w:val="28"/>
          <w:szCs w:val="28"/>
          <w:u w:val="none"/>
        </w:rPr>
        <w:t>。职业技能测试</w:t>
      </w:r>
      <w:r>
        <w:rPr>
          <w:rFonts w:hint="eastAsia" w:ascii="等线" w:hAnsi="等线" w:eastAsia="仿宋" w:cs="仿宋"/>
          <w:color w:val="auto"/>
          <w:sz w:val="28"/>
          <w:szCs w:val="28"/>
          <w:u w:val="none"/>
          <w:lang w:eastAsia="zh-CN"/>
        </w:rPr>
        <w:t>由学校组织，按照人才培养需要，分别</w:t>
      </w:r>
      <w:r>
        <w:rPr>
          <w:rFonts w:hint="eastAsia" w:ascii="等线" w:hAnsi="等线" w:eastAsia="仿宋" w:cs="仿宋"/>
          <w:color w:val="auto"/>
          <w:sz w:val="28"/>
          <w:szCs w:val="28"/>
          <w:u w:val="none"/>
        </w:rPr>
        <w:t>采取笔试方式</w:t>
      </w:r>
      <w:r>
        <w:rPr>
          <w:rFonts w:hint="eastAsia" w:ascii="等线" w:hAnsi="等线" w:eastAsia="仿宋" w:cs="仿宋"/>
          <w:color w:val="auto"/>
          <w:sz w:val="28"/>
          <w:szCs w:val="28"/>
          <w:u w:val="none"/>
          <w:lang w:eastAsia="zh-CN"/>
        </w:rPr>
        <w:t>进行，重点考察学生的职业适应性。</w:t>
      </w:r>
    </w:p>
    <w:p w14:paraId="15209A0E">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2</w:t>
      </w:r>
      <w:r>
        <w:rPr>
          <w:rFonts w:hint="eastAsia" w:ascii="等线" w:hAnsi="等线" w:eastAsia="仿宋" w:cs="仿宋"/>
          <w:color w:val="auto"/>
          <w:sz w:val="28"/>
          <w:szCs w:val="28"/>
          <w:u w:val="none"/>
          <w:lang w:eastAsia="zh-CN"/>
        </w:rPr>
        <w:t>.第二类：</w:t>
      </w:r>
      <w:r>
        <w:rPr>
          <w:rFonts w:hint="eastAsia" w:ascii="等线" w:hAnsi="等线" w:eastAsia="仿宋" w:cs="仿宋"/>
          <w:color w:val="auto"/>
          <w:sz w:val="28"/>
          <w:szCs w:val="28"/>
          <w:u w:val="none"/>
        </w:rPr>
        <w:t>中职考生和往届普通高中考生及同等学力考生（含普通高中学业水平合格性考试</w:t>
      </w:r>
      <w:r>
        <w:rPr>
          <w:rFonts w:hint="eastAsia" w:ascii="等线" w:hAnsi="等线" w:eastAsia="仿宋" w:cs="仿宋"/>
          <w:color w:val="auto"/>
          <w:sz w:val="28"/>
          <w:szCs w:val="28"/>
          <w:u w:val="none"/>
          <w:lang w:eastAsia="zh-CN"/>
        </w:rPr>
        <w:t>科目</w:t>
      </w:r>
      <w:r>
        <w:rPr>
          <w:rFonts w:hint="eastAsia" w:ascii="等线" w:hAnsi="等线" w:eastAsia="仿宋" w:cs="仿宋"/>
          <w:color w:val="auto"/>
          <w:sz w:val="28"/>
          <w:szCs w:val="28"/>
          <w:u w:val="none"/>
          <w:lang w:val="en-US" w:eastAsia="zh-CN"/>
        </w:rPr>
        <w:t>语文、数学、外语三科</w:t>
      </w:r>
      <w:r>
        <w:rPr>
          <w:rFonts w:hint="eastAsia" w:ascii="等线" w:hAnsi="等线" w:eastAsia="仿宋" w:cs="仿宋"/>
          <w:color w:val="auto"/>
          <w:sz w:val="28"/>
          <w:szCs w:val="28"/>
          <w:u w:val="none"/>
        </w:rPr>
        <w:t>有效成绩不全的应届普通高中考生）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文化素质测试由学校依据《中等职业学校公共基础课课程标准》及高中教育阶段语文、数学、英语等有关内容进行命题及考试。</w:t>
      </w:r>
      <w:r>
        <w:rPr>
          <w:rFonts w:hint="eastAsia" w:ascii="等线" w:hAnsi="等线" w:eastAsia="仿宋" w:cs="仿宋"/>
          <w:color w:val="auto"/>
          <w:sz w:val="28"/>
          <w:szCs w:val="28"/>
          <w:u w:val="none"/>
        </w:rPr>
        <w:t>职业技能测试</w:t>
      </w:r>
      <w:r>
        <w:rPr>
          <w:rFonts w:hint="eastAsia" w:ascii="等线" w:hAnsi="等线" w:eastAsia="仿宋" w:cs="仿宋"/>
          <w:color w:val="auto"/>
          <w:sz w:val="28"/>
          <w:szCs w:val="28"/>
          <w:u w:val="none"/>
          <w:lang w:eastAsia="zh-CN"/>
        </w:rPr>
        <w:t>由学校组织，分别</w:t>
      </w:r>
      <w:r>
        <w:rPr>
          <w:rFonts w:hint="eastAsia" w:ascii="等线" w:hAnsi="等线" w:eastAsia="仿宋" w:cs="仿宋"/>
          <w:color w:val="auto"/>
          <w:sz w:val="28"/>
          <w:szCs w:val="28"/>
          <w:u w:val="none"/>
        </w:rPr>
        <w:t>采取笔试方式</w:t>
      </w:r>
      <w:r>
        <w:rPr>
          <w:rFonts w:hint="eastAsia" w:ascii="等线" w:hAnsi="等线" w:eastAsia="仿宋" w:cs="仿宋"/>
          <w:color w:val="auto"/>
          <w:sz w:val="28"/>
          <w:szCs w:val="28"/>
          <w:u w:val="none"/>
          <w:lang w:eastAsia="zh-CN"/>
        </w:rPr>
        <w:t>进行，重点考察学生的职业技能。</w:t>
      </w:r>
    </w:p>
    <w:p w14:paraId="6BD3CFC6">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3.第三、四类：退役军人、社会人员。退役军人、社会人员考生免予文化素质测试。职业技能测试由学校组织，参照上述第二类考生职业技能测试方式，参加学校组织的职业技能测试。</w:t>
      </w:r>
    </w:p>
    <w:p w14:paraId="795BCE66">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4.第五类：体育特长生。所有考生必须参加文化素质测试、职业技能测试。文化素质测试由学校依据《中等职业学校公共基础课课程标准》及高中教育阶段语文、数学、英语等有关内容进行命题及考试，采取笔试方式进行，满分300分。</w:t>
      </w:r>
      <w:bookmarkStart w:id="1" w:name="_GoBack"/>
      <w:bookmarkEnd w:id="1"/>
      <w:r>
        <w:rPr>
          <w:rFonts w:hint="eastAsia" w:ascii="等线" w:hAnsi="等线" w:eastAsia="仿宋" w:cs="仿宋"/>
          <w:color w:val="auto"/>
          <w:sz w:val="28"/>
          <w:szCs w:val="28"/>
          <w:u w:val="none"/>
          <w:lang w:val="en-US" w:eastAsia="zh-CN"/>
        </w:rPr>
        <w:t>职业技能测试成绩以体育专项测试成绩代替，满分300分。体育专项测试按照《益阳职业技术学院2025年体育特长生高职单招方案》执行。</w:t>
      </w:r>
    </w:p>
    <w:p w14:paraId="2A9B4982">
      <w:pPr>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第十八条</w:t>
      </w:r>
      <w:r>
        <w:rPr>
          <w:rFonts w:hint="eastAsia" w:ascii="等线" w:hAnsi="等线" w:eastAsia="仿宋" w:cs="仿宋"/>
          <w:color w:val="auto"/>
          <w:sz w:val="28"/>
          <w:szCs w:val="28"/>
          <w:u w:val="none"/>
          <w:lang w:val="en-US" w:eastAsia="zh-CN"/>
        </w:rPr>
        <w:t xml:space="preserve"> 考生的综合成绩为文化素质成绩+职业技能成绩。上述第一类、第二类、第五类考生的高职单招综合成绩（总成绩）满分为600分，文化素质成绩与职业技能成绩占比为1：1，即分别各占300分；第三、第四类考生的综合成绩满分为300分，即职业技能测试成绩。</w:t>
      </w:r>
    </w:p>
    <w:p w14:paraId="65516F67">
      <w:pPr>
        <w:spacing w:line="500" w:lineRule="exact"/>
        <w:ind w:firstLine="562" w:firstLineChars="200"/>
        <w:rPr>
          <w:rFonts w:hint="default"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第十九条</w:t>
      </w:r>
      <w:r>
        <w:rPr>
          <w:rFonts w:hint="eastAsia" w:ascii="等线" w:hAnsi="等线" w:eastAsia="仿宋" w:cs="仿宋"/>
          <w:color w:val="auto"/>
          <w:sz w:val="28"/>
          <w:szCs w:val="28"/>
          <w:u w:val="none"/>
          <w:lang w:val="en-US" w:eastAsia="zh-CN"/>
        </w:rPr>
        <w:t xml:space="preserve">  我校针对第二类、第五类考生组织的文化素质测试为闭卷笔试方式。</w:t>
      </w:r>
    </w:p>
    <w:p w14:paraId="27A13555">
      <w:pPr>
        <w:spacing w:line="500" w:lineRule="exact"/>
        <w:ind w:firstLine="562" w:firstLineChars="200"/>
        <w:rPr>
          <w:rFonts w:hint="default" w:ascii="微软雅黑" w:hAnsi="微软雅黑" w:eastAsia="微软雅黑" w:cs="微软雅黑"/>
          <w:b w:val="0"/>
          <w:bCs w:val="0"/>
          <w:color w:val="auto"/>
          <w:sz w:val="28"/>
          <w:szCs w:val="28"/>
          <w:u w:val="none"/>
          <w:lang w:val="en-US" w:eastAsia="zh-CN"/>
        </w:rPr>
      </w:pPr>
      <w:r>
        <w:rPr>
          <w:rFonts w:hint="eastAsia" w:ascii="等线" w:hAnsi="等线" w:eastAsia="仿宋" w:cs="仿宋"/>
          <w:b/>
          <w:bCs/>
          <w:color w:val="auto"/>
          <w:sz w:val="28"/>
          <w:szCs w:val="28"/>
          <w:u w:val="none"/>
          <w:lang w:val="en-US" w:eastAsia="zh-CN"/>
        </w:rPr>
        <w:t>第二十条</w:t>
      </w:r>
      <w:r>
        <w:rPr>
          <w:rFonts w:hint="eastAsia" w:ascii="等线" w:hAnsi="等线" w:eastAsia="仿宋" w:cs="仿宋"/>
          <w:color w:val="auto"/>
          <w:sz w:val="28"/>
          <w:szCs w:val="28"/>
          <w:u w:val="none"/>
          <w:lang w:val="en-US" w:eastAsia="zh-CN"/>
        </w:rPr>
        <w:t xml:space="preserve">  我校按照分类考试的原则，对不同专业大类的职业技能测试分别进行命题。我校文化素质测试、职业技能测试的有关说明、考试范围等，将在我校官网上进行公布。</w:t>
      </w:r>
    </w:p>
    <w:p w14:paraId="30ECB0D0">
      <w:pPr>
        <w:numPr>
          <w:ilvl w:val="0"/>
          <w:numId w:val="0"/>
        </w:num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第二十一条 </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符合以下免试条件的考生在单招考试前向</w:t>
      </w:r>
      <w:r>
        <w:rPr>
          <w:rFonts w:hint="eastAsia" w:ascii="等线" w:hAnsi="等线" w:eastAsia="仿宋" w:cs="仿宋"/>
          <w:color w:val="auto"/>
          <w:sz w:val="28"/>
          <w:szCs w:val="28"/>
          <w:u w:val="none"/>
          <w:lang w:val="en-US" w:eastAsia="zh-CN"/>
        </w:rPr>
        <w:t>学</w:t>
      </w:r>
      <w:r>
        <w:rPr>
          <w:rFonts w:hint="eastAsia" w:ascii="等线" w:hAnsi="等线" w:eastAsia="仿宋" w:cs="仿宋"/>
          <w:color w:val="auto"/>
          <w:sz w:val="28"/>
          <w:szCs w:val="28"/>
          <w:u w:val="none"/>
        </w:rPr>
        <w:t>校申请。其中，</w:t>
      </w:r>
      <w:r>
        <w:rPr>
          <w:rFonts w:hint="eastAsia" w:ascii="等线" w:hAnsi="等线" w:eastAsia="仿宋" w:cs="仿宋"/>
          <w:color w:val="auto"/>
          <w:sz w:val="28"/>
          <w:szCs w:val="28"/>
          <w:u w:val="none"/>
          <w:lang w:eastAsia="zh-CN"/>
        </w:rPr>
        <w:t>职业技能特长申请免技能测试的考生，须在</w:t>
      </w:r>
      <w:r>
        <w:rPr>
          <w:rFonts w:hint="eastAsia" w:ascii="等线" w:hAnsi="等线" w:eastAsia="仿宋" w:cs="仿宋"/>
          <w:color w:val="auto"/>
          <w:sz w:val="28"/>
          <w:szCs w:val="28"/>
          <w:u w:val="none"/>
          <w:lang w:val="en-US" w:eastAsia="zh-CN"/>
        </w:rPr>
        <w:t>2025年2月22日8:00前，通过QQ邮箱方式，将相关申请材料（含身份证、获奖证书扫描件材料）报我校的招生就业处审核。</w:t>
      </w:r>
      <w:r>
        <w:rPr>
          <w:rFonts w:hint="eastAsia" w:ascii="等线" w:hAnsi="等线" w:eastAsia="仿宋" w:cs="仿宋"/>
          <w:color w:val="auto"/>
          <w:sz w:val="28"/>
          <w:szCs w:val="28"/>
          <w:u w:val="none"/>
        </w:rPr>
        <w:t>免试直接录取的考生不占用单招计划数，使用</w:t>
      </w:r>
      <w:r>
        <w:rPr>
          <w:rFonts w:hint="eastAsia" w:ascii="等线" w:hAnsi="等线" w:eastAsia="仿宋" w:cs="仿宋"/>
          <w:color w:val="auto"/>
          <w:sz w:val="28"/>
          <w:szCs w:val="28"/>
          <w:u w:val="none"/>
          <w:lang w:eastAsia="zh-CN"/>
        </w:rPr>
        <w:t>我</w:t>
      </w:r>
      <w:r>
        <w:rPr>
          <w:rFonts w:hint="eastAsia" w:ascii="等线" w:hAnsi="等线" w:eastAsia="仿宋" w:cs="仿宋"/>
          <w:color w:val="auto"/>
          <w:sz w:val="28"/>
          <w:szCs w:val="28"/>
          <w:u w:val="none"/>
        </w:rPr>
        <w:t>校统招计划，在统招录取前完成录取手续办理，有关审核程序和方法由省教育考试院另行规定。</w:t>
      </w:r>
    </w:p>
    <w:p w14:paraId="27A15361">
      <w:pPr>
        <w:numPr>
          <w:ilvl w:val="0"/>
          <w:numId w:val="0"/>
        </w:num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1.</w:t>
      </w:r>
      <w:r>
        <w:rPr>
          <w:rFonts w:hint="eastAsia" w:ascii="等线" w:hAnsi="等线" w:eastAsia="仿宋" w:cs="仿宋"/>
          <w:color w:val="auto"/>
          <w:sz w:val="28"/>
          <w:szCs w:val="28"/>
          <w:u w:val="none"/>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color w:val="auto"/>
          <w:sz w:val="28"/>
          <w:szCs w:val="28"/>
          <w:u w:val="none"/>
          <w:lang w:val="en-US" w:eastAsia="zh-CN"/>
        </w:rPr>
        <w:t>录取到我校就读。</w:t>
      </w:r>
    </w:p>
    <w:p w14:paraId="2CB274A5">
      <w:pPr>
        <w:numPr>
          <w:ilvl w:val="0"/>
          <w:numId w:val="0"/>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2.</w:t>
      </w:r>
      <w:r>
        <w:rPr>
          <w:rFonts w:hint="eastAsia" w:ascii="等线" w:hAnsi="等线" w:eastAsia="仿宋" w:cs="仿宋"/>
          <w:color w:val="auto"/>
          <w:sz w:val="28"/>
          <w:szCs w:val="28"/>
          <w:u w:val="none"/>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6622A66D">
      <w:pPr>
        <w:numPr>
          <w:ilvl w:val="0"/>
          <w:numId w:val="0"/>
        </w:numPr>
        <w:spacing w:line="500" w:lineRule="exact"/>
        <w:ind w:firstLine="560" w:firstLineChars="200"/>
        <w:rPr>
          <w:rFonts w:hint="eastAsia" w:ascii="微软雅黑" w:hAnsi="微软雅黑" w:eastAsia="微软雅黑" w:cs="微软雅黑"/>
          <w:b w:val="0"/>
          <w:bCs w:val="0"/>
          <w:color w:val="auto"/>
          <w:sz w:val="28"/>
          <w:szCs w:val="28"/>
          <w:u w:val="none"/>
          <w:lang w:val="en-US" w:eastAsia="zh-CN"/>
        </w:rPr>
      </w:pPr>
      <w:r>
        <w:rPr>
          <w:rFonts w:hint="eastAsia" w:ascii="等线" w:hAnsi="等线" w:eastAsia="仿宋" w:cs="仿宋"/>
          <w:color w:val="auto"/>
          <w:sz w:val="28"/>
          <w:szCs w:val="28"/>
          <w:u w:val="none"/>
          <w:lang w:val="en-US" w:eastAsia="zh-CN"/>
        </w:rPr>
        <w:t>3.免试考生的录取专业与其获奖赛项对应（考生如需跨专业报考，则不能享受免试政策）。</w:t>
      </w:r>
    </w:p>
    <w:p w14:paraId="1D13EBE5">
      <w:pPr>
        <w:numPr>
          <w:ilvl w:val="0"/>
          <w:numId w:val="0"/>
        </w:num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第二十二条</w:t>
      </w:r>
      <w:r>
        <w:rPr>
          <w:rFonts w:hint="eastAsia" w:ascii="等线" w:hAnsi="等线" w:eastAsia="仿宋" w:cs="仿宋"/>
          <w:color w:val="auto"/>
          <w:sz w:val="28"/>
          <w:szCs w:val="28"/>
          <w:u w:val="none"/>
          <w:lang w:val="en-US" w:eastAsia="zh-CN"/>
        </w:rPr>
        <w:t xml:space="preserve"> 学校</w:t>
      </w:r>
      <w:r>
        <w:rPr>
          <w:rFonts w:hint="eastAsia" w:ascii="等线" w:hAnsi="等线" w:eastAsia="仿宋" w:cs="仿宋"/>
          <w:color w:val="auto"/>
          <w:sz w:val="28"/>
          <w:szCs w:val="28"/>
          <w:u w:val="none"/>
        </w:rPr>
        <w:t>按一志愿、二志愿分别组织</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考试。第一志愿考试时间为</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w:t>
      </w:r>
      <w:r>
        <w:rPr>
          <w:rFonts w:hint="eastAsia" w:ascii="等线" w:hAnsi="等线" w:eastAsia="仿宋" w:cs="仿宋"/>
          <w:color w:val="auto"/>
          <w:sz w:val="28"/>
          <w:szCs w:val="28"/>
          <w:u w:val="none"/>
          <w:lang w:val="en-US" w:eastAsia="zh-CN"/>
        </w:rPr>
        <w:t>3</w:t>
      </w:r>
      <w:r>
        <w:rPr>
          <w:rFonts w:hint="eastAsia" w:ascii="等线" w:hAnsi="等线" w:eastAsia="仿宋" w:cs="仿宋"/>
          <w:color w:val="auto"/>
          <w:sz w:val="28"/>
          <w:szCs w:val="28"/>
          <w:u w:val="none"/>
        </w:rPr>
        <w:t>月</w:t>
      </w:r>
      <w:r>
        <w:rPr>
          <w:rFonts w:hint="eastAsia" w:ascii="等线" w:hAnsi="等线" w:eastAsia="仿宋" w:cs="仿宋"/>
          <w:color w:val="auto"/>
          <w:sz w:val="28"/>
          <w:szCs w:val="28"/>
          <w:u w:val="none"/>
          <w:lang w:val="en-US" w:eastAsia="zh-CN"/>
        </w:rPr>
        <w:t>8</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val="en-US" w:eastAsia="zh-CN"/>
        </w:rPr>
        <w:t>9</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若第一志愿生源不足，</w:t>
      </w:r>
      <w:r>
        <w:rPr>
          <w:rFonts w:hint="eastAsia" w:ascii="等线" w:hAnsi="等线" w:eastAsia="仿宋" w:cs="仿宋"/>
          <w:color w:val="auto"/>
          <w:sz w:val="28"/>
          <w:szCs w:val="28"/>
          <w:u w:val="none"/>
        </w:rPr>
        <w:t>未完成单招计划</w:t>
      </w:r>
      <w:r>
        <w:rPr>
          <w:rFonts w:hint="eastAsia" w:ascii="等线" w:hAnsi="等线" w:eastAsia="仿宋" w:cs="仿宋"/>
          <w:color w:val="auto"/>
          <w:sz w:val="28"/>
          <w:szCs w:val="28"/>
          <w:u w:val="none"/>
          <w:lang w:eastAsia="zh-CN"/>
        </w:rPr>
        <w:t>，我校</w:t>
      </w:r>
      <w:r>
        <w:rPr>
          <w:rFonts w:hint="eastAsia" w:ascii="等线" w:hAnsi="等线" w:eastAsia="仿宋" w:cs="仿宋"/>
          <w:color w:val="auto"/>
          <w:sz w:val="28"/>
          <w:szCs w:val="28"/>
          <w:u w:val="none"/>
          <w:lang w:val="en-US" w:eastAsia="zh-CN"/>
        </w:rPr>
        <w:t>将</w:t>
      </w:r>
      <w:r>
        <w:rPr>
          <w:rFonts w:hint="eastAsia" w:ascii="等线" w:hAnsi="等线" w:eastAsia="仿宋" w:cs="仿宋"/>
          <w:color w:val="auto"/>
          <w:sz w:val="28"/>
          <w:szCs w:val="28"/>
          <w:u w:val="none"/>
        </w:rPr>
        <w:t>组织第二志愿考试，</w:t>
      </w:r>
      <w:r>
        <w:rPr>
          <w:rFonts w:hint="eastAsia" w:ascii="等线" w:hAnsi="等线" w:eastAsia="仿宋" w:cs="仿宋"/>
          <w:color w:val="auto"/>
          <w:sz w:val="28"/>
          <w:szCs w:val="28"/>
          <w:u w:val="none"/>
          <w:lang w:val="en-US" w:eastAsia="zh-CN"/>
        </w:rPr>
        <w:t>参考对象为第二志愿报考我校且未被第一志愿学校录取考生，</w:t>
      </w:r>
      <w:r>
        <w:rPr>
          <w:rFonts w:hint="eastAsia" w:ascii="等线" w:hAnsi="等线" w:eastAsia="仿宋" w:cs="仿宋"/>
          <w:color w:val="auto"/>
          <w:sz w:val="28"/>
          <w:szCs w:val="28"/>
          <w:u w:val="none"/>
        </w:rPr>
        <w:t>时间为</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w:t>
      </w: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rPr>
        <w:t>月</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val="en-US" w:eastAsia="zh-CN"/>
        </w:rPr>
        <w:t>6</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各科目的具体考试时间及地点将在我校官网上另行公布</w:t>
      </w:r>
      <w:r>
        <w:rPr>
          <w:rFonts w:hint="eastAsia" w:ascii="等线" w:hAnsi="等线" w:eastAsia="仿宋" w:cs="仿宋"/>
          <w:color w:val="auto"/>
          <w:sz w:val="28"/>
          <w:szCs w:val="28"/>
          <w:u w:val="none"/>
        </w:rPr>
        <w:t>。</w:t>
      </w:r>
    </w:p>
    <w:p w14:paraId="771744F6">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等线" w:hAnsi="等线" w:eastAsia="仿宋" w:cs="仿宋"/>
          <w:b/>
          <w:bCs/>
          <w:color w:val="auto"/>
          <w:sz w:val="28"/>
          <w:szCs w:val="28"/>
          <w:u w:val="none"/>
          <w:lang w:val="en-US" w:eastAsia="zh-CN"/>
        </w:rPr>
        <w:t xml:space="preserve">第二十三条 </w:t>
      </w:r>
      <w:r>
        <w:rPr>
          <w:rFonts w:hint="eastAsia" w:ascii="等线" w:hAnsi="等线" w:eastAsia="仿宋" w:cs="仿宋"/>
          <w:color w:val="auto"/>
          <w:sz w:val="28"/>
          <w:szCs w:val="28"/>
          <w:u w:val="none"/>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等线" w:hAnsi="等线" w:eastAsia="仿宋" w:cs="仿宋"/>
          <w:color w:val="auto"/>
          <w:sz w:val="28"/>
          <w:szCs w:val="28"/>
          <w:u w:val="none"/>
          <w:lang w:val="en-US" w:eastAsia="zh-CN"/>
        </w:rPr>
        <w:t>2025年2月28日12:00-3月2日9:00前，</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网上缴费；未在规定时间内缴费的，不得参加我校单招考试及录取；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color w:val="auto"/>
          <w:sz w:val="28"/>
          <w:szCs w:val="28"/>
          <w:u w:val="none"/>
          <w:lang w:val="en-US" w:eastAsia="zh-CN"/>
        </w:rPr>
        <w:t>3</w:t>
      </w:r>
      <w:r>
        <w:rPr>
          <w:rFonts w:hint="eastAsia" w:ascii="仿宋" w:hAnsi="仿宋" w:eastAsia="仿宋" w:cs="仿宋"/>
          <w:color w:val="auto"/>
          <w:sz w:val="28"/>
          <w:szCs w:val="28"/>
          <w:u w:val="none"/>
          <w:lang w:val="en-US" w:eastAsia="zh-CN"/>
        </w:rPr>
        <w:t>月7日进入学校招生网按流程自行打印准考证。</w:t>
      </w:r>
      <w:r>
        <w:rPr>
          <w:rFonts w:hint="eastAsia" w:ascii="等线" w:hAnsi="等线" w:eastAsia="仿宋" w:cs="仿宋"/>
          <w:color w:val="auto"/>
          <w:sz w:val="28"/>
          <w:szCs w:val="28"/>
          <w:u w:val="none"/>
          <w:lang w:val="en-US" w:eastAsia="zh-CN"/>
        </w:rPr>
        <w:t>若第一志愿生源不足，</w:t>
      </w:r>
      <w:r>
        <w:rPr>
          <w:rFonts w:hint="eastAsia" w:ascii="等线" w:hAnsi="等线" w:eastAsia="仿宋" w:cs="仿宋"/>
          <w:color w:val="auto"/>
          <w:sz w:val="28"/>
          <w:szCs w:val="28"/>
          <w:u w:val="none"/>
        </w:rPr>
        <w:t>未完成单招计划</w:t>
      </w:r>
      <w:r>
        <w:rPr>
          <w:rFonts w:hint="eastAsia" w:ascii="等线" w:hAnsi="等线" w:eastAsia="仿宋" w:cs="仿宋"/>
          <w:color w:val="auto"/>
          <w:sz w:val="28"/>
          <w:szCs w:val="28"/>
          <w:u w:val="none"/>
          <w:lang w:eastAsia="zh-CN"/>
        </w:rPr>
        <w:t>，我校</w:t>
      </w:r>
      <w:r>
        <w:rPr>
          <w:rFonts w:hint="eastAsia" w:ascii="等线" w:hAnsi="等线" w:eastAsia="仿宋" w:cs="仿宋"/>
          <w:color w:val="auto"/>
          <w:sz w:val="28"/>
          <w:szCs w:val="28"/>
          <w:u w:val="none"/>
          <w:lang w:val="en-US" w:eastAsia="zh-CN"/>
        </w:rPr>
        <w:t>将</w:t>
      </w:r>
      <w:r>
        <w:rPr>
          <w:rFonts w:hint="eastAsia" w:ascii="等线" w:hAnsi="等线" w:eastAsia="仿宋" w:cs="仿宋"/>
          <w:color w:val="auto"/>
          <w:sz w:val="28"/>
          <w:szCs w:val="28"/>
          <w:u w:val="none"/>
        </w:rPr>
        <w:t>组织第二志愿考试，</w:t>
      </w:r>
      <w:r>
        <w:rPr>
          <w:rFonts w:hint="eastAsia" w:ascii="等线" w:hAnsi="等线" w:eastAsia="仿宋" w:cs="仿宋"/>
          <w:color w:val="auto"/>
          <w:sz w:val="28"/>
          <w:szCs w:val="28"/>
          <w:u w:val="none"/>
          <w:lang w:val="en-US" w:eastAsia="zh-CN"/>
        </w:rPr>
        <w:t>参考对象为第二志愿报考我校且未被第一志愿学校录取考生，</w:t>
      </w:r>
      <w:r>
        <w:rPr>
          <w:rFonts w:hint="eastAsia" w:ascii="等线" w:hAnsi="等线" w:eastAsia="仿宋" w:cs="仿宋"/>
          <w:color w:val="auto"/>
          <w:sz w:val="28"/>
          <w:szCs w:val="28"/>
          <w:u w:val="none"/>
        </w:rPr>
        <w:t>时间为</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w:t>
      </w: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rPr>
        <w:t>月</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val="en-US" w:eastAsia="zh-CN"/>
        </w:rPr>
        <w:t>6</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各科目的具体考试时间及地点将在我校官网上另行公布</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缴费</w:t>
      </w:r>
      <w:r>
        <w:rPr>
          <w:rFonts w:hint="eastAsia" w:ascii="等线" w:hAnsi="等线" w:eastAsia="仿宋" w:cs="仿宋"/>
          <w:color w:val="auto"/>
          <w:sz w:val="28"/>
          <w:szCs w:val="28"/>
          <w:u w:val="none"/>
        </w:rPr>
        <w:t>咨询电话：</w:t>
      </w:r>
      <w:r>
        <w:rPr>
          <w:rFonts w:hint="eastAsia" w:ascii="等线" w:hAnsi="等线" w:eastAsia="仿宋" w:cs="仿宋"/>
          <w:color w:val="auto"/>
          <w:sz w:val="28"/>
          <w:szCs w:val="28"/>
          <w:u w:val="none"/>
          <w:lang w:val="en-US" w:eastAsia="zh-CN"/>
        </w:rPr>
        <w:t>0737-4265623</w:t>
      </w:r>
      <w:r>
        <w:rPr>
          <w:rFonts w:hint="eastAsia" w:ascii="等线" w:hAnsi="等线" w:eastAsia="仿宋" w:cs="仿宋"/>
          <w:color w:val="auto"/>
          <w:sz w:val="28"/>
          <w:szCs w:val="28"/>
          <w:u w:val="none"/>
        </w:rPr>
        <w:t>，打印准考证咨询电话：</w:t>
      </w:r>
      <w:r>
        <w:rPr>
          <w:rFonts w:hint="eastAsia" w:ascii="等线" w:hAnsi="等线" w:eastAsia="仿宋" w:cs="仿宋"/>
          <w:color w:val="auto"/>
          <w:sz w:val="28"/>
          <w:szCs w:val="28"/>
          <w:u w:val="none"/>
          <w:lang w:val="en-US" w:eastAsia="zh-CN"/>
        </w:rPr>
        <w:t>0737-4624888</w:t>
      </w:r>
      <w:r>
        <w:rPr>
          <w:rFonts w:hint="eastAsia" w:ascii="等线" w:hAnsi="等线" w:eastAsia="仿宋" w:cs="仿宋"/>
          <w:color w:val="auto"/>
          <w:sz w:val="28"/>
          <w:szCs w:val="28"/>
          <w:u w:val="none"/>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u w:val="none"/>
        </w:rPr>
        <w:t>准考证打印</w:t>
      </w:r>
      <w:r>
        <w:rPr>
          <w:rFonts w:hint="eastAsia" w:ascii="仿宋" w:hAnsi="仿宋" w:eastAsia="仿宋" w:cs="仿宋"/>
          <w:color w:val="auto"/>
          <w:sz w:val="28"/>
          <w:szCs w:val="28"/>
          <w:u w:val="none"/>
        </w:rPr>
        <w:t>流程详见学</w:t>
      </w:r>
      <w:r>
        <w:rPr>
          <w:rFonts w:hint="eastAsia" w:ascii="仿宋" w:hAnsi="仿宋" w:eastAsia="仿宋" w:cs="仿宋"/>
          <w:color w:val="auto"/>
          <w:sz w:val="28"/>
          <w:szCs w:val="28"/>
          <w:u w:val="none"/>
          <w:lang w:eastAsia="zh-CN"/>
        </w:rPr>
        <w:t>校</w:t>
      </w:r>
      <w:r>
        <w:rPr>
          <w:rFonts w:hint="eastAsia" w:ascii="仿宋" w:hAnsi="仿宋" w:eastAsia="仿宋" w:cs="仿宋"/>
          <w:color w:val="auto"/>
          <w:sz w:val="28"/>
          <w:szCs w:val="28"/>
          <w:u w:val="none"/>
        </w:rPr>
        <w:t>单独招生网，网址</w:t>
      </w:r>
      <w:r>
        <w:rPr>
          <w:rFonts w:hint="default" w:ascii="仿宋" w:hAnsi="仿宋" w:eastAsia="仿宋" w:cs="仿宋"/>
          <w:color w:val="auto"/>
          <w:kern w:val="0"/>
          <w:sz w:val="28"/>
          <w:szCs w:val="28"/>
          <w:u w:val="none"/>
          <w:lang w:val="en-US" w:eastAsia="zh-CN" w:bidi="ar-SA"/>
        </w:rPr>
        <w:t>http://yyvtczs.jysd.com/</w:t>
      </w:r>
      <w:r>
        <w:rPr>
          <w:rFonts w:hint="eastAsia" w:ascii="等线" w:hAnsi="等线" w:eastAsia="仿宋" w:cs="仿宋"/>
          <w:color w:val="auto"/>
          <w:sz w:val="28"/>
          <w:szCs w:val="28"/>
          <w:u w:val="none"/>
          <w:lang w:eastAsia="zh-CN"/>
        </w:rPr>
        <w:t>。</w:t>
      </w:r>
    </w:p>
    <w:p w14:paraId="0540D1B8">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第二十四条</w:t>
      </w:r>
      <w:r>
        <w:rPr>
          <w:rFonts w:hint="eastAsia" w:ascii="等线" w:hAnsi="等线" w:eastAsia="仿宋" w:cs="仿宋"/>
          <w:color w:val="auto"/>
          <w:sz w:val="28"/>
          <w:szCs w:val="28"/>
          <w:u w:val="none"/>
          <w:lang w:val="en-US" w:eastAsia="zh-CN"/>
        </w:rPr>
        <w:t xml:space="preserve"> 我校单招考试在省教育考试院的指导下，参照国家教育考试规定进行组织。在学校招生工作领导小组的统筹下，教务、招生、公共课教学与研究部、学工、后勤、保卫等部门共同组织考务工作。具体</w:t>
      </w:r>
      <w:r>
        <w:rPr>
          <w:rFonts w:hint="eastAsia" w:ascii="等线" w:hAnsi="等线" w:eastAsia="仿宋" w:cs="仿宋"/>
          <w:color w:val="auto"/>
          <w:sz w:val="28"/>
          <w:szCs w:val="28"/>
          <w:u w:val="none"/>
        </w:rPr>
        <w:t>由教务</w:t>
      </w:r>
      <w:r>
        <w:rPr>
          <w:rFonts w:hint="eastAsia" w:ascii="等线" w:hAnsi="等线" w:eastAsia="仿宋" w:cs="仿宋"/>
          <w:color w:val="auto"/>
          <w:sz w:val="28"/>
          <w:szCs w:val="28"/>
          <w:u w:val="none"/>
          <w:lang w:val="en-US" w:eastAsia="zh-CN"/>
        </w:rPr>
        <w:t>科研</w:t>
      </w:r>
      <w:r>
        <w:rPr>
          <w:rFonts w:hint="eastAsia" w:ascii="等线" w:hAnsi="等线" w:eastAsia="仿宋" w:cs="仿宋"/>
          <w:color w:val="auto"/>
          <w:sz w:val="28"/>
          <w:szCs w:val="28"/>
          <w:u w:val="none"/>
        </w:rPr>
        <w:t>处</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公共课教学与研究部</w:t>
      </w:r>
      <w:r>
        <w:rPr>
          <w:rFonts w:hint="eastAsia" w:ascii="等线" w:hAnsi="等线" w:eastAsia="仿宋" w:cs="仿宋"/>
          <w:color w:val="auto"/>
          <w:sz w:val="28"/>
          <w:szCs w:val="28"/>
          <w:u w:val="none"/>
        </w:rPr>
        <w:t>牵头组织命题，并负责其保密工作</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教务</w:t>
      </w:r>
      <w:r>
        <w:rPr>
          <w:rFonts w:hint="eastAsia" w:ascii="等线" w:hAnsi="等线" w:eastAsia="仿宋" w:cs="仿宋"/>
          <w:color w:val="auto"/>
          <w:sz w:val="28"/>
          <w:szCs w:val="28"/>
          <w:u w:val="none"/>
          <w:lang w:val="en-US" w:eastAsia="zh-CN"/>
        </w:rPr>
        <w:t>科研</w:t>
      </w:r>
      <w:r>
        <w:rPr>
          <w:rFonts w:hint="eastAsia" w:ascii="等线" w:hAnsi="等线" w:eastAsia="仿宋" w:cs="仿宋"/>
          <w:color w:val="auto"/>
          <w:sz w:val="28"/>
          <w:szCs w:val="28"/>
          <w:u w:val="none"/>
        </w:rPr>
        <w:t>处</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公共课教学与研究部</w:t>
      </w:r>
      <w:r>
        <w:rPr>
          <w:rFonts w:hint="eastAsia" w:ascii="等线" w:hAnsi="等线" w:eastAsia="仿宋" w:cs="仿宋"/>
          <w:color w:val="auto"/>
          <w:sz w:val="28"/>
          <w:szCs w:val="28"/>
          <w:u w:val="none"/>
        </w:rPr>
        <w:t>负责按国考要求制定具体的组考方案，根据报考人数合理安排考场并组织有序考试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教务科研处、公共课教学与研究部</w:t>
      </w:r>
      <w:r>
        <w:rPr>
          <w:rFonts w:hint="eastAsia" w:ascii="等线" w:hAnsi="等线" w:eastAsia="仿宋" w:cs="仿宋"/>
          <w:color w:val="auto"/>
          <w:sz w:val="28"/>
          <w:szCs w:val="28"/>
          <w:u w:val="none"/>
        </w:rPr>
        <w:t>组织相关专家参照湖南省普通高考评卷及登分工作有关要求</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制定科学合理的评判标准，加大信息公开及结果公示力度，确保考试评判工作公正、透明。</w:t>
      </w:r>
    </w:p>
    <w:p w14:paraId="6EC697DD">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w:t>
      </w:r>
      <w:r>
        <w:rPr>
          <w:rFonts w:hint="eastAsia" w:ascii="仿宋" w:hAnsi="仿宋" w:eastAsia="仿宋" w:cs="仿宋"/>
          <w:b/>
          <w:bCs/>
          <w:color w:val="auto"/>
          <w:sz w:val="32"/>
          <w:szCs w:val="32"/>
          <w:u w:val="none"/>
        </w:rPr>
        <w:t>录取</w:t>
      </w:r>
    </w:p>
    <w:p w14:paraId="20137D65">
      <w:pPr>
        <w:widowControl/>
        <w:numPr>
          <w:ilvl w:val="0"/>
          <w:numId w:val="0"/>
        </w:numPr>
        <w:shd w:val="clear" w:color="auto" w:fill="FFFFFF"/>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第二十五条</w:t>
      </w:r>
      <w:r>
        <w:rPr>
          <w:rFonts w:hint="eastAsia" w:ascii="等线" w:hAnsi="等线" w:eastAsia="仿宋" w:cs="仿宋"/>
          <w:color w:val="auto"/>
          <w:sz w:val="28"/>
          <w:szCs w:val="28"/>
          <w:u w:val="none"/>
          <w:lang w:val="en-US" w:eastAsia="zh-CN"/>
        </w:rPr>
        <w:t xml:space="preserve"> 应届普通高中毕业考生（第一类考生）、中职考生和往届普通高中考生及同等学力考生（第二类考生）的类别确定</w:t>
      </w:r>
      <w:r>
        <w:rPr>
          <w:rFonts w:hint="eastAsia" w:ascii="等线" w:hAnsi="等线" w:eastAsia="仿宋" w:cs="仿宋"/>
          <w:color w:val="auto"/>
          <w:sz w:val="28"/>
          <w:szCs w:val="28"/>
          <w:u w:val="none"/>
        </w:rPr>
        <w:t>及</w:t>
      </w:r>
      <w:r>
        <w:rPr>
          <w:rFonts w:hint="eastAsia" w:ascii="等线" w:hAnsi="等线" w:eastAsia="仿宋" w:cs="仿宋"/>
          <w:color w:val="auto"/>
          <w:sz w:val="28"/>
          <w:szCs w:val="28"/>
          <w:u w:val="none"/>
          <w:lang w:val="en-US" w:eastAsia="zh-CN"/>
        </w:rPr>
        <w:t>普通</w:t>
      </w:r>
      <w:r>
        <w:rPr>
          <w:rFonts w:hint="eastAsia" w:ascii="等线" w:hAnsi="等线" w:eastAsia="仿宋" w:cs="仿宋"/>
          <w:color w:val="auto"/>
          <w:sz w:val="28"/>
          <w:szCs w:val="28"/>
          <w:u w:val="none"/>
        </w:rPr>
        <w:t>高中学业水平合格性考试成绩的认定以省教育考试院提供的数据为依据。</w:t>
      </w:r>
      <w:r>
        <w:rPr>
          <w:rFonts w:hint="eastAsia" w:ascii="等线" w:hAnsi="等线" w:eastAsia="仿宋" w:cs="仿宋"/>
          <w:color w:val="auto"/>
          <w:sz w:val="28"/>
          <w:szCs w:val="28"/>
          <w:u w:val="none"/>
          <w:lang w:val="en-US" w:eastAsia="zh-CN"/>
        </w:rPr>
        <w:t>普通</w:t>
      </w:r>
      <w:r>
        <w:rPr>
          <w:rFonts w:hint="eastAsia" w:ascii="等线" w:hAnsi="等线" w:eastAsia="仿宋" w:cs="仿宋"/>
          <w:color w:val="auto"/>
          <w:sz w:val="28"/>
          <w:szCs w:val="28"/>
          <w:u w:val="none"/>
        </w:rPr>
        <w:t>高中学业水平合格性考试</w:t>
      </w:r>
      <w:r>
        <w:rPr>
          <w:rFonts w:hint="eastAsia" w:ascii="等线" w:hAnsi="等线" w:eastAsia="仿宋" w:cs="仿宋"/>
          <w:color w:val="auto"/>
          <w:sz w:val="28"/>
          <w:szCs w:val="28"/>
          <w:u w:val="none"/>
          <w:lang w:eastAsia="zh-CN"/>
        </w:rPr>
        <w:t>科目</w:t>
      </w:r>
      <w:r>
        <w:rPr>
          <w:rFonts w:hint="eastAsia" w:ascii="等线" w:hAnsi="等线" w:eastAsia="仿宋" w:cs="仿宋"/>
          <w:color w:val="auto"/>
          <w:sz w:val="28"/>
          <w:szCs w:val="28"/>
          <w:u w:val="none"/>
        </w:rPr>
        <w:t>有效</w:t>
      </w:r>
      <w:r>
        <w:rPr>
          <w:rFonts w:ascii="等线" w:hAnsi="等线" w:eastAsia="仿宋" w:cs="仿宋"/>
          <w:color w:val="auto"/>
          <w:sz w:val="28"/>
          <w:szCs w:val="28"/>
          <w:u w:val="none"/>
        </w:rPr>
        <w:t>成</w:t>
      </w:r>
      <w:r>
        <w:rPr>
          <w:rFonts w:hint="eastAsia" w:ascii="等线" w:hAnsi="等线" w:eastAsia="仿宋" w:cs="仿宋"/>
          <w:color w:val="auto"/>
          <w:sz w:val="28"/>
          <w:szCs w:val="28"/>
          <w:u w:val="none"/>
        </w:rPr>
        <w:t>绩不全</w:t>
      </w:r>
      <w:r>
        <w:rPr>
          <w:rFonts w:ascii="等线" w:hAnsi="等线" w:eastAsia="仿宋" w:cs="仿宋"/>
          <w:color w:val="auto"/>
          <w:sz w:val="28"/>
          <w:szCs w:val="28"/>
          <w:u w:val="none"/>
        </w:rPr>
        <w:t>的</w:t>
      </w:r>
      <w:r>
        <w:rPr>
          <w:rFonts w:hint="eastAsia" w:ascii="等线" w:hAnsi="等线" w:eastAsia="仿宋" w:cs="仿宋"/>
          <w:color w:val="auto"/>
          <w:sz w:val="28"/>
          <w:szCs w:val="28"/>
          <w:u w:val="none"/>
        </w:rPr>
        <w:t>应届普</w:t>
      </w:r>
      <w:r>
        <w:rPr>
          <w:rFonts w:hint="eastAsia" w:ascii="等线" w:hAnsi="等线" w:eastAsia="仿宋" w:cs="仿宋"/>
          <w:color w:val="auto"/>
          <w:sz w:val="28"/>
          <w:szCs w:val="28"/>
          <w:u w:val="none"/>
          <w:lang w:val="en-US" w:eastAsia="zh-CN"/>
        </w:rPr>
        <w:t>通</w:t>
      </w:r>
      <w:r>
        <w:rPr>
          <w:rFonts w:hint="eastAsia" w:ascii="等线" w:hAnsi="等线" w:eastAsia="仿宋" w:cs="仿宋"/>
          <w:color w:val="auto"/>
          <w:sz w:val="28"/>
          <w:szCs w:val="28"/>
          <w:u w:val="none"/>
        </w:rPr>
        <w:t>高</w:t>
      </w:r>
      <w:r>
        <w:rPr>
          <w:rFonts w:hint="eastAsia" w:ascii="等线" w:hAnsi="等线" w:eastAsia="仿宋" w:cs="仿宋"/>
          <w:color w:val="auto"/>
          <w:sz w:val="28"/>
          <w:szCs w:val="28"/>
          <w:u w:val="none"/>
          <w:lang w:val="en-US" w:eastAsia="zh-CN"/>
        </w:rPr>
        <w:t>中毕业考生</w:t>
      </w:r>
      <w:r>
        <w:rPr>
          <w:rFonts w:ascii="等线" w:hAnsi="等线" w:eastAsia="仿宋" w:cs="仿宋"/>
          <w:color w:val="auto"/>
          <w:sz w:val="28"/>
          <w:szCs w:val="28"/>
          <w:u w:val="none"/>
        </w:rPr>
        <w:t>必须按照</w:t>
      </w:r>
      <w:r>
        <w:rPr>
          <w:rFonts w:hint="eastAsia" w:ascii="等线" w:hAnsi="等线" w:eastAsia="仿宋" w:cs="仿宋"/>
          <w:color w:val="auto"/>
          <w:sz w:val="28"/>
          <w:szCs w:val="28"/>
          <w:u w:val="none"/>
          <w:lang w:val="en-US" w:eastAsia="zh-CN"/>
        </w:rPr>
        <w:t>中职考生和往届普通高中考生及同等学力考生</w:t>
      </w:r>
      <w:r>
        <w:rPr>
          <w:rFonts w:ascii="等线" w:hAnsi="等线" w:eastAsia="仿宋" w:cs="仿宋"/>
          <w:color w:val="auto"/>
          <w:sz w:val="28"/>
          <w:szCs w:val="28"/>
          <w:u w:val="none"/>
        </w:rPr>
        <w:t>的要求</w:t>
      </w:r>
      <w:r>
        <w:rPr>
          <w:rFonts w:hint="eastAsia" w:ascii="等线" w:hAnsi="等线" w:eastAsia="仿宋" w:cs="仿宋"/>
          <w:color w:val="auto"/>
          <w:sz w:val="28"/>
          <w:szCs w:val="28"/>
          <w:u w:val="none"/>
        </w:rPr>
        <w:t>参加</w:t>
      </w:r>
      <w:r>
        <w:rPr>
          <w:rFonts w:ascii="等线" w:hAnsi="等线" w:eastAsia="仿宋" w:cs="仿宋"/>
          <w:color w:val="auto"/>
          <w:sz w:val="28"/>
          <w:szCs w:val="28"/>
          <w:u w:val="none"/>
        </w:rPr>
        <w:t>文化</w:t>
      </w:r>
      <w:r>
        <w:rPr>
          <w:rFonts w:hint="eastAsia" w:ascii="等线" w:hAnsi="等线" w:eastAsia="仿宋" w:cs="仿宋"/>
          <w:color w:val="auto"/>
          <w:sz w:val="28"/>
          <w:szCs w:val="28"/>
          <w:u w:val="none"/>
        </w:rPr>
        <w:t>素质测试</w:t>
      </w:r>
      <w:r>
        <w:rPr>
          <w:rFonts w:hint="eastAsia" w:ascii="等线" w:hAnsi="等线" w:eastAsia="仿宋" w:cs="仿宋"/>
          <w:color w:val="auto"/>
          <w:sz w:val="28"/>
          <w:szCs w:val="28"/>
          <w:u w:val="none"/>
          <w:lang w:val="en-US" w:eastAsia="zh-CN"/>
        </w:rPr>
        <w:t>及</w:t>
      </w:r>
      <w:r>
        <w:rPr>
          <w:rFonts w:ascii="等线" w:hAnsi="等线" w:eastAsia="仿宋" w:cs="仿宋"/>
          <w:color w:val="auto"/>
          <w:sz w:val="28"/>
          <w:szCs w:val="28"/>
          <w:u w:val="none"/>
        </w:rPr>
        <w:t>录取。</w:t>
      </w:r>
    </w:p>
    <w:p w14:paraId="576AA44A">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第二十六条</w:t>
      </w:r>
      <w:r>
        <w:rPr>
          <w:rFonts w:hint="eastAsia" w:ascii="等线" w:hAnsi="等线" w:eastAsia="仿宋" w:cs="仿宋"/>
          <w:color w:val="auto"/>
          <w:sz w:val="28"/>
          <w:szCs w:val="28"/>
          <w:u w:val="none"/>
          <w:lang w:val="en-US" w:eastAsia="zh-CN"/>
        </w:rPr>
        <w:t xml:space="preserve"> 单招录取首先对报考单列计划的考生（第三类、第四类、第五类）进行录取，单列计划只录取第一志愿报考的考生，如有剩余单列计划则转为普通类计划录取第一类、第二类考生。</w:t>
      </w:r>
    </w:p>
    <w:p w14:paraId="53423B9C">
      <w:pPr>
        <w:widowControl/>
        <w:numPr>
          <w:ilvl w:val="0"/>
          <w:numId w:val="0"/>
        </w:numPr>
        <w:shd w:val="clear" w:color="auto" w:fill="FFFFFF"/>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第二十七条 </w:t>
      </w:r>
      <w:r>
        <w:rPr>
          <w:rFonts w:hint="eastAsia" w:ascii="等线" w:hAnsi="等线" w:eastAsia="仿宋" w:cs="仿宋"/>
          <w:color w:val="auto"/>
          <w:sz w:val="28"/>
          <w:szCs w:val="28"/>
          <w:u w:val="none"/>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color w:val="auto"/>
          <w:sz w:val="28"/>
          <w:szCs w:val="28"/>
          <w:u w:val="none"/>
          <w:lang w:eastAsia="zh-CN"/>
        </w:rPr>
        <w:t>第一类</w:t>
      </w:r>
      <w:r>
        <w:rPr>
          <w:rFonts w:hint="eastAsia" w:ascii="等线" w:hAnsi="等线" w:eastAsia="仿宋" w:cs="仿宋"/>
          <w:color w:val="auto"/>
          <w:sz w:val="28"/>
          <w:szCs w:val="28"/>
          <w:u w:val="none"/>
        </w:rPr>
        <w:t>考生（具有202</w:t>
      </w: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rPr>
        <w:t>年普通高中学业水平合格性考试</w:t>
      </w:r>
      <w:r>
        <w:rPr>
          <w:rFonts w:hint="eastAsia" w:ascii="等线" w:hAnsi="等线" w:eastAsia="仿宋" w:cs="仿宋"/>
          <w:color w:val="auto"/>
          <w:sz w:val="28"/>
          <w:szCs w:val="28"/>
          <w:u w:val="none"/>
          <w:lang w:eastAsia="zh-CN"/>
        </w:rPr>
        <w:t>科目</w:t>
      </w:r>
      <w:r>
        <w:rPr>
          <w:rFonts w:hint="eastAsia" w:ascii="等线" w:hAnsi="等线" w:eastAsia="仿宋" w:cs="仿宋"/>
          <w:color w:val="auto"/>
          <w:sz w:val="28"/>
          <w:szCs w:val="28"/>
          <w:u w:val="none"/>
          <w:lang w:val="en-US" w:eastAsia="zh-CN"/>
        </w:rPr>
        <w:t>语文、数学、外语三科</w:t>
      </w:r>
      <w:r>
        <w:rPr>
          <w:rFonts w:hint="eastAsia" w:ascii="等线" w:hAnsi="等线" w:eastAsia="仿宋" w:cs="仿宋"/>
          <w:color w:val="auto"/>
          <w:sz w:val="28"/>
          <w:szCs w:val="28"/>
          <w:u w:val="none"/>
        </w:rPr>
        <w:t>有效成绩）、</w:t>
      </w:r>
      <w:r>
        <w:rPr>
          <w:rFonts w:hint="eastAsia" w:ascii="等线" w:hAnsi="等线" w:eastAsia="仿宋" w:cs="仿宋"/>
          <w:color w:val="auto"/>
          <w:sz w:val="28"/>
          <w:szCs w:val="28"/>
          <w:u w:val="none"/>
          <w:lang w:eastAsia="zh-CN"/>
        </w:rPr>
        <w:t>第二类考生</w:t>
      </w:r>
      <w:r>
        <w:rPr>
          <w:rFonts w:hint="eastAsia" w:ascii="等线" w:hAnsi="等线" w:eastAsia="仿宋" w:cs="仿宋"/>
          <w:color w:val="auto"/>
          <w:sz w:val="28"/>
          <w:szCs w:val="28"/>
          <w:u w:val="none"/>
        </w:rPr>
        <w:t>（含普通高中学业水平合格性考试</w:t>
      </w:r>
      <w:r>
        <w:rPr>
          <w:rFonts w:hint="eastAsia" w:ascii="等线" w:hAnsi="等线" w:eastAsia="仿宋" w:cs="仿宋"/>
          <w:color w:val="auto"/>
          <w:sz w:val="28"/>
          <w:szCs w:val="28"/>
          <w:u w:val="none"/>
          <w:lang w:eastAsia="zh-CN"/>
        </w:rPr>
        <w:t>科目</w:t>
      </w:r>
      <w:r>
        <w:rPr>
          <w:rFonts w:hint="eastAsia" w:ascii="等线" w:hAnsi="等线" w:eastAsia="仿宋" w:cs="仿宋"/>
          <w:color w:val="auto"/>
          <w:sz w:val="28"/>
          <w:szCs w:val="28"/>
          <w:u w:val="none"/>
          <w:lang w:val="en-US" w:eastAsia="zh-CN"/>
        </w:rPr>
        <w:t>语文、数学、外语三科</w:t>
      </w:r>
      <w:r>
        <w:rPr>
          <w:rFonts w:hint="eastAsia" w:ascii="等线" w:hAnsi="等线" w:eastAsia="仿宋" w:cs="仿宋"/>
          <w:color w:val="auto"/>
          <w:sz w:val="28"/>
          <w:szCs w:val="28"/>
          <w:u w:val="none"/>
        </w:rPr>
        <w:t>有效成绩不全的应届普通高中考生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的实际录取计划数。例如，某专业招生计划共100人，单列</w:t>
      </w:r>
      <w:r>
        <w:rPr>
          <w:rFonts w:hint="eastAsia" w:ascii="等线" w:hAnsi="等线" w:eastAsia="仿宋" w:cs="仿宋"/>
          <w:color w:val="auto"/>
          <w:sz w:val="28"/>
          <w:szCs w:val="28"/>
          <w:u w:val="none"/>
          <w:lang w:eastAsia="zh-CN"/>
        </w:rPr>
        <w:t>计划已</w:t>
      </w:r>
      <w:r>
        <w:rPr>
          <w:rFonts w:hint="eastAsia" w:ascii="等线" w:hAnsi="等线" w:eastAsia="仿宋" w:cs="仿宋"/>
          <w:color w:val="auto"/>
          <w:sz w:val="28"/>
          <w:szCs w:val="28"/>
          <w:u w:val="none"/>
        </w:rPr>
        <w:t>录取5人，剩余计划95人</w:t>
      </w:r>
      <w:r>
        <w:rPr>
          <w:rFonts w:hint="eastAsia" w:ascii="等线" w:hAnsi="等线" w:eastAsia="仿宋" w:cs="仿宋"/>
          <w:color w:val="auto"/>
          <w:sz w:val="28"/>
          <w:szCs w:val="28"/>
          <w:u w:val="none"/>
          <w:lang w:eastAsia="zh-CN"/>
        </w:rPr>
        <w:t>录取第一类、第二类学生</w:t>
      </w:r>
      <w:r>
        <w:rPr>
          <w:rFonts w:hint="eastAsia" w:ascii="等线" w:hAnsi="等线" w:eastAsia="仿宋" w:cs="仿宋"/>
          <w:color w:val="auto"/>
          <w:sz w:val="28"/>
          <w:szCs w:val="28"/>
          <w:u w:val="none"/>
        </w:rPr>
        <w:t>，如</w:t>
      </w:r>
      <w:r>
        <w:rPr>
          <w:rFonts w:hint="eastAsia" w:ascii="等线" w:hAnsi="等线" w:eastAsia="仿宋" w:cs="仿宋"/>
          <w:color w:val="auto"/>
          <w:sz w:val="28"/>
          <w:szCs w:val="28"/>
          <w:u w:val="none"/>
          <w:lang w:eastAsia="zh-CN"/>
        </w:rPr>
        <w:t>第一类考生</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eastAsia="zh-CN"/>
        </w:rPr>
        <w:t>第二类考生</w:t>
      </w:r>
      <w:r>
        <w:rPr>
          <w:rFonts w:hint="eastAsia" w:ascii="等线" w:hAnsi="等线" w:eastAsia="仿宋" w:cs="仿宋"/>
          <w:color w:val="auto"/>
          <w:sz w:val="28"/>
          <w:szCs w:val="28"/>
          <w:u w:val="none"/>
        </w:rPr>
        <w:t>一志愿</w:t>
      </w:r>
      <w:r>
        <w:rPr>
          <w:rFonts w:hint="eastAsia" w:ascii="等线" w:hAnsi="等线" w:eastAsia="仿宋" w:cs="仿宋"/>
          <w:color w:val="auto"/>
          <w:sz w:val="28"/>
          <w:szCs w:val="28"/>
          <w:u w:val="none"/>
          <w:lang w:eastAsia="zh-CN"/>
        </w:rPr>
        <w:t>实际参考的人数分别为</w:t>
      </w:r>
      <w:r>
        <w:rPr>
          <w:rFonts w:ascii="等线" w:hAnsi="等线" w:eastAsia="仿宋" w:cs="仿宋"/>
          <w:color w:val="auto"/>
          <w:sz w:val="28"/>
          <w:szCs w:val="28"/>
          <w:u w:val="none"/>
        </w:rPr>
        <w:t>150</w:t>
      </w:r>
      <w:r>
        <w:rPr>
          <w:rFonts w:hint="eastAsia" w:ascii="等线" w:hAnsi="等线" w:eastAsia="仿宋" w:cs="仿宋"/>
          <w:color w:val="auto"/>
          <w:sz w:val="28"/>
          <w:szCs w:val="28"/>
          <w:u w:val="none"/>
        </w:rPr>
        <w:t>、</w:t>
      </w:r>
      <w:r>
        <w:rPr>
          <w:rFonts w:ascii="等线" w:hAnsi="等线" w:eastAsia="仿宋" w:cs="仿宋"/>
          <w:color w:val="auto"/>
          <w:sz w:val="28"/>
          <w:szCs w:val="28"/>
          <w:u w:val="none"/>
        </w:rPr>
        <w:t>50</w:t>
      </w:r>
      <w:r>
        <w:rPr>
          <w:rFonts w:hint="eastAsia" w:ascii="等线" w:hAnsi="等线" w:eastAsia="仿宋" w:cs="仿宋"/>
          <w:color w:val="auto"/>
          <w:sz w:val="28"/>
          <w:szCs w:val="28"/>
          <w:u w:val="none"/>
        </w:rPr>
        <w:t>人，</w:t>
      </w:r>
      <w:r>
        <w:rPr>
          <w:rFonts w:hint="eastAsia" w:ascii="等线" w:hAnsi="等线" w:eastAsia="仿宋" w:cs="仿宋"/>
          <w:color w:val="auto"/>
          <w:sz w:val="28"/>
          <w:szCs w:val="28"/>
          <w:u w:val="none"/>
          <w:lang w:eastAsia="zh-CN"/>
        </w:rPr>
        <w:t>根据同比例公式计算可得第一类、第二类考生的计划数</w:t>
      </w:r>
      <w:r>
        <w:rPr>
          <w:rFonts w:hint="eastAsia" w:ascii="等线" w:hAnsi="等线" w:eastAsia="仿宋" w:cs="仿宋"/>
          <w:color w:val="auto"/>
          <w:sz w:val="28"/>
          <w:szCs w:val="28"/>
          <w:u w:val="none"/>
        </w:rPr>
        <w:t>为71、24人</w:t>
      </w:r>
      <w:r>
        <w:rPr>
          <w:rFonts w:hint="eastAsia" w:ascii="等线" w:hAnsi="等线" w:eastAsia="仿宋" w:cs="仿宋"/>
          <w:color w:val="auto"/>
          <w:sz w:val="28"/>
          <w:szCs w:val="28"/>
          <w:u w:val="none"/>
          <w:lang w:eastAsia="zh-CN"/>
        </w:rPr>
        <w:t>。第一类考生计划数计算公式：</w:t>
      </w:r>
      <w:r>
        <w:rPr>
          <w:rFonts w:hint="eastAsia" w:ascii="等线" w:hAnsi="等线" w:eastAsia="仿宋" w:cs="仿宋"/>
          <w:color w:val="auto"/>
          <w:sz w:val="28"/>
          <w:szCs w:val="28"/>
          <w:u w:val="none"/>
          <w:lang w:val="en-US" w:eastAsia="zh-CN"/>
        </w:rPr>
        <w:t>95/（150+50）</w:t>
      </w:r>
      <w:r>
        <w:rPr>
          <w:rFonts w:hint="eastAsia" w:ascii="汉仪细圆B5" w:hAnsi="汉仪细圆B5" w:eastAsia="汉仪细圆B5" w:cs="汉仪细圆B5"/>
          <w:color w:val="auto"/>
          <w:sz w:val="28"/>
          <w:szCs w:val="28"/>
          <w:u w:val="none"/>
          <w:lang w:val="en-US" w:eastAsia="zh-CN"/>
        </w:rPr>
        <w:t>×150</w:t>
      </w:r>
      <w:r>
        <w:rPr>
          <w:rFonts w:hint="eastAsia" w:ascii="等线" w:hAnsi="等线" w:eastAsia="仿宋" w:cs="仿宋"/>
          <w:color w:val="auto"/>
          <w:sz w:val="28"/>
          <w:szCs w:val="28"/>
          <w:u w:val="none"/>
        </w:rPr>
        <w:t>。各类别各专业计划确定后，录取过程中不再调整和追加。</w:t>
      </w:r>
    </w:p>
    <w:p w14:paraId="57DC6D6D">
      <w:pPr>
        <w:widowControl/>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第二十八条</w:t>
      </w:r>
      <w:r>
        <w:rPr>
          <w:rFonts w:hint="eastAsia" w:ascii="等线" w:hAnsi="等线" w:eastAsia="仿宋" w:cs="仿宋"/>
          <w:color w:val="auto"/>
          <w:sz w:val="28"/>
          <w:szCs w:val="28"/>
          <w:u w:val="none"/>
          <w:lang w:val="en-US" w:eastAsia="zh-CN"/>
        </w:rPr>
        <w:t xml:space="preserve"> 单招录取工作按照“学校负责、招办监督”的原则进行。各类别录取时，按照志愿优先的方式进行。各类别按照以下顺序进行。</w:t>
      </w:r>
    </w:p>
    <w:p w14:paraId="4763D7B1">
      <w:pPr>
        <w:widowControl/>
        <w:shd w:val="clear" w:color="auto" w:fill="FFFFFF"/>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1</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退役军人</w:t>
      </w:r>
      <w:r>
        <w:rPr>
          <w:rFonts w:hint="eastAsia" w:ascii="等线" w:hAnsi="等线" w:eastAsia="仿宋" w:cs="仿宋"/>
          <w:color w:val="auto"/>
          <w:sz w:val="28"/>
          <w:szCs w:val="28"/>
          <w:u w:val="none"/>
          <w:lang w:eastAsia="zh-CN"/>
        </w:rPr>
        <w:t>考生。</w:t>
      </w:r>
      <w:r>
        <w:rPr>
          <w:rFonts w:hint="eastAsia" w:ascii="等线" w:hAnsi="等线" w:eastAsia="仿宋" w:cs="仿宋"/>
          <w:color w:val="auto"/>
          <w:sz w:val="28"/>
          <w:szCs w:val="28"/>
          <w:u w:val="none"/>
        </w:rPr>
        <w:t>按考生职业</w:t>
      </w:r>
      <w:r>
        <w:rPr>
          <w:rFonts w:hint="eastAsia" w:ascii="等线" w:hAnsi="等线" w:eastAsia="仿宋" w:cs="仿宋"/>
          <w:color w:val="auto"/>
          <w:sz w:val="28"/>
          <w:szCs w:val="28"/>
          <w:u w:val="none"/>
          <w:lang w:val="en-US" w:eastAsia="zh-CN"/>
        </w:rPr>
        <w:t>技能</w:t>
      </w:r>
      <w:r>
        <w:rPr>
          <w:rFonts w:hint="eastAsia" w:ascii="等线" w:hAnsi="等线" w:eastAsia="仿宋" w:cs="仿宋"/>
          <w:color w:val="auto"/>
          <w:sz w:val="28"/>
          <w:szCs w:val="28"/>
          <w:u w:val="none"/>
        </w:rPr>
        <w:t>测试</w:t>
      </w:r>
      <w:r>
        <w:rPr>
          <w:rFonts w:hint="eastAsia" w:ascii="等线" w:hAnsi="等线" w:eastAsia="仿宋" w:cs="仿宋"/>
          <w:color w:val="auto"/>
          <w:sz w:val="28"/>
          <w:szCs w:val="28"/>
          <w:u w:val="none"/>
          <w:lang w:val="en-US" w:eastAsia="zh-CN"/>
        </w:rPr>
        <w:t>综合</w:t>
      </w:r>
      <w:r>
        <w:rPr>
          <w:rFonts w:hint="eastAsia" w:ascii="等线" w:hAnsi="等线" w:eastAsia="仿宋" w:cs="仿宋"/>
          <w:color w:val="auto"/>
          <w:sz w:val="28"/>
          <w:szCs w:val="28"/>
          <w:u w:val="none"/>
        </w:rPr>
        <w:t>成绩从高分到低分进行录取，录</w:t>
      </w:r>
      <w:r>
        <w:rPr>
          <w:rFonts w:hint="eastAsia" w:ascii="等线" w:hAnsi="等线" w:eastAsia="仿宋" w:cs="仿宋"/>
          <w:color w:val="auto"/>
          <w:sz w:val="28"/>
          <w:szCs w:val="28"/>
          <w:u w:val="none"/>
          <w:lang w:eastAsia="zh-CN"/>
        </w:rPr>
        <w:t>完</w:t>
      </w:r>
      <w:r>
        <w:rPr>
          <w:rFonts w:hint="eastAsia" w:ascii="等线" w:hAnsi="等线" w:eastAsia="仿宋" w:cs="仿宋"/>
          <w:color w:val="auto"/>
          <w:sz w:val="28"/>
          <w:szCs w:val="28"/>
          <w:u w:val="none"/>
        </w:rPr>
        <w:t>为止。</w:t>
      </w:r>
      <w:r>
        <w:rPr>
          <w:rFonts w:hint="eastAsia" w:ascii="等线" w:hAnsi="等线" w:eastAsia="仿宋" w:cs="仿宋"/>
          <w:color w:val="auto"/>
          <w:sz w:val="28"/>
          <w:szCs w:val="28"/>
          <w:u w:val="none"/>
          <w:lang w:eastAsia="zh-CN"/>
        </w:rPr>
        <w:t>为</w:t>
      </w:r>
      <w:r>
        <w:rPr>
          <w:rFonts w:hint="eastAsia" w:ascii="等线" w:hAnsi="等线" w:eastAsia="仿宋" w:cs="仿宋"/>
          <w:color w:val="auto"/>
          <w:sz w:val="28"/>
          <w:szCs w:val="28"/>
          <w:u w:val="none"/>
          <w:lang w:val="en-US" w:eastAsia="zh-CN"/>
        </w:rPr>
        <w:t>避免个别专业扎堆报考，造成后续普通类考生计划不足，各专业录取退役军人考生的人数不超过2人。</w:t>
      </w:r>
    </w:p>
    <w:p w14:paraId="60FCB061">
      <w:pPr>
        <w:widowControl/>
        <w:shd w:val="clear" w:color="auto" w:fill="FFFFFF"/>
        <w:spacing w:line="500" w:lineRule="exact"/>
        <w:ind w:firstLine="560" w:firstLineChars="200"/>
        <w:jc w:val="left"/>
        <w:rPr>
          <w:rFonts w:hint="eastAsia" w:ascii="等线" w:hAnsi="等线" w:eastAsia="仿宋" w:cs="仿宋"/>
          <w:color w:val="auto"/>
          <w:sz w:val="28"/>
          <w:szCs w:val="28"/>
          <w:u w:val="none"/>
          <w:lang w:eastAsia="zh-CN"/>
        </w:rPr>
      </w:pPr>
      <w:r>
        <w:rPr>
          <w:rFonts w:hint="eastAsia" w:ascii="等线" w:hAnsi="等线" w:eastAsia="仿宋" w:cs="仿宋"/>
          <w:color w:val="auto"/>
          <w:sz w:val="28"/>
          <w:szCs w:val="28"/>
          <w:u w:val="none"/>
          <w:lang w:val="en-US" w:eastAsia="zh-CN"/>
        </w:rPr>
        <w:t>2</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社会人员（农民工、下岗失业人员、新型职业农民和企业在岗人员）</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按考生职业</w:t>
      </w:r>
      <w:r>
        <w:rPr>
          <w:rFonts w:hint="eastAsia" w:ascii="等线" w:hAnsi="等线" w:eastAsia="仿宋" w:cs="仿宋"/>
          <w:color w:val="auto"/>
          <w:sz w:val="28"/>
          <w:szCs w:val="28"/>
          <w:u w:val="none"/>
          <w:lang w:val="en-US" w:eastAsia="zh-CN"/>
        </w:rPr>
        <w:t>技能</w:t>
      </w:r>
      <w:r>
        <w:rPr>
          <w:rFonts w:hint="eastAsia" w:ascii="等线" w:hAnsi="等线" w:eastAsia="仿宋" w:cs="仿宋"/>
          <w:color w:val="auto"/>
          <w:sz w:val="28"/>
          <w:szCs w:val="28"/>
          <w:u w:val="none"/>
        </w:rPr>
        <w:t>测试</w:t>
      </w:r>
      <w:r>
        <w:rPr>
          <w:rFonts w:hint="eastAsia" w:ascii="等线" w:hAnsi="等线" w:eastAsia="仿宋" w:cs="仿宋"/>
          <w:color w:val="auto"/>
          <w:sz w:val="28"/>
          <w:szCs w:val="28"/>
          <w:u w:val="none"/>
          <w:lang w:val="en-US" w:eastAsia="zh-CN"/>
        </w:rPr>
        <w:t>综合</w:t>
      </w:r>
      <w:r>
        <w:rPr>
          <w:rFonts w:hint="eastAsia" w:ascii="等线" w:hAnsi="等线" w:eastAsia="仿宋" w:cs="仿宋"/>
          <w:color w:val="auto"/>
          <w:sz w:val="28"/>
          <w:szCs w:val="28"/>
          <w:u w:val="none"/>
        </w:rPr>
        <w:t>成绩从高分到低分进行录取，录</w:t>
      </w:r>
      <w:r>
        <w:rPr>
          <w:rFonts w:hint="eastAsia" w:ascii="等线" w:hAnsi="等线" w:eastAsia="仿宋" w:cs="仿宋"/>
          <w:color w:val="auto"/>
          <w:sz w:val="28"/>
          <w:szCs w:val="28"/>
          <w:u w:val="none"/>
          <w:lang w:eastAsia="zh-CN"/>
        </w:rPr>
        <w:t>完</w:t>
      </w:r>
      <w:r>
        <w:rPr>
          <w:rFonts w:hint="eastAsia" w:ascii="等线" w:hAnsi="等线" w:eastAsia="仿宋" w:cs="仿宋"/>
          <w:color w:val="auto"/>
          <w:sz w:val="28"/>
          <w:szCs w:val="28"/>
          <w:u w:val="none"/>
        </w:rPr>
        <w:t>为止</w:t>
      </w:r>
      <w:r>
        <w:rPr>
          <w:rFonts w:hint="eastAsia" w:ascii="等线" w:hAnsi="等线" w:eastAsia="仿宋" w:cs="仿宋"/>
          <w:color w:val="auto"/>
          <w:sz w:val="28"/>
          <w:szCs w:val="28"/>
          <w:u w:val="none"/>
          <w:lang w:eastAsia="zh-CN"/>
        </w:rPr>
        <w:t>。</w:t>
      </w:r>
    </w:p>
    <w:p w14:paraId="56AD1008">
      <w:pPr>
        <w:widowControl/>
        <w:shd w:val="clear" w:color="auto" w:fill="FFFFFF"/>
        <w:spacing w:line="500" w:lineRule="exact"/>
        <w:ind w:firstLine="56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3</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体育</w:t>
      </w:r>
      <w:r>
        <w:rPr>
          <w:rFonts w:hint="eastAsia" w:ascii="等线" w:hAnsi="等线" w:eastAsia="仿宋" w:cs="仿宋"/>
          <w:color w:val="auto"/>
          <w:sz w:val="28"/>
          <w:szCs w:val="28"/>
          <w:u w:val="none"/>
        </w:rPr>
        <w:t>特长生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依据考生</w:t>
      </w:r>
      <w:r>
        <w:rPr>
          <w:rFonts w:hint="eastAsia" w:ascii="等线" w:hAnsi="等线" w:eastAsia="仿宋" w:cs="仿宋"/>
          <w:color w:val="auto"/>
          <w:sz w:val="28"/>
          <w:szCs w:val="28"/>
          <w:u w:val="none"/>
          <w:lang w:val="en-US" w:eastAsia="zh-CN"/>
        </w:rPr>
        <w:t>综合</w:t>
      </w:r>
      <w:r>
        <w:rPr>
          <w:rFonts w:hint="eastAsia" w:ascii="等线" w:hAnsi="等线" w:eastAsia="仿宋" w:cs="仿宋"/>
          <w:color w:val="auto"/>
          <w:sz w:val="28"/>
          <w:szCs w:val="28"/>
          <w:u w:val="none"/>
        </w:rPr>
        <w:t>成绩从高分到低分进行录取</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具体规则</w:t>
      </w:r>
      <w:r>
        <w:rPr>
          <w:rFonts w:hint="eastAsia" w:ascii="等线" w:hAnsi="等线" w:eastAsia="仿宋" w:cs="仿宋"/>
          <w:color w:val="auto"/>
          <w:sz w:val="28"/>
          <w:szCs w:val="28"/>
          <w:u w:val="none"/>
          <w:lang w:eastAsia="zh-CN"/>
        </w:rPr>
        <w:t>详见《</w:t>
      </w:r>
      <w:r>
        <w:rPr>
          <w:rFonts w:hint="eastAsia" w:ascii="等线" w:hAnsi="等线" w:eastAsia="仿宋" w:cs="仿宋"/>
          <w:color w:val="auto"/>
          <w:sz w:val="28"/>
          <w:szCs w:val="28"/>
          <w:u w:val="none"/>
          <w:lang w:val="en-US" w:eastAsia="zh-CN"/>
        </w:rPr>
        <w:t>益阳职业技术</w:t>
      </w:r>
      <w:r>
        <w:rPr>
          <w:rFonts w:hint="eastAsia" w:ascii="等线" w:hAnsi="等线" w:eastAsia="仿宋" w:cs="仿宋"/>
          <w:color w:val="auto"/>
          <w:sz w:val="28"/>
          <w:szCs w:val="28"/>
          <w:u w:val="none"/>
          <w:lang w:eastAsia="zh-CN"/>
        </w:rPr>
        <w:t>学院202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lang w:eastAsia="zh-CN"/>
        </w:rPr>
        <w:t>年体育特长生高职单招方案》。</w:t>
      </w:r>
    </w:p>
    <w:p w14:paraId="44BF7D14">
      <w:pPr>
        <w:widowControl/>
        <w:shd w:val="clear" w:color="auto" w:fill="FFFFFF"/>
        <w:spacing w:line="500" w:lineRule="exact"/>
        <w:ind w:firstLine="560"/>
        <w:jc w:val="left"/>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rPr>
        <w:t>普通类考生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根据各专业分类别招生计划数，依据考生所填报专业按</w:t>
      </w:r>
      <w:r>
        <w:rPr>
          <w:rFonts w:hint="eastAsia" w:ascii="等线" w:hAnsi="等线" w:eastAsia="仿宋" w:cs="仿宋"/>
          <w:color w:val="auto"/>
          <w:sz w:val="28"/>
          <w:szCs w:val="28"/>
          <w:u w:val="none"/>
          <w:lang w:val="en-US" w:eastAsia="zh-CN"/>
        </w:rPr>
        <w:t>综合成绩</w:t>
      </w:r>
      <w:r>
        <w:rPr>
          <w:rFonts w:hint="eastAsia" w:ascii="等线" w:hAnsi="等线" w:eastAsia="仿宋" w:cs="仿宋"/>
          <w:color w:val="auto"/>
          <w:sz w:val="28"/>
          <w:szCs w:val="28"/>
          <w:u w:val="none"/>
        </w:rPr>
        <w:t>从高分到低分进行录取，录满为止。如遇生源不足，则对该专业所对应专业组内未录取且服从调剂的考生按</w:t>
      </w:r>
      <w:r>
        <w:rPr>
          <w:rFonts w:hint="eastAsia" w:ascii="等线" w:hAnsi="等线" w:eastAsia="仿宋" w:cs="仿宋"/>
          <w:color w:val="auto"/>
          <w:sz w:val="28"/>
          <w:szCs w:val="28"/>
          <w:u w:val="none"/>
          <w:lang w:val="en-US" w:eastAsia="zh-CN"/>
        </w:rPr>
        <w:t>综合成绩</w:t>
      </w:r>
      <w:r>
        <w:rPr>
          <w:rFonts w:hint="eastAsia" w:ascii="等线" w:hAnsi="等线" w:eastAsia="仿宋" w:cs="仿宋"/>
          <w:color w:val="auto"/>
          <w:sz w:val="28"/>
          <w:szCs w:val="28"/>
          <w:u w:val="none"/>
        </w:rPr>
        <w:t>从高分到低分进行调剂录取。</w:t>
      </w:r>
    </w:p>
    <w:p w14:paraId="5F626965">
      <w:pPr>
        <w:widowControl/>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第二十九条</w:t>
      </w:r>
      <w:r>
        <w:rPr>
          <w:rFonts w:hint="eastAsia" w:ascii="等线" w:hAnsi="等线" w:eastAsia="仿宋" w:cs="仿宋"/>
          <w:color w:val="auto"/>
          <w:sz w:val="28"/>
          <w:szCs w:val="28"/>
          <w:u w:val="none"/>
          <w:lang w:val="en-US" w:eastAsia="zh-CN"/>
        </w:rPr>
        <w:t xml:space="preserve"> 对于末位同分的考生，依据以下排序原则进行录取。同分排序规则为：第一类考生按照</w:t>
      </w:r>
      <w:r>
        <w:rPr>
          <w:rFonts w:hint="eastAsia" w:ascii="仿宋" w:hAnsi="仿宋" w:eastAsia="仿宋" w:cs="仿宋"/>
          <w:color w:val="auto"/>
          <w:sz w:val="28"/>
          <w:szCs w:val="28"/>
          <w:u w:val="none"/>
          <w:lang w:val="en-US" w:eastAsia="zh-CN"/>
        </w:rPr>
        <w:t>学业水平考试成绩从高分到低分排序；如学业水平考试成绩相同时，则依次按照语文、数学、外语单科成绩从高分到低分排序</w:t>
      </w:r>
      <w:r>
        <w:rPr>
          <w:rFonts w:hint="eastAsia" w:ascii="等线" w:hAnsi="等线" w:eastAsia="仿宋" w:cs="仿宋"/>
          <w:color w:val="auto"/>
          <w:sz w:val="28"/>
          <w:szCs w:val="28"/>
          <w:u w:val="none"/>
          <w:lang w:val="en-US" w:eastAsia="zh-CN"/>
        </w:rPr>
        <w:t>。第二类、第五类考生按照</w:t>
      </w:r>
      <w:r>
        <w:rPr>
          <w:rFonts w:hint="eastAsia" w:ascii="仿宋" w:hAnsi="仿宋" w:eastAsia="仿宋" w:cs="仿宋"/>
          <w:color w:val="auto"/>
          <w:sz w:val="28"/>
          <w:szCs w:val="28"/>
          <w:u w:val="none"/>
          <w:lang w:val="en-US" w:eastAsia="zh-CN"/>
        </w:rPr>
        <w:t>职业技能测试成绩从高分到低分排序；如职业技能测试成绩相同时，则依次按照文化素质测试中语文、数学、外语单科成绩从高分到低分排序</w:t>
      </w:r>
      <w:r>
        <w:rPr>
          <w:rFonts w:hint="eastAsia" w:ascii="等线" w:hAnsi="等线" w:eastAsia="仿宋" w:cs="仿宋"/>
          <w:color w:val="auto"/>
          <w:sz w:val="28"/>
          <w:szCs w:val="28"/>
          <w:u w:val="none"/>
          <w:lang w:val="en-US" w:eastAsia="zh-CN"/>
        </w:rPr>
        <w:t>。第三类、第四类考生则进行加试，按照加试成绩从高分到低分排序。</w:t>
      </w:r>
    </w:p>
    <w:p w14:paraId="74E09984">
      <w:pPr>
        <w:widowControl/>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第三十条 </w:t>
      </w:r>
      <w:r>
        <w:rPr>
          <w:rFonts w:hint="eastAsia" w:ascii="等线" w:hAnsi="等线" w:eastAsia="仿宋" w:cs="仿宋"/>
          <w:color w:val="auto"/>
          <w:sz w:val="28"/>
          <w:szCs w:val="28"/>
          <w:u w:val="none"/>
          <w:lang w:val="en-US" w:eastAsia="zh-CN"/>
        </w:rPr>
        <w:t>为保障生源质量，我校提前确定录取合格标准，未合格的不予录取。合格标准是：根据单招各考生类别、各专业的招生计划与考试成绩来确定录取合格分数线。</w:t>
      </w:r>
    </w:p>
    <w:p w14:paraId="615EDCAE">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第三十一条 </w:t>
      </w:r>
      <w:r>
        <w:rPr>
          <w:rFonts w:hint="eastAsia" w:ascii="等线" w:hAnsi="等线" w:eastAsia="仿宋" w:cs="仿宋"/>
          <w:color w:val="auto"/>
          <w:sz w:val="28"/>
          <w:szCs w:val="28"/>
          <w:u w:val="none"/>
          <w:lang w:val="en-US" w:eastAsia="zh-CN"/>
        </w:rPr>
        <w:t>我校将通过官网（</w:t>
      </w:r>
      <w:r>
        <w:rPr>
          <w:rFonts w:hint="eastAsia" w:ascii="仿宋" w:hAnsi="仿宋" w:eastAsia="仿宋" w:cs="仿宋"/>
          <w:color w:val="auto"/>
          <w:sz w:val="28"/>
          <w:szCs w:val="28"/>
          <w:u w:val="none"/>
          <w:lang w:val="en-US" w:eastAsia="zh-CN"/>
        </w:rPr>
        <w:fldChar w:fldCharType="begin"/>
      </w:r>
      <w:r>
        <w:rPr>
          <w:rFonts w:hint="eastAsia" w:ascii="仿宋" w:hAnsi="仿宋" w:eastAsia="仿宋" w:cs="仿宋"/>
          <w:color w:val="auto"/>
          <w:sz w:val="28"/>
          <w:szCs w:val="28"/>
          <w:u w:val="none"/>
          <w:lang w:val="en-US" w:eastAsia="zh-CN"/>
        </w:rPr>
        <w:instrText xml:space="preserve"> HYPERLINK "http://www.yyvtczs.jysd.com" </w:instrText>
      </w:r>
      <w:r>
        <w:rPr>
          <w:rFonts w:hint="eastAsia" w:ascii="仿宋" w:hAnsi="仿宋" w:eastAsia="仿宋" w:cs="仿宋"/>
          <w:color w:val="auto"/>
          <w:sz w:val="28"/>
          <w:szCs w:val="28"/>
          <w:u w:val="none"/>
          <w:lang w:val="en-US" w:eastAsia="zh-CN"/>
        </w:rPr>
        <w:fldChar w:fldCharType="separate"/>
      </w:r>
      <w:r>
        <w:rPr>
          <w:rFonts w:hint="eastAsia" w:ascii="仿宋" w:hAnsi="仿宋" w:eastAsia="仿宋" w:cs="仿宋"/>
          <w:color w:val="auto"/>
          <w:sz w:val="28"/>
          <w:szCs w:val="28"/>
          <w:u w:val="none"/>
          <w:lang w:val="en-US" w:eastAsia="zh-CN"/>
        </w:rPr>
        <w:t>http://www.yyvtczs.jysd.com</w:t>
      </w:r>
      <w:r>
        <w:rPr>
          <w:rFonts w:hint="eastAsia" w:ascii="仿宋" w:hAnsi="仿宋" w:eastAsia="仿宋" w:cs="仿宋"/>
          <w:color w:val="auto"/>
          <w:sz w:val="28"/>
          <w:szCs w:val="28"/>
          <w:u w:val="none"/>
          <w:lang w:val="en-US" w:eastAsia="zh-CN"/>
        </w:rPr>
        <w:fldChar w:fldCharType="end"/>
      </w:r>
      <w:r>
        <w:rPr>
          <w:rFonts w:hint="eastAsia" w:ascii="等线" w:hAnsi="等线" w:eastAsia="仿宋" w:cs="仿宋"/>
          <w:color w:val="auto"/>
          <w:sz w:val="28"/>
          <w:szCs w:val="28"/>
          <w:u w:val="none"/>
          <w:lang w:val="en-US" w:eastAsia="zh-CN"/>
        </w:rPr>
        <w:t>）发布单招拟录取名单，拟录取考生需在我校规定时间内办理相关录取确认手续。</w:t>
      </w:r>
    </w:p>
    <w:p w14:paraId="6FAAE2CC">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第三十二条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单招录取的学生不得参加本年度统一高考和普通高校对口招生考试。单招录取的学生不得转学，特殊情况需转专业的，</w:t>
      </w:r>
      <w:r>
        <w:rPr>
          <w:rFonts w:hint="eastAsia" w:ascii="等线" w:hAnsi="等线" w:eastAsia="仿宋" w:cs="仿宋"/>
          <w:color w:val="auto"/>
          <w:sz w:val="28"/>
          <w:szCs w:val="28"/>
          <w:u w:val="none"/>
          <w:lang w:eastAsia="zh-CN"/>
        </w:rPr>
        <w:t>按照我校《转专业管理办法》</w:t>
      </w:r>
      <w:r>
        <w:rPr>
          <w:rFonts w:hint="eastAsia" w:ascii="等线" w:hAnsi="等线" w:eastAsia="仿宋" w:cs="仿宋"/>
          <w:color w:val="auto"/>
          <w:sz w:val="28"/>
          <w:szCs w:val="28"/>
          <w:u w:val="none"/>
          <w:lang w:val="en-US" w:eastAsia="zh-CN"/>
        </w:rPr>
        <w:t>规定，在</w:t>
      </w:r>
      <w:r>
        <w:rPr>
          <w:rFonts w:hint="eastAsia" w:ascii="等线" w:hAnsi="等线" w:eastAsia="仿宋" w:cs="仿宋"/>
          <w:color w:val="auto"/>
          <w:sz w:val="28"/>
          <w:szCs w:val="28"/>
          <w:u w:val="none"/>
        </w:rPr>
        <w:t>本校当年单招专业范围内转换。</w:t>
      </w:r>
    </w:p>
    <w:p w14:paraId="2EF3712F">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第三十三条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社会人员考生须录取到指定专业，不得转到其他专业。</w:t>
      </w:r>
      <w:r>
        <w:rPr>
          <w:rFonts w:hint="eastAsia" w:ascii="等线" w:hAnsi="等线" w:eastAsia="仿宋" w:cs="仿宋"/>
          <w:color w:val="auto"/>
          <w:sz w:val="28"/>
          <w:szCs w:val="28"/>
          <w:u w:val="none"/>
          <w:lang w:eastAsia="zh-CN"/>
        </w:rPr>
        <w:t>退役军人、</w:t>
      </w:r>
      <w:r>
        <w:rPr>
          <w:rFonts w:hint="eastAsia" w:ascii="等线" w:hAnsi="等线" w:eastAsia="仿宋" w:cs="仿宋"/>
          <w:color w:val="auto"/>
          <w:sz w:val="28"/>
          <w:szCs w:val="28"/>
          <w:u w:val="none"/>
        </w:rPr>
        <w:t>社会人员考生录取后，</w:t>
      </w:r>
      <w:r>
        <w:rPr>
          <w:rFonts w:hint="eastAsia" w:ascii="等线" w:hAnsi="等线" w:eastAsia="仿宋" w:cs="仿宋"/>
          <w:color w:val="auto"/>
          <w:sz w:val="28"/>
          <w:szCs w:val="28"/>
          <w:u w:val="none"/>
          <w:lang w:eastAsia="zh-CN"/>
        </w:rPr>
        <w:t>我校</w:t>
      </w:r>
      <w:r>
        <w:rPr>
          <w:rFonts w:hint="eastAsia" w:ascii="等线" w:hAnsi="等线" w:eastAsia="仿宋" w:cs="仿宋"/>
          <w:color w:val="auto"/>
          <w:sz w:val="28"/>
          <w:szCs w:val="28"/>
          <w:u w:val="none"/>
        </w:rPr>
        <w:t>按照《教育部办公厅关于做好扩招后高职教育教学管理工作的指导意见》（教职成厅函〔2019〕20号）及省教育厅有关文件规定，</w:t>
      </w:r>
      <w:r>
        <w:rPr>
          <w:rFonts w:hint="eastAsia" w:ascii="等线" w:hAnsi="等线" w:eastAsia="仿宋" w:cs="仿宋"/>
          <w:color w:val="auto"/>
          <w:sz w:val="28"/>
          <w:szCs w:val="28"/>
          <w:u w:val="none"/>
          <w:lang w:eastAsia="zh-CN"/>
        </w:rPr>
        <w:t>我校将</w:t>
      </w:r>
      <w:r>
        <w:rPr>
          <w:rFonts w:hint="eastAsia" w:ascii="等线" w:hAnsi="等线" w:eastAsia="仿宋" w:cs="仿宋"/>
          <w:color w:val="auto"/>
          <w:sz w:val="28"/>
          <w:szCs w:val="28"/>
          <w:u w:val="none"/>
        </w:rPr>
        <w:t>按照集中全日制教学的原则进行管理和培养</w:t>
      </w:r>
      <w:r>
        <w:rPr>
          <w:rFonts w:hint="eastAsia" w:ascii="等线" w:hAnsi="等线" w:eastAsia="仿宋" w:cs="仿宋"/>
          <w:color w:val="auto"/>
          <w:sz w:val="28"/>
          <w:szCs w:val="28"/>
          <w:u w:val="none"/>
          <w:lang w:eastAsia="zh-CN"/>
        </w:rPr>
        <w:t>，考生需全程在校跟班就读</w:t>
      </w:r>
      <w:r>
        <w:rPr>
          <w:rFonts w:hint="eastAsia" w:ascii="等线" w:hAnsi="等线" w:eastAsia="仿宋" w:cs="仿宋"/>
          <w:color w:val="auto"/>
          <w:sz w:val="28"/>
          <w:szCs w:val="28"/>
          <w:u w:val="none"/>
        </w:rPr>
        <w:t>。</w:t>
      </w:r>
    </w:p>
    <w:p w14:paraId="3766AEBC">
      <w:pPr>
        <w:widowControl/>
        <w:numPr>
          <w:ilvl w:val="0"/>
          <w:numId w:val="0"/>
        </w:numPr>
        <w:shd w:val="clear" w:color="auto" w:fill="FFFFFF"/>
        <w:spacing w:line="500" w:lineRule="exact"/>
        <w:ind w:firstLine="562" w:firstLineChars="200"/>
        <w:jc w:val="left"/>
        <w:rPr>
          <w:rFonts w:hint="eastAsia" w:ascii="仿宋" w:hAnsi="仿宋"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第三十四条 </w:t>
      </w:r>
      <w:r>
        <w:rPr>
          <w:rFonts w:hint="eastAsia" w:ascii="等线" w:hAnsi="等线" w:eastAsia="仿宋" w:cs="仿宋"/>
          <w:color w:val="auto"/>
          <w:sz w:val="28"/>
          <w:szCs w:val="28"/>
          <w:u w:val="none"/>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u w:val="none"/>
        </w:rPr>
        <w:t>组织第二志愿报考我校且未被第一志愿录取考生举行考试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第</w:t>
      </w:r>
      <w:r>
        <w:rPr>
          <w:rFonts w:hint="eastAsia" w:ascii="等线" w:hAnsi="等线" w:eastAsia="仿宋" w:cs="仿宋"/>
          <w:color w:val="auto"/>
          <w:sz w:val="28"/>
          <w:szCs w:val="28"/>
          <w:u w:val="none"/>
        </w:rPr>
        <w:t>二志愿考试要求及录取</w:t>
      </w:r>
      <w:r>
        <w:rPr>
          <w:rFonts w:hint="eastAsia" w:ascii="等线" w:hAnsi="等线" w:eastAsia="仿宋" w:cs="仿宋"/>
          <w:color w:val="auto"/>
          <w:sz w:val="28"/>
          <w:szCs w:val="28"/>
          <w:u w:val="none"/>
          <w:lang w:val="en-US" w:eastAsia="zh-CN"/>
        </w:rPr>
        <w:t>规</w:t>
      </w:r>
      <w:r>
        <w:rPr>
          <w:rFonts w:hint="eastAsia" w:ascii="等线" w:hAnsi="等线" w:eastAsia="仿宋" w:cs="仿宋"/>
          <w:color w:val="auto"/>
          <w:sz w:val="28"/>
          <w:szCs w:val="28"/>
          <w:u w:val="none"/>
        </w:rPr>
        <w:t>则</w:t>
      </w:r>
      <w:r>
        <w:rPr>
          <w:rFonts w:hint="eastAsia" w:ascii="等线" w:hAnsi="等线" w:eastAsia="仿宋" w:cs="仿宋"/>
          <w:color w:val="auto"/>
          <w:sz w:val="28"/>
          <w:szCs w:val="28"/>
          <w:u w:val="none"/>
          <w:lang w:val="en-US" w:eastAsia="zh-CN"/>
        </w:rPr>
        <w:t>等</w:t>
      </w:r>
      <w:r>
        <w:rPr>
          <w:rFonts w:hint="eastAsia" w:ascii="等线" w:hAnsi="等线" w:eastAsia="仿宋" w:cs="仿宋"/>
          <w:color w:val="auto"/>
          <w:sz w:val="28"/>
          <w:szCs w:val="28"/>
          <w:u w:val="none"/>
        </w:rPr>
        <w:t>与第一志愿</w:t>
      </w:r>
      <w:r>
        <w:rPr>
          <w:rFonts w:hint="eastAsia" w:ascii="等线" w:hAnsi="等线" w:eastAsia="仿宋" w:cs="仿宋"/>
          <w:color w:val="auto"/>
          <w:sz w:val="28"/>
          <w:szCs w:val="28"/>
          <w:u w:val="none"/>
          <w:lang w:val="en-US" w:eastAsia="zh-CN"/>
        </w:rPr>
        <w:t>的相关规定</w:t>
      </w:r>
      <w:r>
        <w:rPr>
          <w:rFonts w:hint="eastAsia" w:ascii="等线" w:hAnsi="等线" w:eastAsia="仿宋" w:cs="仿宋"/>
          <w:color w:val="auto"/>
          <w:sz w:val="28"/>
          <w:szCs w:val="28"/>
          <w:u w:val="none"/>
        </w:rPr>
        <w:t>一致。</w:t>
      </w:r>
    </w:p>
    <w:p w14:paraId="78634767">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监督管理</w:t>
      </w:r>
    </w:p>
    <w:p w14:paraId="6AD599C4">
      <w:pPr>
        <w:numPr>
          <w:ilvl w:val="0"/>
          <w:numId w:val="0"/>
        </w:numPr>
        <w:spacing w:line="500" w:lineRule="exact"/>
        <w:ind w:firstLine="562" w:firstLineChars="200"/>
        <w:jc w:val="left"/>
        <w:rPr>
          <w:rFonts w:hint="default"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第三十五条 </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考试及录取结束后，学校</w:t>
      </w:r>
      <w:r>
        <w:rPr>
          <w:rFonts w:hint="eastAsia" w:ascii="等线" w:hAnsi="等线" w:eastAsia="仿宋" w:cs="仿宋"/>
          <w:color w:val="auto"/>
          <w:sz w:val="28"/>
          <w:szCs w:val="28"/>
          <w:u w:val="none"/>
          <w:lang w:val="en-US" w:eastAsia="zh-CN"/>
        </w:rPr>
        <w:t>按照要求及时</w:t>
      </w:r>
      <w:r>
        <w:rPr>
          <w:rFonts w:hint="eastAsia" w:ascii="等线" w:hAnsi="等线" w:eastAsia="仿宋" w:cs="仿宋"/>
          <w:color w:val="auto"/>
          <w:sz w:val="28"/>
          <w:szCs w:val="28"/>
          <w:u w:val="none"/>
        </w:rPr>
        <w:t>将考试结果及拟录取考生情况在学校官网公示。</w:t>
      </w:r>
    </w:p>
    <w:p w14:paraId="4C08AB76">
      <w:pPr>
        <w:numPr>
          <w:ilvl w:val="0"/>
          <w:numId w:val="0"/>
        </w:numPr>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第三十六条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单招期间，确保规范有序、公平公正，</w:t>
      </w:r>
      <w:r>
        <w:rPr>
          <w:rFonts w:hint="eastAsia" w:ascii="等线" w:hAnsi="等线" w:eastAsia="仿宋" w:cs="仿宋"/>
          <w:color w:val="auto"/>
          <w:sz w:val="28"/>
          <w:szCs w:val="28"/>
          <w:u w:val="none"/>
          <w:lang w:val="en-US" w:eastAsia="zh-CN"/>
        </w:rPr>
        <w:t>在学校纪委纪检监察室全程监督检查下进行</w:t>
      </w:r>
      <w:r>
        <w:rPr>
          <w:rFonts w:hint="eastAsia" w:ascii="等线" w:hAnsi="等线" w:eastAsia="仿宋" w:cs="仿宋"/>
          <w:color w:val="auto"/>
          <w:sz w:val="28"/>
          <w:szCs w:val="28"/>
          <w:u w:val="none"/>
        </w:rPr>
        <w:t>单招考试、录取</w:t>
      </w:r>
      <w:r>
        <w:rPr>
          <w:rFonts w:hint="eastAsia" w:ascii="等线" w:hAnsi="等线" w:eastAsia="仿宋" w:cs="仿宋"/>
          <w:color w:val="auto"/>
          <w:sz w:val="28"/>
          <w:szCs w:val="28"/>
          <w:u w:val="none"/>
          <w:lang w:val="en-US" w:eastAsia="zh-CN"/>
        </w:rPr>
        <w:t>等工作。</w:t>
      </w:r>
    </w:p>
    <w:p w14:paraId="362E051C">
      <w:pPr>
        <w:numPr>
          <w:ilvl w:val="0"/>
          <w:numId w:val="0"/>
        </w:numPr>
        <w:spacing w:line="500" w:lineRule="exact"/>
        <w:ind w:firstLine="562" w:firstLineChars="200"/>
        <w:jc w:val="left"/>
        <w:rPr>
          <w:rFonts w:hint="eastAsia" w:ascii="等线" w:hAnsi="等线" w:eastAsia="仿宋" w:cs="仿宋"/>
          <w:color w:val="auto"/>
          <w:sz w:val="28"/>
          <w:szCs w:val="28"/>
          <w:u w:val="none"/>
          <w:lang w:eastAsia="zh-CN"/>
        </w:rPr>
      </w:pPr>
      <w:r>
        <w:rPr>
          <w:rFonts w:hint="eastAsia" w:ascii="等线" w:hAnsi="等线" w:eastAsia="仿宋" w:cs="仿宋"/>
          <w:b/>
          <w:bCs/>
          <w:color w:val="auto"/>
          <w:sz w:val="28"/>
          <w:szCs w:val="28"/>
          <w:u w:val="none"/>
          <w:lang w:eastAsia="zh-CN"/>
        </w:rPr>
        <w:t>第三十七条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color w:val="auto"/>
          <w:sz w:val="28"/>
          <w:szCs w:val="28"/>
          <w:u w:val="none"/>
          <w:lang w:val="en-US" w:eastAsia="zh-CN"/>
        </w:rPr>
        <w:t>可向公安机关反映</w:t>
      </w:r>
      <w:r>
        <w:rPr>
          <w:rFonts w:hint="eastAsia" w:ascii="等线" w:hAnsi="等线" w:eastAsia="仿宋" w:cs="仿宋"/>
          <w:color w:val="auto"/>
          <w:sz w:val="28"/>
          <w:szCs w:val="28"/>
          <w:u w:val="none"/>
        </w:rPr>
        <w:t>。</w:t>
      </w:r>
    </w:p>
    <w:p w14:paraId="577EF34D">
      <w:pPr>
        <w:numPr>
          <w:ilvl w:val="0"/>
          <w:numId w:val="0"/>
        </w:numPr>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第三十八条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val="en-US" w:eastAsia="zh-CN"/>
        </w:rPr>
        <w:t>我校将严格执行招生政策和招生纪律，对于</w:t>
      </w:r>
      <w:r>
        <w:rPr>
          <w:rFonts w:hint="eastAsia" w:ascii="等线" w:hAnsi="等线" w:eastAsia="仿宋" w:cs="仿宋"/>
          <w:color w:val="auto"/>
          <w:sz w:val="28"/>
          <w:szCs w:val="28"/>
          <w:u w:val="none"/>
        </w:rPr>
        <w:t>在</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color w:val="auto"/>
          <w:sz w:val="28"/>
          <w:szCs w:val="28"/>
          <w:u w:val="none"/>
          <w:lang w:val="en-US" w:eastAsia="zh-CN"/>
        </w:rPr>
        <w:t>进行处理</w:t>
      </w:r>
      <w:r>
        <w:rPr>
          <w:rFonts w:hint="eastAsia" w:ascii="等线" w:hAnsi="等线" w:eastAsia="仿宋" w:cs="仿宋"/>
          <w:color w:val="auto"/>
          <w:sz w:val="28"/>
          <w:szCs w:val="28"/>
          <w:u w:val="none"/>
        </w:rPr>
        <w:t>。欢迎考生、家长及社会对我校单招工作进行监督，我校的投诉举报电话为</w:t>
      </w:r>
      <w:r>
        <w:rPr>
          <w:rFonts w:hint="eastAsia" w:ascii="仿宋" w:hAnsi="仿宋" w:eastAsia="仿宋" w:cs="仿宋"/>
          <w:color w:val="auto"/>
          <w:kern w:val="0"/>
          <w:sz w:val="28"/>
          <w:szCs w:val="28"/>
          <w:u w:val="none"/>
          <w:lang w:val="en-US" w:eastAsia="zh-CN" w:bidi="ar-SA"/>
        </w:rPr>
        <w:t>0737-4625610</w:t>
      </w:r>
      <w:r>
        <w:rPr>
          <w:rFonts w:hint="eastAsia" w:ascii="等线" w:hAnsi="等线" w:eastAsia="仿宋" w:cs="仿宋"/>
          <w:color w:val="auto"/>
          <w:sz w:val="28"/>
          <w:szCs w:val="28"/>
          <w:u w:val="none"/>
        </w:rPr>
        <w:t>。</w:t>
      </w:r>
    </w:p>
    <w:p w14:paraId="1B1FD59A">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附则</w:t>
      </w:r>
    </w:p>
    <w:p w14:paraId="1D0061E0">
      <w:pPr>
        <w:pStyle w:val="2"/>
        <w:numPr>
          <w:ilvl w:val="0"/>
          <w:numId w:val="0"/>
        </w:numPr>
        <w:shd w:val="clear" w:color="auto" w:fill="FFFFFF"/>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第三十九条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学校对新生入学设有“绿色通道”。家庭经济特别困难的新生，可持乡（镇）以上人民政府证明向学校学生工作处申请办理学费缓交手续，并可根据国家有关规定申请国家助学贷款。</w:t>
      </w:r>
    </w:p>
    <w:p w14:paraId="5C5412C4">
      <w:pPr>
        <w:numPr>
          <w:ilvl w:val="0"/>
          <w:numId w:val="0"/>
        </w:numPr>
        <w:shd w:val="clear" w:color="auto" w:fill="FFFFFF"/>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录取考生的体检标准按照教育部、卫生部、中国残疾人联合会颁布的《普通高等学校招生体检工作指导意见》及有关补充规定执行。</w:t>
      </w:r>
    </w:p>
    <w:p w14:paraId="722D411C">
      <w:pPr>
        <w:numPr>
          <w:ilvl w:val="0"/>
          <w:numId w:val="0"/>
        </w:numPr>
        <w:shd w:val="clear" w:color="auto" w:fill="FFFFFF"/>
        <w:spacing w:line="500" w:lineRule="exact"/>
        <w:ind w:firstLine="562" w:firstLineChars="200"/>
        <w:rPr>
          <w:rFonts w:ascii="等线" w:hAnsi="等线" w:eastAsia="仿宋" w:cs="仿宋"/>
          <w:b/>
          <w:bCs/>
          <w:color w:val="auto"/>
          <w:sz w:val="32"/>
          <w:szCs w:val="32"/>
          <w:u w:val="none"/>
        </w:rPr>
      </w:pPr>
      <w:r>
        <w:rPr>
          <w:rFonts w:hint="eastAsia" w:ascii="等线" w:hAnsi="等线" w:eastAsia="仿宋" w:cs="仿宋"/>
          <w:b/>
          <w:bCs/>
          <w:color w:val="auto"/>
          <w:sz w:val="28"/>
          <w:szCs w:val="28"/>
          <w:u w:val="none"/>
          <w:lang w:eastAsia="zh-CN"/>
        </w:rPr>
        <w:t>第四十一条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录取考生的思想政治品德考核和身体健康状况检查均采用考生报考普通高校招生考试或对口招生考试时所采集的信息，学生对提供的信息真实性负责。</w:t>
      </w:r>
    </w:p>
    <w:p w14:paraId="1CD3110D">
      <w:pPr>
        <w:numPr>
          <w:ilvl w:val="0"/>
          <w:numId w:val="0"/>
        </w:numPr>
        <w:shd w:val="clear" w:color="auto" w:fill="FFFFFF"/>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第四十二条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3AD94859">
      <w:pPr>
        <w:numPr>
          <w:ilvl w:val="0"/>
          <w:numId w:val="0"/>
        </w:numPr>
        <w:shd w:val="clear" w:color="auto" w:fill="FFFFFF"/>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第四十三条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本章程通过湖南省教育考试院和学院官网向社会发布，对于各种媒体节选公布的章程内容，如理解有误，以学校公布的完整单独招生章程为准。</w:t>
      </w:r>
    </w:p>
    <w:p w14:paraId="6F41853F">
      <w:pPr>
        <w:pStyle w:val="2"/>
        <w:numPr>
          <w:ilvl w:val="0"/>
          <w:numId w:val="0"/>
        </w:numPr>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第四十四条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学校招生联系方式</w:t>
      </w:r>
    </w:p>
    <w:p w14:paraId="59DC557A">
      <w:pPr>
        <w:pStyle w:val="2"/>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通信地址：</w:t>
      </w:r>
      <w:r>
        <w:rPr>
          <w:rFonts w:hint="eastAsia" w:ascii="仿宋" w:hAnsi="仿宋" w:eastAsia="仿宋" w:cs="仿宋"/>
          <w:color w:val="auto"/>
          <w:kern w:val="0"/>
          <w:sz w:val="28"/>
          <w:szCs w:val="28"/>
          <w:u w:val="none"/>
          <w:lang w:val="en-US" w:eastAsia="zh-CN" w:bidi="ar-SA"/>
        </w:rPr>
        <w:t>湖南省益阳市资阳区迎风桥镇新塘村1号</w:t>
      </w:r>
    </w:p>
    <w:p w14:paraId="01D4A691">
      <w:pPr>
        <w:pStyle w:val="2"/>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邮政编码：</w:t>
      </w:r>
      <w:r>
        <w:rPr>
          <w:rFonts w:hint="eastAsia" w:ascii="等线" w:hAnsi="等线" w:eastAsia="仿宋" w:cs="仿宋"/>
          <w:color w:val="auto"/>
          <w:sz w:val="28"/>
          <w:szCs w:val="28"/>
          <w:u w:val="none"/>
          <w:lang w:val="en-US" w:eastAsia="zh-CN"/>
        </w:rPr>
        <w:t>413049</w:t>
      </w:r>
    </w:p>
    <w:p w14:paraId="67C965E1">
      <w:pPr>
        <w:pStyle w:val="2"/>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招生咨询电话：</w:t>
      </w:r>
      <w:r>
        <w:rPr>
          <w:rFonts w:hint="eastAsia" w:ascii="等线" w:hAnsi="等线" w:eastAsia="仿宋" w:cs="仿宋"/>
          <w:color w:val="auto"/>
          <w:sz w:val="28"/>
          <w:szCs w:val="28"/>
          <w:u w:val="none"/>
          <w:lang w:val="en-US" w:eastAsia="zh-CN"/>
        </w:rPr>
        <w:t>0737-4624888</w:t>
      </w:r>
    </w:p>
    <w:p w14:paraId="7FE5F206">
      <w:pPr>
        <w:pStyle w:val="2"/>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b w:val="0"/>
          <w:bCs w:val="0"/>
          <w:color w:val="auto"/>
          <w:kern w:val="2"/>
          <w:sz w:val="28"/>
          <w:szCs w:val="28"/>
          <w:u w:val="none"/>
        </w:rPr>
        <w:t>招生咨询邮箱：</w:t>
      </w:r>
      <w:r>
        <w:rPr>
          <w:rFonts w:hint="eastAsia" w:ascii="等线" w:hAnsi="等线" w:eastAsia="仿宋" w:cs="仿宋"/>
          <w:b w:val="0"/>
          <w:bCs w:val="0"/>
          <w:color w:val="auto"/>
          <w:kern w:val="2"/>
          <w:sz w:val="28"/>
          <w:szCs w:val="28"/>
          <w:u w:val="none"/>
          <w:lang w:val="en-US" w:eastAsia="zh-CN"/>
        </w:rPr>
        <w:t>769340986@qq.com</w:t>
      </w:r>
    </w:p>
    <w:p w14:paraId="3B67CB07">
      <w:pPr>
        <w:pStyle w:val="2"/>
        <w:ind w:firstLine="560" w:firstLineChars="200"/>
        <w:rPr>
          <w:rFonts w:hint="default" w:ascii="等线" w:hAnsi="等线" w:eastAsia="仿宋" w:cs="仿宋"/>
          <w:b w:val="0"/>
          <w:bCs w:val="0"/>
          <w:color w:val="auto"/>
          <w:kern w:val="2"/>
          <w:sz w:val="28"/>
          <w:szCs w:val="28"/>
          <w:u w:val="none"/>
          <w:lang w:val="en-US" w:eastAsia="zh-CN"/>
        </w:rPr>
      </w:pPr>
      <w:r>
        <w:rPr>
          <w:rFonts w:hint="eastAsia" w:ascii="等线" w:hAnsi="等线" w:eastAsia="仿宋" w:cs="仿宋"/>
          <w:b w:val="0"/>
          <w:bCs w:val="0"/>
          <w:color w:val="auto"/>
          <w:kern w:val="2"/>
          <w:sz w:val="28"/>
          <w:szCs w:val="28"/>
          <w:u w:val="none"/>
          <w:lang w:val="en-US" w:eastAsia="zh-CN"/>
        </w:rPr>
        <w:t>招生</w:t>
      </w:r>
      <w:r>
        <w:rPr>
          <w:rFonts w:hint="eastAsia" w:ascii="等线" w:hAnsi="等线" w:eastAsia="仿宋" w:cs="仿宋"/>
          <w:b w:val="0"/>
          <w:bCs w:val="0"/>
          <w:color w:val="auto"/>
          <w:kern w:val="2"/>
          <w:sz w:val="28"/>
          <w:szCs w:val="28"/>
          <w:u w:val="none"/>
        </w:rPr>
        <w:t>信息发布网址：</w:t>
      </w:r>
      <w:r>
        <w:rPr>
          <w:rFonts w:hint="eastAsia" w:ascii="仿宋" w:hAnsi="仿宋" w:eastAsia="仿宋" w:cs="仿宋"/>
          <w:color w:val="auto"/>
          <w:kern w:val="0"/>
          <w:sz w:val="28"/>
          <w:szCs w:val="28"/>
          <w:u w:val="none"/>
          <w:lang w:val="en-US" w:eastAsia="zh-CN" w:bidi="ar-SA"/>
        </w:rPr>
        <w:fldChar w:fldCharType="begin"/>
      </w:r>
      <w:r>
        <w:rPr>
          <w:rFonts w:hint="eastAsia" w:ascii="仿宋" w:hAnsi="仿宋" w:eastAsia="仿宋" w:cs="仿宋"/>
          <w:color w:val="auto"/>
          <w:kern w:val="0"/>
          <w:sz w:val="28"/>
          <w:szCs w:val="28"/>
          <w:u w:val="none"/>
          <w:lang w:val="en-US" w:eastAsia="zh-CN" w:bidi="ar-SA"/>
        </w:rPr>
        <w:instrText xml:space="preserve"> HYPERLINK "http://www.yyvtczs.jysd.com" </w:instrText>
      </w:r>
      <w:r>
        <w:rPr>
          <w:rFonts w:hint="eastAsia" w:ascii="仿宋" w:hAnsi="仿宋" w:eastAsia="仿宋" w:cs="仿宋"/>
          <w:color w:val="auto"/>
          <w:kern w:val="0"/>
          <w:sz w:val="28"/>
          <w:szCs w:val="28"/>
          <w:u w:val="none"/>
          <w:lang w:val="en-US" w:eastAsia="zh-CN" w:bidi="ar-SA"/>
        </w:rPr>
        <w:fldChar w:fldCharType="separate"/>
      </w:r>
      <w:r>
        <w:rPr>
          <w:rFonts w:hint="eastAsia" w:ascii="仿宋" w:hAnsi="仿宋" w:eastAsia="仿宋" w:cs="仿宋"/>
          <w:color w:val="auto"/>
          <w:kern w:val="0"/>
          <w:sz w:val="28"/>
          <w:szCs w:val="28"/>
          <w:u w:val="none"/>
          <w:lang w:val="en-US" w:eastAsia="zh-CN" w:bidi="ar-SA"/>
        </w:rPr>
        <w:t>http://www.yyvtczs.jysd.com</w:t>
      </w:r>
      <w:r>
        <w:rPr>
          <w:rFonts w:hint="eastAsia" w:ascii="仿宋" w:hAnsi="仿宋" w:eastAsia="仿宋" w:cs="仿宋"/>
          <w:color w:val="auto"/>
          <w:kern w:val="0"/>
          <w:sz w:val="28"/>
          <w:szCs w:val="28"/>
          <w:u w:val="none"/>
          <w:lang w:val="en-US" w:eastAsia="zh-CN" w:bidi="ar-SA"/>
        </w:rPr>
        <w:fldChar w:fldCharType="end"/>
      </w:r>
    </w:p>
    <w:p w14:paraId="714268F9">
      <w:pPr>
        <w:pStyle w:val="9"/>
        <w:shd w:val="clear" w:color="auto" w:fill="FFFFFF"/>
        <w:spacing w:before="0" w:beforeAutospacing="0" w:after="0" w:afterAutospacing="0" w:line="500" w:lineRule="exact"/>
        <w:ind w:firstLine="560" w:firstLineChars="200"/>
        <w:rPr>
          <w:rFonts w:hint="default" w:ascii="等线" w:hAnsi="等线" w:eastAsia="仿宋" w:cs="仿宋"/>
          <w:color w:val="auto"/>
          <w:kern w:val="2"/>
          <w:sz w:val="28"/>
          <w:szCs w:val="28"/>
          <w:u w:val="none"/>
          <w:lang w:val="en-US" w:eastAsia="zh-CN"/>
        </w:rPr>
      </w:pPr>
      <w:r>
        <w:rPr>
          <w:rFonts w:hint="eastAsia" w:ascii="等线" w:hAnsi="等线" w:eastAsia="仿宋" w:cs="仿宋"/>
          <w:b w:val="0"/>
          <w:bCs w:val="0"/>
          <w:color w:val="auto"/>
          <w:kern w:val="2"/>
          <w:sz w:val="28"/>
          <w:szCs w:val="28"/>
          <w:u w:val="none"/>
        </w:rPr>
        <w:t>监督投诉电话：</w:t>
      </w:r>
      <w:r>
        <w:rPr>
          <w:rFonts w:hint="eastAsia" w:ascii="仿宋" w:hAnsi="仿宋" w:eastAsia="仿宋" w:cs="仿宋"/>
          <w:color w:val="auto"/>
          <w:kern w:val="0"/>
          <w:sz w:val="28"/>
          <w:szCs w:val="28"/>
          <w:u w:val="none"/>
          <w:lang w:val="en-US" w:eastAsia="zh-CN" w:bidi="ar-SA"/>
        </w:rPr>
        <w:t>0737-4625610</w:t>
      </w:r>
    </w:p>
    <w:p w14:paraId="230DB267">
      <w:pPr>
        <w:numPr>
          <w:ilvl w:val="0"/>
          <w:numId w:val="0"/>
        </w:numPr>
        <w:shd w:val="clear" w:color="auto" w:fill="FFFFFF"/>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kern w:val="2"/>
          <w:sz w:val="28"/>
          <w:szCs w:val="28"/>
          <w:u w:val="none"/>
          <w:lang w:eastAsia="zh-CN"/>
        </w:rPr>
        <w:t>第四十五条</w:t>
      </w:r>
      <w:r>
        <w:rPr>
          <w:rFonts w:hint="eastAsia" w:ascii="等线" w:hAnsi="等线" w:eastAsia="仿宋" w:cs="仿宋"/>
          <w:b/>
          <w:bCs/>
          <w:color w:val="auto"/>
          <w:kern w:val="2"/>
          <w:sz w:val="28"/>
          <w:szCs w:val="28"/>
          <w:u w:val="none"/>
          <w:lang w:val="en-US" w:eastAsia="zh-CN"/>
        </w:rPr>
        <w:t xml:space="preserve"> </w:t>
      </w:r>
      <w:r>
        <w:rPr>
          <w:rFonts w:hint="eastAsia" w:ascii="等线" w:hAnsi="等线" w:eastAsia="仿宋" w:cs="仿宋"/>
          <w:color w:val="auto"/>
          <w:kern w:val="2"/>
          <w:sz w:val="28"/>
          <w:szCs w:val="28"/>
          <w:u w:val="none"/>
        </w:rPr>
        <w:t>本</w:t>
      </w:r>
      <w:r>
        <w:rPr>
          <w:rFonts w:hint="eastAsia" w:ascii="等线" w:hAnsi="等线" w:eastAsia="仿宋" w:cs="仿宋"/>
          <w:color w:val="auto"/>
          <w:kern w:val="2"/>
          <w:sz w:val="28"/>
          <w:szCs w:val="28"/>
          <w:u w:val="none"/>
          <w:lang w:val="en-US" w:eastAsia="zh-CN"/>
        </w:rPr>
        <w:t>章程</w:t>
      </w:r>
      <w:r>
        <w:rPr>
          <w:rFonts w:hint="eastAsia" w:ascii="等线" w:hAnsi="等线" w:eastAsia="仿宋" w:cs="仿宋"/>
          <w:color w:val="auto"/>
          <w:kern w:val="2"/>
          <w:sz w:val="28"/>
          <w:szCs w:val="28"/>
          <w:u w:val="none"/>
        </w:rPr>
        <w:t>适用于</w:t>
      </w:r>
      <w:r>
        <w:rPr>
          <w:rFonts w:hint="eastAsia" w:ascii="等线" w:hAnsi="等线" w:eastAsia="仿宋" w:cs="仿宋"/>
          <w:color w:val="auto"/>
          <w:kern w:val="2"/>
          <w:sz w:val="28"/>
          <w:szCs w:val="28"/>
          <w:u w:val="none"/>
          <w:lang w:val="en-US" w:eastAsia="zh-CN"/>
        </w:rPr>
        <w:t>我校</w:t>
      </w:r>
      <w:r>
        <w:rPr>
          <w:rFonts w:hint="eastAsia" w:ascii="等线" w:hAnsi="等线" w:eastAsia="仿宋" w:cs="仿宋"/>
          <w:color w:val="auto"/>
          <w:kern w:val="2"/>
          <w:sz w:val="28"/>
          <w:szCs w:val="28"/>
          <w:u w:val="none"/>
          <w:lang w:eastAsia="zh-CN"/>
        </w:rPr>
        <w:t>2025</w:t>
      </w:r>
      <w:r>
        <w:rPr>
          <w:rFonts w:hint="eastAsia" w:ascii="等线" w:hAnsi="等线" w:eastAsia="仿宋" w:cs="仿宋"/>
          <w:color w:val="auto"/>
          <w:kern w:val="2"/>
          <w:sz w:val="28"/>
          <w:szCs w:val="28"/>
          <w:u w:val="none"/>
        </w:rPr>
        <w:t>年</w:t>
      </w:r>
      <w:r>
        <w:rPr>
          <w:rFonts w:hint="eastAsia" w:ascii="等线" w:hAnsi="等线" w:eastAsia="仿宋" w:cs="仿宋"/>
          <w:color w:val="auto"/>
          <w:kern w:val="2"/>
          <w:sz w:val="28"/>
          <w:szCs w:val="28"/>
          <w:u w:val="none"/>
          <w:lang w:val="en-US" w:eastAsia="zh-CN"/>
        </w:rPr>
        <w:t>湖南省</w:t>
      </w:r>
      <w:r>
        <w:rPr>
          <w:rFonts w:hint="eastAsia" w:ascii="等线" w:hAnsi="等线" w:eastAsia="仿宋" w:cs="仿宋"/>
          <w:color w:val="auto"/>
          <w:kern w:val="2"/>
          <w:sz w:val="28"/>
          <w:szCs w:val="28"/>
          <w:u w:val="none"/>
        </w:rPr>
        <w:t>单</w:t>
      </w:r>
      <w:r>
        <w:rPr>
          <w:rFonts w:hint="eastAsia" w:ascii="等线" w:hAnsi="等线" w:eastAsia="仿宋" w:cs="仿宋"/>
          <w:color w:val="auto"/>
          <w:kern w:val="2"/>
          <w:sz w:val="28"/>
          <w:szCs w:val="28"/>
          <w:u w:val="none"/>
          <w:lang w:val="en-US" w:eastAsia="zh-CN"/>
        </w:rPr>
        <w:t>招。</w:t>
      </w:r>
      <w:r>
        <w:rPr>
          <w:rFonts w:hint="eastAsia" w:ascii="等线" w:hAnsi="等线" w:eastAsia="仿宋" w:cs="仿宋"/>
          <w:color w:val="auto"/>
          <w:sz w:val="28"/>
          <w:szCs w:val="28"/>
          <w:u w:val="none"/>
          <w:lang w:val="en-US" w:eastAsia="zh-CN"/>
        </w:rPr>
        <w:t>其</w:t>
      </w:r>
      <w:r>
        <w:rPr>
          <w:rFonts w:hint="eastAsia" w:ascii="等线" w:hAnsi="等线" w:eastAsia="仿宋" w:cs="仿宋"/>
          <w:color w:val="auto"/>
          <w:sz w:val="28"/>
          <w:szCs w:val="28"/>
          <w:u w:val="none"/>
        </w:rPr>
        <w:t>解释权属于</w:t>
      </w:r>
      <w:r>
        <w:rPr>
          <w:rFonts w:hint="eastAsia" w:ascii="等线" w:hAnsi="等线" w:eastAsia="仿宋" w:cs="仿宋"/>
          <w:color w:val="auto"/>
          <w:sz w:val="28"/>
          <w:szCs w:val="28"/>
          <w:u w:val="none"/>
          <w:lang w:val="en-US" w:eastAsia="zh-CN"/>
        </w:rPr>
        <w:t>益阳职业技术</w:t>
      </w:r>
      <w:r>
        <w:rPr>
          <w:rFonts w:hint="eastAsia" w:ascii="等线" w:hAnsi="等线" w:eastAsia="仿宋" w:cs="仿宋"/>
          <w:color w:val="auto"/>
          <w:sz w:val="28"/>
          <w:szCs w:val="28"/>
          <w:u w:val="none"/>
        </w:rPr>
        <w:t>学院。</w:t>
      </w:r>
      <w:r>
        <w:rPr>
          <w:rFonts w:hint="eastAsia" w:ascii="等线" w:hAnsi="等线" w:eastAsia="仿宋" w:cs="仿宋"/>
          <w:color w:val="auto"/>
          <w:sz w:val="28"/>
          <w:szCs w:val="28"/>
          <w:u w:val="none"/>
          <w:shd w:val="clear" w:color="auto" w:fill="FFFFFF"/>
        </w:rPr>
        <w:t>如遇教育部、湖南省教育厅相关招生政策调整，以公布的最新政策为准</w:t>
      </w:r>
      <w:r>
        <w:rPr>
          <w:rFonts w:hint="eastAsia" w:ascii="等线" w:hAnsi="等线" w:eastAsia="仿宋" w:cs="仿宋"/>
          <w:color w:val="auto"/>
          <w:sz w:val="28"/>
          <w:szCs w:val="28"/>
          <w:u w:val="none"/>
          <w:shd w:val="clear" w:color="auto" w:fill="FFFFFF"/>
          <w:lang w:eastAsia="zh-CN"/>
        </w:rPr>
        <w:t>。</w:t>
      </w:r>
    </w:p>
    <w:bookmarkEnd w:id="0"/>
    <w:p w14:paraId="782474B2">
      <w:pPr>
        <w:numPr>
          <w:ilvl w:val="-1"/>
          <w:numId w:val="0"/>
        </w:numPr>
        <w:shd w:val="clear" w:color="auto" w:fill="FFFFFF"/>
        <w:spacing w:line="500" w:lineRule="exact"/>
        <w:rPr>
          <w:rFonts w:hint="eastAsia" w:ascii="等线" w:hAnsi="等线" w:eastAsia="仿宋" w:cs="仿宋"/>
          <w:color w:val="auto"/>
          <w:sz w:val="28"/>
          <w:szCs w:val="28"/>
          <w:u w:val="none"/>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36429D4A-BFE6-4915-B0FA-D20E492EC850}"/>
  </w:font>
  <w:font w:name="华文中宋">
    <w:panose1 w:val="02010600040101010101"/>
    <w:charset w:val="86"/>
    <w:family w:val="auto"/>
    <w:pitch w:val="default"/>
    <w:sig w:usb0="00000287" w:usb1="080F0000" w:usb2="00000000" w:usb3="00000000" w:csb0="0004009F" w:csb1="DFD70000"/>
    <w:embedRegular r:id="rId2" w:fontKey="{AFFF028E-12D4-4E0A-8FCB-AA199C03CF61}"/>
  </w:font>
  <w:font w:name="仿宋">
    <w:panose1 w:val="02010609060101010101"/>
    <w:charset w:val="86"/>
    <w:family w:val="modern"/>
    <w:pitch w:val="default"/>
    <w:sig w:usb0="800002BF" w:usb1="38CF7CFA" w:usb2="00000016" w:usb3="00000000" w:csb0="00040001" w:csb1="00000000"/>
    <w:embedRegular r:id="rId3" w:fontKey="{9883AEE8-938F-4391-9CDF-6B6E3E368481}"/>
  </w:font>
  <w:font w:name="楷体">
    <w:panose1 w:val="02010609060101010101"/>
    <w:charset w:val="86"/>
    <w:family w:val="auto"/>
    <w:pitch w:val="default"/>
    <w:sig w:usb0="800002BF" w:usb1="38CF7CFA" w:usb2="00000016" w:usb3="00000000" w:csb0="00040001" w:csb1="00000000"/>
    <w:embedRegular r:id="rId4" w:fontKey="{B6860637-15A1-4F3D-A45D-6C18D4E2FFAC}"/>
  </w:font>
  <w:font w:name="微软雅黑">
    <w:panose1 w:val="020B0503020204020204"/>
    <w:charset w:val="86"/>
    <w:family w:val="auto"/>
    <w:pitch w:val="default"/>
    <w:sig w:usb0="80000287" w:usb1="2ACF3C50" w:usb2="00000016" w:usb3="00000000" w:csb0="0004001F" w:csb1="00000000"/>
    <w:embedRegular r:id="rId5" w:fontKey="{B9A96C4B-4E75-4E2F-9400-826290E781F2}"/>
  </w:font>
  <w:font w:name="汉仪细圆B5">
    <w:altName w:val="仿宋"/>
    <w:panose1 w:val="00000000000000000000"/>
    <w:charset w:val="00"/>
    <w:family w:val="auto"/>
    <w:pitch w:val="default"/>
    <w:sig w:usb0="00000000" w:usb1="00000000" w:usb2="00000000" w:usb3="00000000" w:csb0="00000000" w:csb1="00000000"/>
    <w:embedRegular r:id="rId6" w:fontKey="{090D7511-F6E3-4332-A89E-67E153A65658}"/>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63B701">
    <w:pPr>
      <w:pStyle w:val="7"/>
      <w:jc w:val="center"/>
    </w:pPr>
    <w:r>
      <w:fldChar w:fldCharType="begin"/>
    </w:r>
    <w:r>
      <w:instrText xml:space="preserve">PAGE   \* MERGEFORMAT</w:instrText>
    </w:r>
    <w:r>
      <w:fldChar w:fldCharType="separate"/>
    </w:r>
    <w:r>
      <w:t>14</w:t>
    </w:r>
    <w:r>
      <w:fldChar w:fldCharType="end"/>
    </w:r>
  </w:p>
  <w:p w14:paraId="5D53A9FF">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2883CE">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color w:val="auto"/>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3OTlkYzNhY2M1NDgzODJjNWY1ZThkOTdlZTc4NGU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69760A"/>
    <w:rsid w:val="06A55C71"/>
    <w:rsid w:val="06F53E3D"/>
    <w:rsid w:val="075926EA"/>
    <w:rsid w:val="078B414B"/>
    <w:rsid w:val="07987FF3"/>
    <w:rsid w:val="079D1FBD"/>
    <w:rsid w:val="07D94EB6"/>
    <w:rsid w:val="07DB005B"/>
    <w:rsid w:val="07DC2099"/>
    <w:rsid w:val="07FC04D8"/>
    <w:rsid w:val="087C7B4E"/>
    <w:rsid w:val="08C53444"/>
    <w:rsid w:val="0A5E732B"/>
    <w:rsid w:val="0AAF0151"/>
    <w:rsid w:val="0ADC163F"/>
    <w:rsid w:val="0B2B471F"/>
    <w:rsid w:val="0B62640E"/>
    <w:rsid w:val="0B8C708E"/>
    <w:rsid w:val="0BA871E7"/>
    <w:rsid w:val="0BB7681F"/>
    <w:rsid w:val="0C004B2C"/>
    <w:rsid w:val="0C2267DE"/>
    <w:rsid w:val="0C6F79E2"/>
    <w:rsid w:val="0D2534C6"/>
    <w:rsid w:val="0D511BCD"/>
    <w:rsid w:val="0D9A2F32"/>
    <w:rsid w:val="0F0E57E7"/>
    <w:rsid w:val="0F713C26"/>
    <w:rsid w:val="0FA364D6"/>
    <w:rsid w:val="0FFA0E2A"/>
    <w:rsid w:val="107F26DA"/>
    <w:rsid w:val="10DB6D7F"/>
    <w:rsid w:val="11B318DC"/>
    <w:rsid w:val="11B545A0"/>
    <w:rsid w:val="126B2BAF"/>
    <w:rsid w:val="1292456E"/>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77B5642"/>
    <w:rsid w:val="1817007E"/>
    <w:rsid w:val="18267AB6"/>
    <w:rsid w:val="19BE215E"/>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41732E"/>
    <w:rsid w:val="1D892944"/>
    <w:rsid w:val="1D8C29A2"/>
    <w:rsid w:val="1DA11ABB"/>
    <w:rsid w:val="1DAD2A8C"/>
    <w:rsid w:val="1E062940"/>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BD10BC"/>
    <w:rsid w:val="23D1216B"/>
    <w:rsid w:val="23F52C20"/>
    <w:rsid w:val="23FC5CD6"/>
    <w:rsid w:val="242A1D2A"/>
    <w:rsid w:val="244823F9"/>
    <w:rsid w:val="25245D32"/>
    <w:rsid w:val="25787421"/>
    <w:rsid w:val="25856989"/>
    <w:rsid w:val="25ED6EF5"/>
    <w:rsid w:val="261C6242"/>
    <w:rsid w:val="26AB5FE8"/>
    <w:rsid w:val="26D63198"/>
    <w:rsid w:val="26F17200"/>
    <w:rsid w:val="274979CF"/>
    <w:rsid w:val="275210BB"/>
    <w:rsid w:val="27AF13DE"/>
    <w:rsid w:val="286D4306"/>
    <w:rsid w:val="29DD040A"/>
    <w:rsid w:val="2A0406E2"/>
    <w:rsid w:val="2A0656A8"/>
    <w:rsid w:val="2A32577F"/>
    <w:rsid w:val="2ABE71EB"/>
    <w:rsid w:val="2C0833AD"/>
    <w:rsid w:val="2C8478F1"/>
    <w:rsid w:val="2CC1673F"/>
    <w:rsid w:val="2CFB6EDA"/>
    <w:rsid w:val="2D0F6B01"/>
    <w:rsid w:val="2E6E3CFB"/>
    <w:rsid w:val="2E7A26A0"/>
    <w:rsid w:val="2EAE1DD1"/>
    <w:rsid w:val="2FAD513C"/>
    <w:rsid w:val="2FC11C09"/>
    <w:rsid w:val="2FC2350C"/>
    <w:rsid w:val="2FC9123E"/>
    <w:rsid w:val="3024522F"/>
    <w:rsid w:val="305D1EAE"/>
    <w:rsid w:val="309914C3"/>
    <w:rsid w:val="313703D4"/>
    <w:rsid w:val="313D086B"/>
    <w:rsid w:val="318F2491"/>
    <w:rsid w:val="31C51E84"/>
    <w:rsid w:val="31EC4891"/>
    <w:rsid w:val="32785148"/>
    <w:rsid w:val="328D1382"/>
    <w:rsid w:val="33122352"/>
    <w:rsid w:val="33597626"/>
    <w:rsid w:val="339E7C5E"/>
    <w:rsid w:val="33B2220B"/>
    <w:rsid w:val="33BF47D9"/>
    <w:rsid w:val="33ED199E"/>
    <w:rsid w:val="342B1D46"/>
    <w:rsid w:val="344828F8"/>
    <w:rsid w:val="344F51A3"/>
    <w:rsid w:val="346C7B0F"/>
    <w:rsid w:val="34764968"/>
    <w:rsid w:val="356A0043"/>
    <w:rsid w:val="358B3826"/>
    <w:rsid w:val="35EA4102"/>
    <w:rsid w:val="36140CE4"/>
    <w:rsid w:val="37031F9E"/>
    <w:rsid w:val="37AC319E"/>
    <w:rsid w:val="37BFA028"/>
    <w:rsid w:val="37CD1DE7"/>
    <w:rsid w:val="380A6843"/>
    <w:rsid w:val="38186329"/>
    <w:rsid w:val="38B55CC7"/>
    <w:rsid w:val="38BB049D"/>
    <w:rsid w:val="38E03E10"/>
    <w:rsid w:val="391060DB"/>
    <w:rsid w:val="395E52C3"/>
    <w:rsid w:val="39756A74"/>
    <w:rsid w:val="39C20F5B"/>
    <w:rsid w:val="39D07618"/>
    <w:rsid w:val="39EE291F"/>
    <w:rsid w:val="3A406600"/>
    <w:rsid w:val="3A52002D"/>
    <w:rsid w:val="3A695746"/>
    <w:rsid w:val="3AEA4709"/>
    <w:rsid w:val="3AEB1C60"/>
    <w:rsid w:val="3B0A6B5A"/>
    <w:rsid w:val="3B32436D"/>
    <w:rsid w:val="3B6A683B"/>
    <w:rsid w:val="3B892174"/>
    <w:rsid w:val="3CA73615"/>
    <w:rsid w:val="3DBD6105"/>
    <w:rsid w:val="3DE23DBE"/>
    <w:rsid w:val="3DE972BB"/>
    <w:rsid w:val="3E0633EE"/>
    <w:rsid w:val="3E222F7F"/>
    <w:rsid w:val="3E305F64"/>
    <w:rsid w:val="3E6F38A3"/>
    <w:rsid w:val="3E7F2B45"/>
    <w:rsid w:val="3EAB2402"/>
    <w:rsid w:val="3EEF0AB8"/>
    <w:rsid w:val="3F1A6BAD"/>
    <w:rsid w:val="3F947F37"/>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1F113C"/>
    <w:rsid w:val="427F40C9"/>
    <w:rsid w:val="42975177"/>
    <w:rsid w:val="429960CF"/>
    <w:rsid w:val="42CA6358"/>
    <w:rsid w:val="42D9011C"/>
    <w:rsid w:val="42F02ADA"/>
    <w:rsid w:val="43233126"/>
    <w:rsid w:val="43277BDB"/>
    <w:rsid w:val="434F5A51"/>
    <w:rsid w:val="44D03237"/>
    <w:rsid w:val="44EB6F16"/>
    <w:rsid w:val="451D704F"/>
    <w:rsid w:val="457E7FAC"/>
    <w:rsid w:val="45B47174"/>
    <w:rsid w:val="45D10756"/>
    <w:rsid w:val="466F0E13"/>
    <w:rsid w:val="46701BD3"/>
    <w:rsid w:val="46756CDE"/>
    <w:rsid w:val="46A460B4"/>
    <w:rsid w:val="46B04A59"/>
    <w:rsid w:val="46BA646D"/>
    <w:rsid w:val="46FC24A1"/>
    <w:rsid w:val="470D1149"/>
    <w:rsid w:val="4732546E"/>
    <w:rsid w:val="47503B46"/>
    <w:rsid w:val="47EC01A1"/>
    <w:rsid w:val="485831BD"/>
    <w:rsid w:val="48717529"/>
    <w:rsid w:val="48881DA1"/>
    <w:rsid w:val="48CB3DCC"/>
    <w:rsid w:val="490E5A67"/>
    <w:rsid w:val="492900B7"/>
    <w:rsid w:val="494C2D19"/>
    <w:rsid w:val="495112C6"/>
    <w:rsid w:val="496112DB"/>
    <w:rsid w:val="496B4C67"/>
    <w:rsid w:val="49D56585"/>
    <w:rsid w:val="49EA3855"/>
    <w:rsid w:val="4A1E1B6F"/>
    <w:rsid w:val="4A232B66"/>
    <w:rsid w:val="4A2475A4"/>
    <w:rsid w:val="4AAC764D"/>
    <w:rsid w:val="4AC35133"/>
    <w:rsid w:val="4AD56ED5"/>
    <w:rsid w:val="4B5B204B"/>
    <w:rsid w:val="4B77BA42"/>
    <w:rsid w:val="4B837B0C"/>
    <w:rsid w:val="4B850531"/>
    <w:rsid w:val="4B8A3E6C"/>
    <w:rsid w:val="4BA32DDE"/>
    <w:rsid w:val="4BB4664D"/>
    <w:rsid w:val="4C1930A0"/>
    <w:rsid w:val="4C7F0DE7"/>
    <w:rsid w:val="4C9D15DC"/>
    <w:rsid w:val="4D061EB0"/>
    <w:rsid w:val="4D5072E9"/>
    <w:rsid w:val="4D69668F"/>
    <w:rsid w:val="4D9322BB"/>
    <w:rsid w:val="4DCF13B8"/>
    <w:rsid w:val="4DF9660B"/>
    <w:rsid w:val="4E125FF9"/>
    <w:rsid w:val="4E81291C"/>
    <w:rsid w:val="4E815035"/>
    <w:rsid w:val="4E9502E8"/>
    <w:rsid w:val="4F2621FE"/>
    <w:rsid w:val="4F3E33A7"/>
    <w:rsid w:val="4F8C636A"/>
    <w:rsid w:val="4F8D77AB"/>
    <w:rsid w:val="5010686C"/>
    <w:rsid w:val="5012408F"/>
    <w:rsid w:val="507A753A"/>
    <w:rsid w:val="50C41F9B"/>
    <w:rsid w:val="51156D37"/>
    <w:rsid w:val="514279CB"/>
    <w:rsid w:val="515B1935"/>
    <w:rsid w:val="517706E8"/>
    <w:rsid w:val="51992547"/>
    <w:rsid w:val="51996F17"/>
    <w:rsid w:val="523C74A6"/>
    <w:rsid w:val="52BB345C"/>
    <w:rsid w:val="530F0D59"/>
    <w:rsid w:val="53751A8E"/>
    <w:rsid w:val="540567C7"/>
    <w:rsid w:val="54380789"/>
    <w:rsid w:val="544F44F7"/>
    <w:rsid w:val="5472094E"/>
    <w:rsid w:val="54D1276A"/>
    <w:rsid w:val="54F76490"/>
    <w:rsid w:val="55144405"/>
    <w:rsid w:val="55312A98"/>
    <w:rsid w:val="55474042"/>
    <w:rsid w:val="554967A4"/>
    <w:rsid w:val="556E215B"/>
    <w:rsid w:val="558A3643"/>
    <w:rsid w:val="5607019E"/>
    <w:rsid w:val="56DC53F6"/>
    <w:rsid w:val="56E74AD8"/>
    <w:rsid w:val="571A66C4"/>
    <w:rsid w:val="57DC0D06"/>
    <w:rsid w:val="58220680"/>
    <w:rsid w:val="58481E52"/>
    <w:rsid w:val="58A35269"/>
    <w:rsid w:val="58C8276C"/>
    <w:rsid w:val="58DF57F5"/>
    <w:rsid w:val="59323EA7"/>
    <w:rsid w:val="5949535F"/>
    <w:rsid w:val="597F35F6"/>
    <w:rsid w:val="599651FE"/>
    <w:rsid w:val="59B2243E"/>
    <w:rsid w:val="59DB0393"/>
    <w:rsid w:val="5A1117CC"/>
    <w:rsid w:val="5A421A14"/>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2E106A"/>
    <w:rsid w:val="626055AF"/>
    <w:rsid w:val="62804CAC"/>
    <w:rsid w:val="629C67BC"/>
    <w:rsid w:val="62E670F3"/>
    <w:rsid w:val="63012C66"/>
    <w:rsid w:val="630C6032"/>
    <w:rsid w:val="63C35974"/>
    <w:rsid w:val="649E1233"/>
    <w:rsid w:val="64B0791D"/>
    <w:rsid w:val="656B46CF"/>
    <w:rsid w:val="66387CAD"/>
    <w:rsid w:val="664D7F9B"/>
    <w:rsid w:val="666D252E"/>
    <w:rsid w:val="66A3028A"/>
    <w:rsid w:val="66A650D9"/>
    <w:rsid w:val="671B1581"/>
    <w:rsid w:val="672A3F5C"/>
    <w:rsid w:val="672D57FD"/>
    <w:rsid w:val="67DF478F"/>
    <w:rsid w:val="67E11BC9"/>
    <w:rsid w:val="67ED7463"/>
    <w:rsid w:val="6860371C"/>
    <w:rsid w:val="68AE03DB"/>
    <w:rsid w:val="690600B1"/>
    <w:rsid w:val="6950078F"/>
    <w:rsid w:val="69B61AD7"/>
    <w:rsid w:val="6A0B1B52"/>
    <w:rsid w:val="6B863A1B"/>
    <w:rsid w:val="6B865BA9"/>
    <w:rsid w:val="6B8D4C9E"/>
    <w:rsid w:val="6B9615A3"/>
    <w:rsid w:val="6BAC3191"/>
    <w:rsid w:val="6BC648A8"/>
    <w:rsid w:val="6C633B65"/>
    <w:rsid w:val="6D0468F2"/>
    <w:rsid w:val="6D2A0812"/>
    <w:rsid w:val="6D3925E5"/>
    <w:rsid w:val="6D4620B8"/>
    <w:rsid w:val="6D464F20"/>
    <w:rsid w:val="6D5451DC"/>
    <w:rsid w:val="6D5D5B5A"/>
    <w:rsid w:val="6D6F3412"/>
    <w:rsid w:val="6D9E6B0A"/>
    <w:rsid w:val="6DA83E0C"/>
    <w:rsid w:val="6DB61B32"/>
    <w:rsid w:val="6DE92C47"/>
    <w:rsid w:val="6E8065D6"/>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8D606C"/>
    <w:rsid w:val="74D001FC"/>
    <w:rsid w:val="74E67981"/>
    <w:rsid w:val="756A1E27"/>
    <w:rsid w:val="75DB056E"/>
    <w:rsid w:val="75FB64DD"/>
    <w:rsid w:val="76300070"/>
    <w:rsid w:val="768B56A2"/>
    <w:rsid w:val="76DD561C"/>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841497"/>
    <w:rsid w:val="7AC47217"/>
    <w:rsid w:val="7AD2618C"/>
    <w:rsid w:val="7AE149BD"/>
    <w:rsid w:val="7AE262DC"/>
    <w:rsid w:val="7AFC1F7E"/>
    <w:rsid w:val="7B647A4D"/>
    <w:rsid w:val="7B860D91"/>
    <w:rsid w:val="7BDFE1A2"/>
    <w:rsid w:val="7BF978B8"/>
    <w:rsid w:val="7C2B0102"/>
    <w:rsid w:val="7C7E1CA6"/>
    <w:rsid w:val="7CFE890A"/>
    <w:rsid w:val="7D5947FB"/>
    <w:rsid w:val="7D7FC70A"/>
    <w:rsid w:val="7D835EDF"/>
    <w:rsid w:val="7D935155"/>
    <w:rsid w:val="7D9854CF"/>
    <w:rsid w:val="7DC97BD3"/>
    <w:rsid w:val="7E5C285E"/>
    <w:rsid w:val="7EBF5433"/>
    <w:rsid w:val="7EDEFF37"/>
    <w:rsid w:val="7F63377E"/>
    <w:rsid w:val="7F7A3603"/>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7115</Words>
  <Characters>7589</Characters>
  <Lines>5</Lines>
  <Paragraphs>16</Paragraphs>
  <TotalTime>11</TotalTime>
  <ScaleCrop>false</ScaleCrop>
  <LinksUpToDate>false</LinksUpToDate>
  <CharactersWithSpaces>7635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杨剑</cp:lastModifiedBy>
  <cp:lastPrinted>2024-01-12T06:42:00Z</cp:lastPrinted>
  <dcterms:modified xsi:type="dcterms:W3CDTF">2025-01-24T08:48:24Z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61A3E6BF4DBB45949CB034BFB4A46F78_13</vt:lpwstr>
  </property>
  <property fmtid="{D5CDD505-2E9C-101B-9397-08002B2CF9AE}" pid="4" name="KSOTemplateDocerSaveRecord">
    <vt:lpwstr>eyJoZGlkIjoiZTRkOWNjMWY5MmRiNWQ1YWM5MTE2MzU2MzA4M2Y2YmIiLCJ1c2VySWQiOiIzMjMzODYxNDMifQ==</vt:lpwstr>
  </property>
</Properties>
</file>