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BF72D">
      <w:pPr>
        <w:spacing w:beforeLines="50" w:afterLines="50" w:line="500" w:lineRule="exact"/>
        <w:jc w:val="center"/>
        <w:rPr>
          <w:rFonts w:hint="eastAsia" w:ascii="方正小标宋简体" w:hAnsi="方正小标宋简体" w:eastAsia="方正小标宋简体" w:cs="方正小标宋简体"/>
          <w:b/>
          <w:bCs/>
          <w:sz w:val="40"/>
          <w:szCs w:val="36"/>
        </w:rPr>
      </w:pPr>
      <w:bookmarkStart w:id="0" w:name="zhengwen"/>
      <w:r>
        <w:rPr>
          <w:rFonts w:hint="eastAsia" w:ascii="方正小标宋简体" w:hAnsi="方正小标宋简体" w:eastAsia="方正小标宋简体" w:cs="方正小标宋简体"/>
          <w:b/>
          <w:bCs/>
          <w:sz w:val="40"/>
          <w:szCs w:val="36"/>
          <w:lang w:val="en-US" w:eastAsia="zh-CN"/>
        </w:rPr>
        <w:t>衡阳理工</w:t>
      </w:r>
      <w:r>
        <w:rPr>
          <w:rFonts w:hint="eastAsia" w:ascii="方正小标宋简体" w:hAnsi="方正小标宋简体" w:eastAsia="方正小标宋简体" w:cs="方正小标宋简体"/>
          <w:b/>
          <w:bCs/>
          <w:sz w:val="40"/>
          <w:szCs w:val="36"/>
          <w:lang w:eastAsia="zh-CN"/>
        </w:rPr>
        <w:t>职业学院2025年</w:t>
      </w:r>
      <w:r>
        <w:rPr>
          <w:rFonts w:hint="eastAsia" w:ascii="方正小标宋简体" w:hAnsi="方正小标宋简体" w:eastAsia="方正小标宋简体" w:cs="方正小标宋简体"/>
          <w:b/>
          <w:bCs/>
          <w:sz w:val="40"/>
          <w:szCs w:val="36"/>
        </w:rPr>
        <w:t>高职单招章程</w:t>
      </w:r>
    </w:p>
    <w:p w14:paraId="5981C781">
      <w:pPr>
        <w:numPr>
          <w:ilvl w:val="0"/>
          <w:numId w:val="0"/>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第一章 </w:t>
      </w:r>
      <w:r>
        <w:rPr>
          <w:rFonts w:hint="eastAsia" w:ascii="仿宋" w:hAnsi="仿宋" w:eastAsia="仿宋" w:cs="仿宋"/>
          <w:b/>
          <w:bCs/>
          <w:sz w:val="32"/>
          <w:szCs w:val="32"/>
        </w:rPr>
        <w:t>总 则</w:t>
      </w:r>
    </w:p>
    <w:p w14:paraId="6DD680BC">
      <w:pPr>
        <w:keepNext w:val="0"/>
        <w:keepLines w:val="0"/>
        <w:pageBreakBefore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w:t>
      </w:r>
      <w:r>
        <w:rPr>
          <w:rFonts w:hint="eastAsia" w:ascii="等线" w:hAnsi="等线" w:eastAsia="仿宋" w:cs="仿宋"/>
          <w:sz w:val="28"/>
          <w:szCs w:val="28"/>
          <w:lang w:eastAsia="zh-CN"/>
        </w:rPr>
        <w:t>2025年</w:t>
      </w:r>
      <w:r>
        <w:rPr>
          <w:rFonts w:hint="eastAsia" w:ascii="等线" w:hAnsi="等线" w:eastAsia="仿宋" w:cs="仿宋"/>
          <w:sz w:val="28"/>
          <w:szCs w:val="28"/>
        </w:rPr>
        <w:t>高职（高专）院校单独招生工作的通知》（湘教发〔</w:t>
      </w:r>
      <w:r>
        <w:rPr>
          <w:rFonts w:hint="default" w:ascii="等线" w:hAnsi="等线" w:eastAsia="仿宋" w:cs="仿宋"/>
          <w:sz w:val="28"/>
          <w:szCs w:val="28"/>
        </w:rPr>
        <w:t>2024</w:t>
      </w:r>
      <w:r>
        <w:rPr>
          <w:rFonts w:hint="eastAsia" w:ascii="等线" w:hAnsi="等线" w:eastAsia="仿宋" w:cs="仿宋"/>
          <w:sz w:val="28"/>
          <w:szCs w:val="28"/>
        </w:rPr>
        <w:t>〕</w:t>
      </w:r>
      <w:r>
        <w:rPr>
          <w:rFonts w:hint="default" w:ascii="等线" w:hAnsi="等线" w:eastAsia="仿宋" w:cs="仿宋"/>
          <w:sz w:val="28"/>
          <w:szCs w:val="28"/>
        </w:rPr>
        <w:t>271</w:t>
      </w:r>
      <w:r>
        <w:rPr>
          <w:rFonts w:hint="eastAsia" w:ascii="等线" w:hAnsi="等线" w:eastAsia="仿宋" w:cs="仿宋"/>
          <w:sz w:val="28"/>
          <w:szCs w:val="28"/>
        </w:rPr>
        <w:t>号）结合我校单独招生工作（以下简称单招）实际，特制定本章程。</w:t>
      </w:r>
    </w:p>
    <w:p w14:paraId="6126AD72">
      <w:pPr>
        <w:keepNext w:val="0"/>
        <w:keepLines w:val="0"/>
        <w:pageBreakBefore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 xml:space="preserve">：衡阳理工职业学院 </w:t>
      </w:r>
    </w:p>
    <w:p w14:paraId="79784053">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sz w:val="28"/>
          <w:szCs w:val="28"/>
          <w:lang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lang w:val="en-US" w:eastAsia="zh-CN"/>
        </w:rPr>
        <w:t>湖南省衡阳市耒阳市经开区</w:t>
      </w:r>
    </w:p>
    <w:p w14:paraId="0E5AF0D2">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rPr>
        <w:t>湖南省教育厅</w:t>
      </w:r>
    </w:p>
    <w:p w14:paraId="5775EA17">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430B2575">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single"/>
          <w:lang w:val="en-US" w:eastAsia="zh-CN"/>
        </w:rPr>
        <w:t xml:space="preserve">           </w:t>
      </w:r>
    </w:p>
    <w:p w14:paraId="69737F02">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办学类型：</w:t>
      </w:r>
      <w:r>
        <w:rPr>
          <w:rFonts w:hint="eastAsia" w:ascii="等线" w:hAnsi="等线" w:eastAsia="仿宋" w:cs="仿宋"/>
          <w:sz w:val="28"/>
          <w:szCs w:val="28"/>
          <w:lang w:eastAsia="zh-CN"/>
        </w:rPr>
        <w:t>民</w:t>
      </w:r>
      <w:r>
        <w:rPr>
          <w:rFonts w:hint="eastAsia" w:ascii="等线" w:hAnsi="等线" w:eastAsia="仿宋" w:cs="仿宋"/>
          <w:sz w:val="28"/>
          <w:szCs w:val="28"/>
        </w:rPr>
        <w:t>办</w:t>
      </w:r>
    </w:p>
    <w:p w14:paraId="5C9F5034">
      <w:pPr>
        <w:keepNext w:val="0"/>
        <w:keepLines w:val="0"/>
        <w:pageBreakBefore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衡阳理工职业学院</w:t>
      </w:r>
      <w:r>
        <w:rPr>
          <w:rFonts w:hint="eastAsia" w:ascii="等线" w:hAnsi="等线" w:eastAsia="仿宋" w:cs="仿宋"/>
          <w:sz w:val="28"/>
          <w:szCs w:val="28"/>
        </w:rPr>
        <w:t>。证书种类：普通高等学校全日制专科毕业证书。</w:t>
      </w:r>
    </w:p>
    <w:p w14:paraId="0129E682">
      <w:pPr>
        <w:keepNext w:val="0"/>
        <w:keepLines w:val="0"/>
        <w:pageBreakBefore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学院（校）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4F414DFE">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rPr>
          <w:rFonts w:hint="eastAsia" w:ascii="仿宋" w:hAnsi="仿宋" w:eastAsia="仿宋" w:cs="仿宋"/>
          <w:b w:val="0"/>
          <w:bCs w:val="0"/>
          <w:color w:val="000000"/>
          <w:kern w:val="2"/>
          <w:sz w:val="28"/>
          <w:szCs w:val="28"/>
          <w:lang w:val="en-US" w:eastAsia="zh-CN" w:bidi="ar-SA"/>
        </w:rPr>
      </w:pPr>
      <w:r>
        <w:rPr>
          <w:rFonts w:hint="eastAsia" w:ascii="等线" w:hAnsi="等线" w:eastAsia="仿宋" w:cs="仿宋"/>
          <w:sz w:val="28"/>
          <w:szCs w:val="28"/>
        </w:rPr>
        <w:t>学院（校）</w:t>
      </w:r>
      <w:r>
        <w:rPr>
          <w:rFonts w:hint="eastAsia" w:ascii="等线" w:hAnsi="等线" w:eastAsia="仿宋" w:cs="仿宋"/>
          <w:sz w:val="28"/>
          <w:szCs w:val="28"/>
          <w:lang w:eastAsia="zh-CN"/>
        </w:rPr>
        <w:t>简介：</w:t>
      </w:r>
      <w:r>
        <w:rPr>
          <w:rFonts w:hint="eastAsia" w:ascii="仿宋" w:hAnsi="仿宋" w:eastAsia="仿宋" w:cs="仿宋"/>
          <w:b w:val="0"/>
          <w:bCs w:val="0"/>
          <w:color w:val="000000"/>
          <w:kern w:val="2"/>
          <w:sz w:val="28"/>
          <w:szCs w:val="28"/>
          <w:lang w:val="en-US" w:eastAsia="zh-CN" w:bidi="ar-SA"/>
        </w:rPr>
        <w:t>衡阳理工职业学院是经湖南省人民政府批准，教育部备案的全日制普通高等职业院校。学校位于我国历史文化名城、优秀旅游胜地、纸圣蔡伦故里的衡阳市。</w:t>
      </w:r>
    </w:p>
    <w:p w14:paraId="4EF1B15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560" w:lineRule="exact"/>
        <w:ind w:left="0" w:right="0" w:firstLine="560" w:firstLineChars="200"/>
        <w:textAlignment w:val="auto"/>
        <w:rPr>
          <w:rFonts w:hint="eastAsia" w:ascii="仿宋" w:hAnsi="仿宋" w:eastAsia="仿宋" w:cs="仿宋"/>
          <w:b w:val="0"/>
          <w:bCs w:val="0"/>
          <w:color w:val="000000"/>
          <w:kern w:val="2"/>
          <w:sz w:val="28"/>
          <w:szCs w:val="28"/>
          <w:lang w:val="en-US" w:eastAsia="zh-CN" w:bidi="ar-SA"/>
        </w:rPr>
      </w:pPr>
      <w:r>
        <w:rPr>
          <w:rFonts w:hint="eastAsia" w:ascii="仿宋" w:hAnsi="仿宋" w:eastAsia="仿宋" w:cs="仿宋"/>
          <w:b w:val="0"/>
          <w:bCs w:val="0"/>
          <w:color w:val="000000"/>
          <w:kern w:val="2"/>
          <w:sz w:val="28"/>
          <w:szCs w:val="28"/>
          <w:lang w:val="en-US" w:eastAsia="zh-CN" w:bidi="ar-SA"/>
        </w:rPr>
        <w:t>学校以现代化的教学设施和优美的校园环境，为上万名学子提供探索知识的理想场所，校区现有占地面积385.6亩，校舍面积12.5万平方米，规划用地面积1401.55亩，是在湖南禄芳高级中学（原师大附中耒阳分校）、衡阳医卫职业学校基础上，依托集团化办学优势打造的一所以智能制造、新能源汽车、电子信息为主体，商贸物流、文旅康养、医药卫生为支撑的多专业集群协调发展的高等职业院校。</w:t>
      </w:r>
    </w:p>
    <w:p w14:paraId="76B382BF">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560" w:lineRule="exact"/>
        <w:ind w:left="0" w:right="0" w:firstLine="560" w:firstLineChars="200"/>
        <w:textAlignment w:val="auto"/>
        <w:rPr>
          <w:rFonts w:hint="eastAsia" w:ascii="仿宋" w:hAnsi="仿宋" w:eastAsia="仿宋" w:cs="仿宋"/>
          <w:b w:val="0"/>
          <w:bCs w:val="0"/>
          <w:color w:val="000000"/>
          <w:kern w:val="2"/>
          <w:sz w:val="28"/>
          <w:szCs w:val="28"/>
          <w:lang w:val="en-US" w:eastAsia="zh-CN" w:bidi="ar-SA"/>
        </w:rPr>
      </w:pPr>
      <w:r>
        <w:rPr>
          <w:rFonts w:hint="eastAsia" w:ascii="仿宋" w:hAnsi="仿宋" w:eastAsia="仿宋" w:cs="仿宋"/>
          <w:b w:val="0"/>
          <w:bCs w:val="0"/>
          <w:color w:val="000000"/>
          <w:kern w:val="2"/>
          <w:sz w:val="28"/>
          <w:szCs w:val="28"/>
          <w:lang w:val="en-US" w:eastAsia="zh-CN" w:bidi="ar-SA"/>
        </w:rPr>
        <w:t>学校秉持“精工至美”的校训，</w:t>
      </w:r>
      <w:r>
        <w:rPr>
          <w:rFonts w:hint="default" w:ascii="仿宋" w:hAnsi="仿宋" w:eastAsia="仿宋" w:cs="仿宋"/>
          <w:b w:val="0"/>
          <w:bCs w:val="0"/>
          <w:color w:val="000000"/>
          <w:kern w:val="2"/>
          <w:sz w:val="28"/>
          <w:szCs w:val="28"/>
          <w:lang w:val="en-US" w:eastAsia="zh-CN" w:bidi="ar-SA"/>
        </w:rPr>
        <w:t>践行</w:t>
      </w:r>
      <w:r>
        <w:rPr>
          <w:rFonts w:hint="eastAsia" w:ascii="仿宋" w:hAnsi="仿宋" w:eastAsia="仿宋" w:cs="仿宋"/>
          <w:b w:val="0"/>
          <w:bCs w:val="0"/>
          <w:color w:val="000000"/>
          <w:kern w:val="2"/>
          <w:sz w:val="28"/>
          <w:szCs w:val="28"/>
          <w:lang w:val="en-US" w:eastAsia="zh-CN" w:bidi="ar-SA"/>
        </w:rPr>
        <w:t>“品德筑基、专业立本、实践赋能、创新引领”</w:t>
      </w:r>
      <w:r>
        <w:rPr>
          <w:rFonts w:hint="default" w:ascii="仿宋" w:hAnsi="仿宋" w:eastAsia="仿宋" w:cs="仿宋"/>
          <w:b w:val="0"/>
          <w:bCs w:val="0"/>
          <w:color w:val="000000"/>
          <w:kern w:val="2"/>
          <w:sz w:val="28"/>
          <w:szCs w:val="28"/>
          <w:lang w:val="en-US" w:eastAsia="zh-CN" w:bidi="ar-SA"/>
        </w:rPr>
        <w:t>的理念</w:t>
      </w:r>
      <w:r>
        <w:rPr>
          <w:rFonts w:hint="eastAsia" w:ascii="仿宋" w:hAnsi="仿宋" w:eastAsia="仿宋" w:cs="仿宋"/>
          <w:b w:val="0"/>
          <w:bCs w:val="0"/>
          <w:color w:val="000000"/>
          <w:kern w:val="2"/>
          <w:sz w:val="28"/>
          <w:szCs w:val="28"/>
          <w:lang w:val="en-US" w:eastAsia="zh-CN" w:bidi="ar-SA"/>
        </w:rPr>
        <w:t>，明确校企地多元合作和产教深度融合为办学导向，联合产业园区和众多龙头企业、上市公司，匹配企业真实岗位，共同制定人才培养计划和方案，开展真实项目实训，共建高标准实习实训基地，创新实践职业教育培养机制，赓续培养“品德高尚、专业扎实、技术精湛、视野宽广”的高素质应用型技术人才。</w:t>
      </w:r>
    </w:p>
    <w:p w14:paraId="17C6511C">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560" w:lineRule="exact"/>
        <w:ind w:left="0" w:right="0" w:firstLine="560" w:firstLineChars="200"/>
        <w:textAlignment w:val="auto"/>
        <w:rPr>
          <w:rFonts w:hint="default" w:ascii="仿宋" w:hAnsi="仿宋" w:eastAsia="仿宋" w:cs="仿宋"/>
          <w:b w:val="0"/>
          <w:bCs w:val="0"/>
          <w:color w:val="000000"/>
          <w:kern w:val="2"/>
          <w:sz w:val="28"/>
          <w:szCs w:val="28"/>
          <w:lang w:val="en-US" w:eastAsia="zh-CN" w:bidi="ar-SA"/>
        </w:rPr>
      </w:pPr>
      <w:r>
        <w:rPr>
          <w:rFonts w:hint="eastAsia" w:ascii="仿宋" w:hAnsi="仿宋" w:eastAsia="仿宋" w:cs="仿宋"/>
          <w:b w:val="0"/>
          <w:bCs w:val="0"/>
          <w:color w:val="000000"/>
          <w:kern w:val="2"/>
          <w:sz w:val="28"/>
          <w:szCs w:val="28"/>
          <w:lang w:val="en-US" w:eastAsia="zh-CN" w:bidi="ar-SA"/>
        </w:rPr>
        <w:t>学院师资力量雄厚，专任教师171人中，副高级及以上专业技术职务占比32.16%，硕士研究生及以上学历占比35.67%，“双师型”教师占比37.43%，教学水平高超、学术造诣深厚、实践经验丰富。同时，聘请一大批行业企业专家、技能大师担任客座教授。</w:t>
      </w:r>
    </w:p>
    <w:p w14:paraId="3F7ECBE9">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560" w:lineRule="exact"/>
        <w:ind w:left="0" w:right="0" w:firstLine="560" w:firstLineChars="200"/>
        <w:textAlignment w:val="auto"/>
        <w:rPr>
          <w:rFonts w:hint="default" w:ascii="等线" w:hAnsi="等线" w:eastAsia="仿宋" w:cs="仿宋"/>
          <w:sz w:val="28"/>
          <w:szCs w:val="28"/>
          <w:u w:val="single"/>
          <w:lang w:val="en-US" w:eastAsia="zh-CN"/>
        </w:rPr>
      </w:pPr>
      <w:r>
        <w:rPr>
          <w:rFonts w:hint="eastAsia" w:ascii="仿宋" w:hAnsi="仿宋" w:eastAsia="仿宋" w:cs="仿宋"/>
          <w:b w:val="0"/>
          <w:bCs w:val="0"/>
          <w:color w:val="000000"/>
          <w:kern w:val="2"/>
          <w:sz w:val="28"/>
          <w:szCs w:val="28"/>
          <w:lang w:val="en-US" w:eastAsia="zh-CN" w:bidi="ar-SA"/>
        </w:rPr>
        <w:t>学校致力于融入国家科教兴国战略，站在新时代职业教育高质量发展前沿为推动新时代职业教育高质量发展、区域经济产业转型升级和社会全面发展贡献力量，倾力把学校建设成为高水平应用技术型大学。</w:t>
      </w:r>
    </w:p>
    <w:p w14:paraId="2484177B">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第二章 </w:t>
      </w:r>
      <w:r>
        <w:rPr>
          <w:rFonts w:hint="eastAsia" w:ascii="仿宋" w:hAnsi="仿宋" w:eastAsia="仿宋" w:cs="仿宋"/>
          <w:b/>
          <w:bCs/>
          <w:sz w:val="32"/>
          <w:szCs w:val="32"/>
        </w:rPr>
        <w:t>组织机构及职责</w:t>
      </w:r>
    </w:p>
    <w:p w14:paraId="5892D3C1">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招生工作领导小组负责</w:t>
      </w:r>
      <w:r>
        <w:rPr>
          <w:rFonts w:hint="eastAsia" w:ascii="等线" w:hAnsi="等线" w:eastAsia="仿宋" w:cs="仿宋"/>
          <w:sz w:val="28"/>
          <w:szCs w:val="28"/>
          <w:lang w:val="en-US" w:eastAsia="zh-CN"/>
        </w:rPr>
        <w:t>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none"/>
          <w:lang w:eastAsia="zh-CN"/>
        </w:rPr>
        <w:t>招生就业处</w:t>
      </w:r>
      <w:r>
        <w:rPr>
          <w:rFonts w:hint="eastAsia" w:ascii="等线" w:hAnsi="等线" w:eastAsia="仿宋" w:cs="仿宋"/>
          <w:sz w:val="28"/>
          <w:szCs w:val="28"/>
          <w:u w:val="none"/>
        </w:rPr>
        <w:t>负</w:t>
      </w:r>
      <w:r>
        <w:rPr>
          <w:rFonts w:hint="eastAsia" w:ascii="等线" w:hAnsi="等线" w:eastAsia="仿宋" w:cs="仿宋"/>
          <w:sz w:val="28"/>
          <w:szCs w:val="28"/>
        </w:rPr>
        <w:t>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lang w:val="en-US" w:eastAsia="zh-CN"/>
        </w:rPr>
        <w:t>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029A1DB2">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 xml:space="preserve">监督电话：                 </w:t>
      </w:r>
      <w:r>
        <w:rPr>
          <w:rFonts w:hint="eastAsia" w:ascii="等线" w:hAnsi="等线" w:eastAsia="仿宋" w:cs="仿宋"/>
          <w:sz w:val="28"/>
          <w:szCs w:val="28"/>
          <w:u w:val="none"/>
          <w:lang w:val="en-US" w:eastAsia="zh-CN"/>
        </w:rPr>
        <w:t>0734—2639999；18173492222）</w:t>
      </w:r>
    </w:p>
    <w:p w14:paraId="40D1F266">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第三章 </w:t>
      </w:r>
      <w:r>
        <w:rPr>
          <w:rFonts w:hint="eastAsia" w:ascii="仿宋" w:hAnsi="仿宋" w:eastAsia="仿宋" w:cs="仿宋"/>
          <w:b/>
          <w:bCs/>
          <w:sz w:val="32"/>
          <w:szCs w:val="32"/>
          <w:lang w:val="en-US" w:eastAsia="zh-CN"/>
        </w:rPr>
        <w:t>单招报考</w:t>
      </w:r>
    </w:p>
    <w:p w14:paraId="164C5D31">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w:t>
      </w:r>
      <w:r>
        <w:rPr>
          <w:rFonts w:hint="eastAsia" w:ascii="等线" w:hAnsi="等线" w:eastAsia="仿宋" w:cs="仿宋"/>
          <w:sz w:val="28"/>
          <w:szCs w:val="28"/>
        </w:rPr>
        <w:t>5日</w:t>
      </w:r>
      <w:r>
        <w:rPr>
          <w:rFonts w:hint="eastAsia" w:ascii="等线" w:hAnsi="等线" w:eastAsia="仿宋" w:cs="仿宋"/>
          <w:sz w:val="28"/>
          <w:szCs w:val="28"/>
          <w:lang w:val="en-US" w:eastAsia="zh-CN"/>
        </w:rPr>
        <w:t>17:00</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仿宋" w:hAnsi="仿宋" w:eastAsia="仿宋" w:cs="仿宋"/>
          <w:i w:val="0"/>
          <w:iCs w:val="0"/>
          <w:caps w:val="0"/>
          <w:color w:val="auto"/>
          <w:spacing w:val="0"/>
          <w:sz w:val="28"/>
          <w:szCs w:val="28"/>
          <w:shd w:val="clear" w:fill="FFFFFF"/>
        </w:rPr>
        <w:t>高职单招报考设第一志愿和第二志愿，考生可</w:t>
      </w:r>
      <w:r>
        <w:rPr>
          <w:rFonts w:hint="eastAsia" w:ascii="仿宋" w:hAnsi="仿宋" w:eastAsia="仿宋" w:cs="仿宋"/>
          <w:i w:val="0"/>
          <w:iCs w:val="0"/>
          <w:caps w:val="0"/>
          <w:color w:val="auto"/>
          <w:spacing w:val="0"/>
          <w:sz w:val="28"/>
          <w:szCs w:val="28"/>
          <w:shd w:val="clear" w:fill="FFFFFF"/>
          <w:lang w:val="en-US" w:eastAsia="zh-CN"/>
        </w:rPr>
        <w:t>根据自己意愿分别填报</w:t>
      </w:r>
      <w:r>
        <w:rPr>
          <w:rFonts w:hint="eastAsia" w:ascii="仿宋" w:hAnsi="仿宋" w:eastAsia="仿宋" w:cs="仿宋"/>
          <w:i w:val="0"/>
          <w:iCs w:val="0"/>
          <w:caps w:val="0"/>
          <w:color w:val="auto"/>
          <w:spacing w:val="0"/>
          <w:sz w:val="28"/>
          <w:szCs w:val="28"/>
          <w:shd w:val="clear" w:fill="FFFFFF"/>
        </w:rPr>
        <w:t>1所</w:t>
      </w:r>
      <w:r>
        <w:rPr>
          <w:rFonts w:hint="eastAsia" w:ascii="仿宋" w:hAnsi="仿宋" w:eastAsia="仿宋" w:cs="仿宋"/>
          <w:i w:val="0"/>
          <w:iCs w:val="0"/>
          <w:caps w:val="0"/>
          <w:color w:val="auto"/>
          <w:spacing w:val="0"/>
          <w:sz w:val="28"/>
          <w:szCs w:val="28"/>
          <w:shd w:val="clear" w:fill="FFFFFF"/>
          <w:lang w:val="en-US" w:eastAsia="zh-CN"/>
        </w:rPr>
        <w:t>高职</w:t>
      </w:r>
      <w:r>
        <w:rPr>
          <w:rFonts w:hint="eastAsia" w:ascii="仿宋" w:hAnsi="仿宋" w:eastAsia="仿宋" w:cs="仿宋"/>
          <w:i w:val="0"/>
          <w:iCs w:val="0"/>
          <w:caps w:val="0"/>
          <w:color w:val="auto"/>
          <w:spacing w:val="0"/>
          <w:sz w:val="28"/>
          <w:szCs w:val="28"/>
          <w:shd w:val="clear" w:fill="FFFFFF"/>
        </w:rPr>
        <w:t>院校。</w:t>
      </w:r>
    </w:p>
    <w:p w14:paraId="5384802D">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院（校）</w:t>
      </w:r>
      <w:r>
        <w:rPr>
          <w:rFonts w:hint="eastAsia" w:ascii="等线" w:hAnsi="等线" w:eastAsia="仿宋" w:cs="仿宋"/>
          <w:sz w:val="28"/>
          <w:szCs w:val="28"/>
          <w:lang w:val="en-US" w:eastAsia="zh-CN"/>
        </w:rPr>
        <w:t>网站（</w:t>
      </w:r>
      <w:r>
        <w:rPr>
          <w:rFonts w:hint="eastAsia" w:ascii="等线" w:hAnsi="等线" w:eastAsia="仿宋" w:cs="仿宋"/>
          <w:b/>
          <w:bCs/>
          <w:sz w:val="28"/>
          <w:szCs w:val="28"/>
          <w:lang w:val="en-US" w:eastAsia="zh-CN"/>
        </w:rPr>
        <w:t>www.hylgzyxy.com</w:t>
      </w:r>
      <w:r>
        <w:rPr>
          <w:rFonts w:hint="eastAsia" w:ascii="等线" w:hAnsi="等线" w:eastAsia="仿宋" w:cs="仿宋"/>
          <w:sz w:val="28"/>
          <w:szCs w:val="28"/>
          <w:lang w:val="en-US" w:eastAsia="zh-CN"/>
        </w:rPr>
        <w:t>）公布的有关信息。</w:t>
      </w:r>
    </w:p>
    <w:p w14:paraId="560DA68B">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第八条</w:t>
      </w:r>
      <w:r>
        <w:rPr>
          <w:rFonts w:hint="eastAsia" w:ascii="等线" w:hAnsi="等线" w:eastAsia="仿宋" w:cs="仿宋"/>
          <w:sz w:val="28"/>
          <w:szCs w:val="28"/>
          <w:lang w:val="en-US" w:eastAsia="zh-CN"/>
        </w:rPr>
        <w:t xml:space="preserve"> 填报专业要求。考生在填报我校志愿时，</w:t>
      </w:r>
      <w:r>
        <w:rPr>
          <w:rFonts w:hint="eastAsia" w:ascii="仿宋" w:hAnsi="仿宋" w:eastAsia="仿宋" w:cs="仿宋"/>
          <w:i w:val="0"/>
          <w:iCs w:val="0"/>
          <w:caps w:val="0"/>
          <w:color w:val="auto"/>
          <w:spacing w:val="0"/>
          <w:sz w:val="28"/>
          <w:szCs w:val="28"/>
          <w:shd w:val="clear" w:fill="FFFFFF"/>
        </w:rPr>
        <w:t>允许任选2个专业进行填报，并表明是否同意专业调剂（所有专业内调剂）</w:t>
      </w:r>
      <w:r>
        <w:rPr>
          <w:rFonts w:hint="eastAsia" w:ascii="仿宋" w:hAnsi="仿宋" w:eastAsia="仿宋" w:cs="仿宋"/>
          <w:i w:val="0"/>
          <w:iCs w:val="0"/>
          <w:caps w:val="0"/>
          <w:color w:val="auto"/>
          <w:spacing w:val="0"/>
          <w:sz w:val="28"/>
          <w:szCs w:val="28"/>
          <w:shd w:val="clear" w:fill="FFFFFF"/>
          <w:lang w:eastAsia="zh-CN"/>
        </w:rPr>
        <w:t>，</w:t>
      </w:r>
      <w:r>
        <w:rPr>
          <w:rFonts w:hint="eastAsia" w:ascii="仿宋" w:hAnsi="仿宋" w:eastAsia="仿宋" w:cs="仿宋"/>
          <w:i w:val="0"/>
          <w:iCs w:val="0"/>
          <w:caps w:val="0"/>
          <w:color w:val="auto"/>
          <w:spacing w:val="0"/>
          <w:sz w:val="28"/>
          <w:szCs w:val="28"/>
          <w:shd w:val="clear" w:fill="FFFFFF"/>
        </w:rPr>
        <w:t>在报名系统中多填专业视为无效。</w:t>
      </w:r>
    </w:p>
    <w:p w14:paraId="63897EE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562" w:firstLineChars="200"/>
        <w:textAlignment w:val="auto"/>
        <w:rPr>
          <w:rFonts w:hint="default" w:ascii="等线" w:hAnsi="等线" w:eastAsia="仿宋" w:cs="仿宋"/>
          <w:sz w:val="28"/>
          <w:szCs w:val="28"/>
          <w:lang w:val="en-US" w:eastAsia="zh-CN"/>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w:t>
      </w:r>
      <w:r>
        <w:rPr>
          <w:rFonts w:hint="eastAsia" w:ascii="仿宋" w:hAnsi="仿宋" w:eastAsia="仿宋" w:cs="仿宋"/>
          <w:i w:val="0"/>
          <w:iCs w:val="0"/>
          <w:caps w:val="0"/>
          <w:color w:val="auto"/>
          <w:spacing w:val="0"/>
          <w:sz w:val="28"/>
          <w:szCs w:val="28"/>
          <w:shd w:val="clear" w:fill="FFFFFF"/>
        </w:rPr>
        <w:t>符合退役军人身份的考生，</w:t>
      </w:r>
      <w:r>
        <w:rPr>
          <w:rFonts w:hint="eastAsia" w:ascii="仿宋" w:hAnsi="仿宋" w:eastAsia="仿宋" w:cs="仿宋"/>
          <w:i w:val="0"/>
          <w:iCs w:val="0"/>
          <w:caps w:val="0"/>
          <w:color w:val="auto"/>
          <w:spacing w:val="0"/>
          <w:sz w:val="28"/>
          <w:szCs w:val="28"/>
          <w:shd w:val="clear" w:fill="FFFFFF"/>
          <w:lang w:val="en-US" w:eastAsia="zh-CN"/>
        </w:rPr>
        <w:t>按照省退役军人事务厅，由户籍所在县（市、区）退役军人事务部门进行认定。</w:t>
      </w:r>
      <w:r>
        <w:rPr>
          <w:rFonts w:hint="eastAsia" w:ascii="仿宋" w:hAnsi="仿宋" w:eastAsia="仿宋" w:cs="仿宋"/>
          <w:i w:val="0"/>
          <w:iCs w:val="0"/>
          <w:caps w:val="0"/>
          <w:color w:val="auto"/>
          <w:spacing w:val="0"/>
          <w:sz w:val="28"/>
          <w:szCs w:val="28"/>
          <w:shd w:val="clear" w:fill="FFFFFF"/>
        </w:rPr>
        <w:t>须按要求提交退出</w:t>
      </w:r>
      <w:r>
        <w:rPr>
          <w:rFonts w:hint="eastAsia" w:ascii="仿宋" w:hAnsi="仿宋" w:eastAsia="仿宋" w:cs="仿宋"/>
          <w:i w:val="0"/>
          <w:iCs w:val="0"/>
          <w:caps w:val="0"/>
          <w:color w:val="auto"/>
          <w:spacing w:val="0"/>
          <w:sz w:val="28"/>
          <w:szCs w:val="28"/>
          <w:shd w:val="clear" w:fill="FFFFFF"/>
          <w:lang w:eastAsia="zh-CN"/>
        </w:rPr>
        <w:t>现</w:t>
      </w:r>
      <w:r>
        <w:rPr>
          <w:rFonts w:hint="eastAsia" w:ascii="仿宋" w:hAnsi="仿宋" w:eastAsia="仿宋" w:cs="仿宋"/>
          <w:i w:val="0"/>
          <w:iCs w:val="0"/>
          <w:caps w:val="0"/>
          <w:color w:val="auto"/>
          <w:spacing w:val="0"/>
          <w:sz w:val="28"/>
          <w:szCs w:val="28"/>
          <w:shd w:val="clear" w:fill="FFFFFF"/>
        </w:rPr>
        <w:t>役证或转业证，考生可在我校招生网通知公告栏中下载《湖南省</w:t>
      </w:r>
      <w:r>
        <w:rPr>
          <w:rFonts w:hint="eastAsia" w:ascii="仿宋" w:hAnsi="仿宋" w:eastAsia="仿宋" w:cs="仿宋"/>
          <w:i w:val="0"/>
          <w:iCs w:val="0"/>
          <w:caps w:val="0"/>
          <w:color w:val="auto"/>
          <w:spacing w:val="0"/>
          <w:sz w:val="28"/>
          <w:szCs w:val="28"/>
          <w:shd w:val="clear" w:fill="FFFFFF"/>
          <w:lang w:eastAsia="zh-CN"/>
        </w:rPr>
        <w:t>2025年</w:t>
      </w:r>
      <w:r>
        <w:rPr>
          <w:rFonts w:hint="eastAsia" w:ascii="仿宋" w:hAnsi="仿宋" w:eastAsia="仿宋" w:cs="仿宋"/>
          <w:i w:val="0"/>
          <w:iCs w:val="0"/>
          <w:caps w:val="0"/>
          <w:color w:val="auto"/>
          <w:spacing w:val="0"/>
          <w:sz w:val="28"/>
          <w:szCs w:val="28"/>
          <w:shd w:val="clear" w:fill="FFFFFF"/>
        </w:rPr>
        <w:t>高职单招报名身份审核表（退役军人）》，并按要求办理有关手续后将证明材料于</w:t>
      </w:r>
      <w:r>
        <w:rPr>
          <w:rFonts w:hint="eastAsia" w:ascii="仿宋" w:hAnsi="仿宋" w:eastAsia="仿宋" w:cs="仿宋"/>
          <w:i w:val="0"/>
          <w:iCs w:val="0"/>
          <w:caps w:val="0"/>
          <w:color w:val="auto"/>
          <w:spacing w:val="0"/>
          <w:sz w:val="28"/>
          <w:szCs w:val="28"/>
          <w:shd w:val="clear" w:fill="FFFFFF"/>
          <w:lang w:eastAsia="zh-CN"/>
        </w:rPr>
        <w:t>2025年</w:t>
      </w:r>
      <w:r>
        <w:rPr>
          <w:rFonts w:hint="eastAsia" w:ascii="仿宋" w:hAnsi="仿宋" w:eastAsia="仿宋" w:cs="仿宋"/>
          <w:i w:val="0"/>
          <w:iCs w:val="0"/>
          <w:caps w:val="0"/>
          <w:color w:val="auto"/>
          <w:spacing w:val="0"/>
          <w:sz w:val="28"/>
          <w:szCs w:val="28"/>
          <w:shd w:val="clear" w:fill="FFFFFF"/>
          <w:lang w:val="en-US" w:eastAsia="zh-CN"/>
        </w:rPr>
        <w:t>2</w:t>
      </w:r>
      <w:r>
        <w:rPr>
          <w:rFonts w:hint="eastAsia" w:ascii="仿宋" w:hAnsi="仿宋" w:eastAsia="仿宋" w:cs="仿宋"/>
          <w:i w:val="0"/>
          <w:iCs w:val="0"/>
          <w:caps w:val="0"/>
          <w:color w:val="auto"/>
          <w:spacing w:val="0"/>
          <w:sz w:val="28"/>
          <w:szCs w:val="28"/>
          <w:shd w:val="clear" w:fill="FFFFFF"/>
        </w:rPr>
        <w:t>月</w:t>
      </w:r>
      <w:r>
        <w:rPr>
          <w:rFonts w:hint="eastAsia" w:ascii="仿宋" w:hAnsi="仿宋" w:eastAsia="仿宋" w:cs="仿宋"/>
          <w:i w:val="0"/>
          <w:iCs w:val="0"/>
          <w:caps w:val="0"/>
          <w:color w:val="auto"/>
          <w:spacing w:val="0"/>
          <w:sz w:val="28"/>
          <w:szCs w:val="28"/>
          <w:shd w:val="clear" w:fill="FFFFFF"/>
          <w:lang w:val="en-US" w:eastAsia="zh-CN"/>
        </w:rPr>
        <w:t>22</w:t>
      </w:r>
      <w:r>
        <w:rPr>
          <w:rFonts w:hint="eastAsia" w:ascii="仿宋" w:hAnsi="仿宋" w:eastAsia="仿宋" w:cs="仿宋"/>
          <w:i w:val="0"/>
          <w:iCs w:val="0"/>
          <w:caps w:val="0"/>
          <w:color w:val="auto"/>
          <w:spacing w:val="0"/>
          <w:sz w:val="28"/>
          <w:szCs w:val="28"/>
          <w:shd w:val="clear" w:fill="FFFFFF"/>
        </w:rPr>
        <w:t>日</w:t>
      </w:r>
      <w:r>
        <w:rPr>
          <w:rFonts w:hint="eastAsia" w:ascii="仿宋" w:hAnsi="仿宋" w:eastAsia="仿宋" w:cs="仿宋"/>
          <w:i w:val="0"/>
          <w:iCs w:val="0"/>
          <w:caps w:val="0"/>
          <w:color w:val="auto"/>
          <w:spacing w:val="0"/>
          <w:sz w:val="28"/>
          <w:szCs w:val="28"/>
          <w:shd w:val="clear" w:fill="FFFFFF"/>
          <w:lang w:val="en-US" w:eastAsia="zh-CN"/>
        </w:rPr>
        <w:t>8：00前</w:t>
      </w:r>
      <w:r>
        <w:rPr>
          <w:rFonts w:hint="eastAsia" w:ascii="仿宋" w:hAnsi="仿宋" w:eastAsia="仿宋" w:cs="仿宋"/>
          <w:i w:val="0"/>
          <w:iCs w:val="0"/>
          <w:caps w:val="0"/>
          <w:color w:val="auto"/>
          <w:spacing w:val="0"/>
          <w:sz w:val="28"/>
          <w:szCs w:val="28"/>
          <w:shd w:val="clear" w:fill="FFFFFF"/>
        </w:rPr>
        <w:t>交至</w:t>
      </w:r>
      <w:r>
        <w:rPr>
          <w:rFonts w:hint="eastAsia" w:ascii="仿宋" w:hAnsi="仿宋" w:eastAsia="仿宋" w:cs="仿宋"/>
          <w:i w:val="0"/>
          <w:iCs w:val="0"/>
          <w:caps w:val="0"/>
          <w:color w:val="auto"/>
          <w:spacing w:val="0"/>
          <w:sz w:val="28"/>
          <w:szCs w:val="28"/>
          <w:shd w:val="clear" w:fill="FFFFFF"/>
          <w:lang w:val="en-US" w:eastAsia="zh-CN"/>
        </w:rPr>
        <w:t>衡阳理工职业学院</w:t>
      </w:r>
      <w:r>
        <w:rPr>
          <w:rFonts w:hint="eastAsia" w:ascii="仿宋" w:hAnsi="仿宋" w:eastAsia="仿宋" w:cs="仿宋"/>
          <w:i w:val="0"/>
          <w:iCs w:val="0"/>
          <w:caps w:val="0"/>
          <w:color w:val="auto"/>
          <w:spacing w:val="0"/>
          <w:sz w:val="28"/>
          <w:szCs w:val="28"/>
          <w:shd w:val="clear" w:fill="FFFFFF"/>
        </w:rPr>
        <w:t>招生就业处办公室，确认资格后考生方可填报退役军人类别的志愿专业</w:t>
      </w:r>
      <w:r>
        <w:rPr>
          <w:rFonts w:hint="eastAsia" w:ascii="仿宋" w:hAnsi="仿宋" w:eastAsia="仿宋" w:cs="仿宋"/>
          <w:i w:val="0"/>
          <w:iCs w:val="0"/>
          <w:caps w:val="0"/>
          <w:color w:val="auto"/>
          <w:spacing w:val="0"/>
          <w:sz w:val="28"/>
          <w:szCs w:val="28"/>
          <w:shd w:val="clear" w:fill="FFFFFF"/>
          <w:lang w:eastAsia="zh-CN"/>
        </w:rPr>
        <w:t>。</w:t>
      </w:r>
      <w:r>
        <w:rPr>
          <w:rFonts w:hint="eastAsia" w:ascii="仿宋" w:hAnsi="仿宋" w:eastAsia="仿宋" w:cs="仿宋"/>
          <w:i w:val="0"/>
          <w:iCs w:val="0"/>
          <w:caps w:val="0"/>
          <w:color w:val="auto"/>
          <w:spacing w:val="0"/>
          <w:sz w:val="28"/>
          <w:szCs w:val="28"/>
          <w:shd w:val="clear" w:fill="FFFFFF"/>
        </w:rPr>
        <w:t>不能提供上述资料的考生以普通高中往届生或同等学历人员身份报考，不能享受免文化成绩测试的政策</w:t>
      </w:r>
      <w:r>
        <w:rPr>
          <w:rFonts w:hint="eastAsia" w:ascii="仿宋" w:hAnsi="仿宋" w:eastAsia="仿宋" w:cs="仿宋"/>
          <w:i w:val="0"/>
          <w:iCs w:val="0"/>
          <w:caps w:val="0"/>
          <w:color w:val="auto"/>
          <w:spacing w:val="0"/>
          <w:sz w:val="28"/>
          <w:szCs w:val="28"/>
          <w:shd w:val="clear" w:fill="FFFFFF"/>
          <w:lang w:eastAsia="zh-CN"/>
        </w:rPr>
        <w:t>；</w:t>
      </w:r>
      <w:r>
        <w:rPr>
          <w:rFonts w:hint="eastAsia" w:ascii="仿宋" w:hAnsi="仿宋" w:eastAsia="仿宋" w:cs="仿宋"/>
          <w:i w:val="0"/>
          <w:iCs w:val="0"/>
          <w:caps w:val="0"/>
          <w:color w:val="auto"/>
          <w:spacing w:val="0"/>
          <w:sz w:val="28"/>
          <w:szCs w:val="28"/>
          <w:shd w:val="clear" w:fill="FFFFFF"/>
        </w:rPr>
        <w:t>提供虚假资料的，我校将及时上报省教育考试院按规定追究相关责任</w:t>
      </w:r>
      <w:r>
        <w:rPr>
          <w:rFonts w:hint="eastAsia" w:ascii="仿宋" w:hAnsi="仿宋" w:eastAsia="仿宋" w:cs="仿宋"/>
          <w:i w:val="0"/>
          <w:iCs w:val="0"/>
          <w:caps w:val="0"/>
          <w:color w:val="auto"/>
          <w:spacing w:val="0"/>
          <w:sz w:val="28"/>
          <w:szCs w:val="28"/>
          <w:shd w:val="clear" w:fill="FFFFFF"/>
          <w:lang w:eastAsia="zh-CN"/>
        </w:rPr>
        <w:t>。</w:t>
      </w:r>
      <w:r>
        <w:rPr>
          <w:rFonts w:hint="eastAsia" w:ascii="仿宋" w:hAnsi="仿宋" w:eastAsia="仿宋" w:cs="仿宋"/>
          <w:i w:val="0"/>
          <w:iCs w:val="0"/>
          <w:caps w:val="0"/>
          <w:color w:val="auto"/>
          <w:spacing w:val="0"/>
          <w:sz w:val="28"/>
          <w:szCs w:val="28"/>
          <w:shd w:val="clear" w:fill="FFFFFF"/>
        </w:rPr>
        <w:t>符合免试直接录取条件和免技能测试的职业技能特长生须携带相关证书原件和复印件于</w:t>
      </w:r>
      <w:r>
        <w:rPr>
          <w:rFonts w:hint="eastAsia" w:ascii="仿宋" w:hAnsi="仿宋" w:eastAsia="仿宋" w:cs="仿宋"/>
          <w:i w:val="0"/>
          <w:iCs w:val="0"/>
          <w:caps w:val="0"/>
          <w:color w:val="auto"/>
          <w:spacing w:val="0"/>
          <w:sz w:val="28"/>
          <w:szCs w:val="28"/>
          <w:shd w:val="clear" w:fill="FFFFFF"/>
          <w:lang w:eastAsia="zh-CN"/>
        </w:rPr>
        <w:t>2025年</w:t>
      </w:r>
      <w:r>
        <w:rPr>
          <w:rFonts w:hint="eastAsia" w:ascii="仿宋" w:hAnsi="仿宋" w:eastAsia="仿宋" w:cs="仿宋"/>
          <w:i w:val="0"/>
          <w:iCs w:val="0"/>
          <w:caps w:val="0"/>
          <w:color w:val="auto"/>
          <w:spacing w:val="0"/>
          <w:sz w:val="28"/>
          <w:szCs w:val="28"/>
          <w:shd w:val="clear" w:fill="FFFFFF"/>
          <w:lang w:val="en-US" w:eastAsia="zh-CN"/>
        </w:rPr>
        <w:t>2</w:t>
      </w:r>
      <w:r>
        <w:rPr>
          <w:rFonts w:hint="eastAsia" w:ascii="仿宋" w:hAnsi="仿宋" w:eastAsia="仿宋" w:cs="仿宋"/>
          <w:i w:val="0"/>
          <w:iCs w:val="0"/>
          <w:caps w:val="0"/>
          <w:color w:val="auto"/>
          <w:spacing w:val="0"/>
          <w:sz w:val="28"/>
          <w:szCs w:val="28"/>
          <w:shd w:val="clear" w:fill="FFFFFF"/>
        </w:rPr>
        <w:t>月</w:t>
      </w:r>
      <w:r>
        <w:rPr>
          <w:rFonts w:hint="eastAsia" w:ascii="仿宋" w:hAnsi="仿宋" w:eastAsia="仿宋" w:cs="仿宋"/>
          <w:i w:val="0"/>
          <w:iCs w:val="0"/>
          <w:caps w:val="0"/>
          <w:color w:val="auto"/>
          <w:spacing w:val="0"/>
          <w:sz w:val="28"/>
          <w:szCs w:val="28"/>
          <w:shd w:val="clear" w:fill="FFFFFF"/>
          <w:lang w:val="en-US" w:eastAsia="zh-CN"/>
        </w:rPr>
        <w:t>22</w:t>
      </w:r>
      <w:r>
        <w:rPr>
          <w:rFonts w:hint="eastAsia" w:ascii="仿宋" w:hAnsi="仿宋" w:eastAsia="仿宋" w:cs="仿宋"/>
          <w:i w:val="0"/>
          <w:iCs w:val="0"/>
          <w:caps w:val="0"/>
          <w:color w:val="auto"/>
          <w:spacing w:val="0"/>
          <w:sz w:val="28"/>
          <w:szCs w:val="28"/>
          <w:shd w:val="clear" w:fill="FFFFFF"/>
        </w:rPr>
        <w:t>日</w:t>
      </w:r>
      <w:r>
        <w:rPr>
          <w:rFonts w:hint="eastAsia" w:ascii="仿宋" w:hAnsi="仿宋" w:eastAsia="仿宋" w:cs="仿宋"/>
          <w:i w:val="0"/>
          <w:iCs w:val="0"/>
          <w:caps w:val="0"/>
          <w:color w:val="auto"/>
          <w:spacing w:val="0"/>
          <w:sz w:val="28"/>
          <w:szCs w:val="28"/>
          <w:shd w:val="clear" w:fill="FFFFFF"/>
          <w:lang w:val="en-US" w:eastAsia="zh-CN"/>
        </w:rPr>
        <w:t>8：00前</w:t>
      </w:r>
      <w:r>
        <w:rPr>
          <w:rFonts w:hint="eastAsia" w:ascii="仿宋" w:hAnsi="仿宋" w:eastAsia="仿宋" w:cs="仿宋"/>
          <w:i w:val="0"/>
          <w:iCs w:val="0"/>
          <w:caps w:val="0"/>
          <w:color w:val="auto"/>
          <w:spacing w:val="0"/>
          <w:sz w:val="28"/>
          <w:szCs w:val="28"/>
          <w:shd w:val="clear" w:fill="FFFFFF"/>
        </w:rPr>
        <w:t>交至</w:t>
      </w:r>
      <w:r>
        <w:rPr>
          <w:rFonts w:hint="eastAsia" w:ascii="仿宋" w:hAnsi="仿宋" w:eastAsia="仿宋" w:cs="仿宋"/>
          <w:i w:val="0"/>
          <w:iCs w:val="0"/>
          <w:caps w:val="0"/>
          <w:color w:val="auto"/>
          <w:spacing w:val="0"/>
          <w:sz w:val="28"/>
          <w:szCs w:val="28"/>
          <w:shd w:val="clear" w:fill="FFFFFF"/>
          <w:lang w:val="en-US" w:eastAsia="zh-CN"/>
        </w:rPr>
        <w:t>衡阳理工职业学院</w:t>
      </w:r>
      <w:r>
        <w:rPr>
          <w:rFonts w:hint="eastAsia" w:ascii="仿宋" w:hAnsi="仿宋" w:eastAsia="仿宋" w:cs="仿宋"/>
          <w:i w:val="0"/>
          <w:iCs w:val="0"/>
          <w:caps w:val="0"/>
          <w:color w:val="auto"/>
          <w:spacing w:val="0"/>
          <w:sz w:val="28"/>
          <w:szCs w:val="28"/>
          <w:shd w:val="clear" w:fill="FFFFFF"/>
        </w:rPr>
        <w:t>招生就业处办公室，经学校单独招生工作领导小组审核通过后，可免试或免技能测试录取</w:t>
      </w:r>
      <w:r>
        <w:rPr>
          <w:rFonts w:hint="eastAsia" w:ascii="仿宋" w:hAnsi="仿宋" w:eastAsia="仿宋" w:cs="仿宋"/>
          <w:i w:val="0"/>
          <w:iCs w:val="0"/>
          <w:caps w:val="0"/>
          <w:color w:val="auto"/>
          <w:spacing w:val="0"/>
          <w:sz w:val="28"/>
          <w:szCs w:val="28"/>
          <w:shd w:val="clear" w:fill="FFFFFF"/>
          <w:lang w:eastAsia="zh-CN"/>
        </w:rPr>
        <w:t>。</w:t>
      </w:r>
      <w:r>
        <w:rPr>
          <w:rFonts w:hint="eastAsia" w:ascii="仿宋" w:hAnsi="仿宋" w:eastAsia="仿宋" w:cs="仿宋"/>
          <w:i w:val="0"/>
          <w:iCs w:val="0"/>
          <w:caps w:val="0"/>
          <w:color w:val="auto"/>
          <w:spacing w:val="0"/>
          <w:sz w:val="28"/>
          <w:szCs w:val="28"/>
          <w:shd w:val="clear" w:fill="FFFFFF"/>
          <w:lang w:val="en-US" w:eastAsia="zh-CN"/>
        </w:rPr>
        <w:t>单招录取</w:t>
      </w:r>
      <w:r>
        <w:rPr>
          <w:rFonts w:hint="eastAsia" w:ascii="仿宋" w:hAnsi="仿宋" w:eastAsia="仿宋" w:cs="仿宋"/>
          <w:i w:val="0"/>
          <w:iCs w:val="0"/>
          <w:caps w:val="0"/>
          <w:color w:val="auto"/>
          <w:spacing w:val="0"/>
          <w:sz w:val="28"/>
          <w:szCs w:val="28"/>
          <w:shd w:val="clear" w:fill="FFFFFF"/>
        </w:rPr>
        <w:t>考生在学费、住宿费、日常教学管理、奖助</w:t>
      </w:r>
      <w:r>
        <w:rPr>
          <w:rFonts w:hint="eastAsia" w:ascii="仿宋" w:hAnsi="仿宋" w:eastAsia="仿宋" w:cs="仿宋"/>
          <w:i w:val="0"/>
          <w:iCs w:val="0"/>
          <w:caps w:val="0"/>
          <w:color w:val="auto"/>
          <w:spacing w:val="0"/>
          <w:sz w:val="28"/>
          <w:szCs w:val="28"/>
          <w:shd w:val="clear" w:fill="FFFFFF"/>
          <w:lang w:val="en-US" w:eastAsia="zh-CN"/>
        </w:rPr>
        <w:t>贷</w:t>
      </w:r>
      <w:r>
        <w:rPr>
          <w:rFonts w:hint="eastAsia" w:ascii="仿宋" w:hAnsi="仿宋" w:eastAsia="仿宋" w:cs="仿宋"/>
          <w:i w:val="0"/>
          <w:iCs w:val="0"/>
          <w:caps w:val="0"/>
          <w:color w:val="auto"/>
          <w:spacing w:val="0"/>
          <w:sz w:val="28"/>
          <w:szCs w:val="28"/>
          <w:shd w:val="clear" w:fill="FFFFFF"/>
        </w:rPr>
        <w:t>、毕业证发放等方面均与参加普通高考录取的</w:t>
      </w:r>
      <w:r>
        <w:rPr>
          <w:rFonts w:hint="eastAsia" w:ascii="仿宋" w:hAnsi="仿宋" w:eastAsia="仿宋" w:cs="仿宋"/>
          <w:i w:val="0"/>
          <w:iCs w:val="0"/>
          <w:caps w:val="0"/>
          <w:color w:val="auto"/>
          <w:spacing w:val="0"/>
          <w:sz w:val="28"/>
          <w:szCs w:val="28"/>
          <w:shd w:val="clear" w:fill="FFFFFF"/>
          <w:lang w:val="en-US" w:eastAsia="zh-CN"/>
        </w:rPr>
        <w:t>考</w:t>
      </w:r>
      <w:r>
        <w:rPr>
          <w:rFonts w:hint="eastAsia" w:ascii="仿宋" w:hAnsi="仿宋" w:eastAsia="仿宋" w:cs="仿宋"/>
          <w:i w:val="0"/>
          <w:iCs w:val="0"/>
          <w:caps w:val="0"/>
          <w:color w:val="auto"/>
          <w:spacing w:val="0"/>
          <w:sz w:val="28"/>
          <w:szCs w:val="28"/>
          <w:shd w:val="clear" w:fill="FFFFFF"/>
        </w:rPr>
        <w:t>生相同。</w:t>
      </w:r>
    </w:p>
    <w:p w14:paraId="6EE0AAB3">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第四章 </w:t>
      </w: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2B773EB7">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562" w:firstLineChars="200"/>
        <w:jc w:val="left"/>
        <w:textAlignment w:val="auto"/>
        <w:rPr>
          <w:rFonts w:hint="eastAsia" w:ascii="仿宋" w:hAnsi="仿宋" w:eastAsia="仿宋" w:cs="宋体"/>
          <w:b/>
          <w:kern w:val="0"/>
          <w:sz w:val="28"/>
          <w:lang w:val="en-US" w:eastAsia="zh-CN"/>
        </w:rPr>
      </w:pPr>
      <w:r>
        <w:rPr>
          <w:rFonts w:hint="eastAsia" w:ascii="等线" w:hAnsi="等线" w:eastAsia="仿宋" w:cs="仿宋"/>
          <w:b/>
          <w:bCs/>
          <w:sz w:val="28"/>
          <w:szCs w:val="28"/>
          <w:lang w:val="en-US" w:eastAsia="zh-CN"/>
        </w:rPr>
        <w:t xml:space="preserve">第十条 </w:t>
      </w:r>
      <w:r>
        <w:rPr>
          <w:rFonts w:hint="eastAsia" w:ascii="仿宋" w:hAnsi="仿宋" w:eastAsia="仿宋" w:cs="仿宋"/>
          <w:i w:val="0"/>
          <w:iCs w:val="0"/>
          <w:caps w:val="0"/>
          <w:color w:val="auto"/>
          <w:spacing w:val="0"/>
          <w:sz w:val="28"/>
          <w:szCs w:val="28"/>
          <w:shd w:val="clear" w:fill="FFFFFF"/>
        </w:rPr>
        <w:t>按照湖南省教育厅有关规定</w:t>
      </w:r>
      <w:r>
        <w:rPr>
          <w:rFonts w:hint="eastAsia" w:ascii="仿宋" w:hAnsi="仿宋" w:eastAsia="仿宋" w:cs="仿宋"/>
          <w:i w:val="0"/>
          <w:iCs w:val="0"/>
          <w:caps w:val="0"/>
          <w:color w:val="auto"/>
          <w:spacing w:val="0"/>
          <w:sz w:val="28"/>
          <w:szCs w:val="28"/>
          <w:shd w:val="clear" w:fill="FFFFFF"/>
          <w:lang w:eastAsia="zh-CN"/>
        </w:rPr>
        <w:t>，</w:t>
      </w:r>
      <w:r>
        <w:rPr>
          <w:rFonts w:hint="eastAsia" w:ascii="等线" w:hAnsi="等线" w:eastAsia="仿宋" w:cs="仿宋"/>
          <w:sz w:val="28"/>
          <w:szCs w:val="28"/>
          <w:u w:val="none"/>
          <w:lang w:val="en-US" w:eastAsia="zh-CN"/>
        </w:rPr>
        <w:t>我校</w:t>
      </w:r>
      <w:r>
        <w:rPr>
          <w:rFonts w:hint="eastAsia" w:ascii="等线" w:hAnsi="等线" w:eastAsia="仿宋" w:cs="仿宋"/>
          <w:sz w:val="28"/>
          <w:szCs w:val="28"/>
          <w:u w:val="none"/>
          <w:lang w:eastAsia="zh-CN"/>
        </w:rPr>
        <w:t>2025年</w:t>
      </w:r>
      <w:r>
        <w:rPr>
          <w:rFonts w:hint="eastAsia" w:ascii="等线" w:hAnsi="等线" w:eastAsia="仿宋" w:cs="仿宋"/>
          <w:sz w:val="28"/>
          <w:szCs w:val="28"/>
          <w:u w:val="none"/>
        </w:rPr>
        <w:t>单招</w:t>
      </w:r>
      <w:r>
        <w:rPr>
          <w:rFonts w:hint="eastAsia" w:ascii="等线" w:hAnsi="等线" w:eastAsia="仿宋" w:cs="仿宋"/>
          <w:sz w:val="28"/>
          <w:szCs w:val="28"/>
          <w:u w:val="none"/>
          <w:lang w:val="en-US" w:eastAsia="zh-CN"/>
        </w:rPr>
        <w:t>总</w:t>
      </w:r>
      <w:r>
        <w:rPr>
          <w:rFonts w:hint="eastAsia" w:ascii="等线" w:hAnsi="等线" w:eastAsia="仿宋" w:cs="仿宋"/>
          <w:sz w:val="28"/>
          <w:szCs w:val="28"/>
          <w:u w:val="none"/>
        </w:rPr>
        <w:t>计划数为</w:t>
      </w:r>
      <w:r>
        <w:rPr>
          <w:rFonts w:hint="eastAsia" w:ascii="等线" w:hAnsi="等线" w:eastAsia="仿宋" w:cs="仿宋"/>
          <w:sz w:val="28"/>
          <w:szCs w:val="28"/>
          <w:u w:val="none"/>
          <w:lang w:val="en-US" w:eastAsia="zh-CN"/>
        </w:rPr>
        <w:t>1500</w:t>
      </w:r>
      <w:r>
        <w:rPr>
          <w:rFonts w:hint="eastAsia" w:ascii="等线" w:hAnsi="等线" w:eastAsia="仿宋" w:cs="仿宋"/>
          <w:sz w:val="28"/>
          <w:szCs w:val="28"/>
          <w:u w:val="none"/>
        </w:rPr>
        <w:t>人</w:t>
      </w:r>
      <w:r>
        <w:rPr>
          <w:rFonts w:hint="eastAsia" w:ascii="等线" w:hAnsi="等线" w:eastAsia="仿宋" w:cs="仿宋"/>
          <w:sz w:val="28"/>
          <w:szCs w:val="28"/>
          <w:u w:val="none"/>
          <w:lang w:eastAsia="zh-CN"/>
        </w:rPr>
        <w:t>，其中包</w:t>
      </w:r>
      <w:r>
        <w:rPr>
          <w:rFonts w:hint="eastAsia" w:ascii="等线" w:hAnsi="等线" w:eastAsia="仿宋" w:cs="仿宋"/>
          <w:sz w:val="28"/>
          <w:szCs w:val="28"/>
          <w:u w:val="none"/>
          <w:lang w:val="en-US" w:eastAsia="zh-CN"/>
        </w:rPr>
        <w:t>含单列计划的退役军人20人、体育特长生20人。</w:t>
      </w:r>
      <w:r>
        <w:rPr>
          <w:rFonts w:hint="eastAsia" w:ascii="等线" w:hAnsi="等线" w:eastAsia="仿宋" w:cs="仿宋"/>
          <w:sz w:val="28"/>
          <w:szCs w:val="28"/>
          <w:u w:val="none"/>
          <w:lang w:eastAsia="zh-CN"/>
        </w:rPr>
        <w:t>学校2025年招生专业及各专业招生计划以湖南省教育考试院公布为准</w:t>
      </w:r>
      <w:r>
        <w:rPr>
          <w:rFonts w:hint="eastAsia" w:ascii="等线" w:hAnsi="等线" w:eastAsia="仿宋" w:cs="仿宋"/>
          <w:sz w:val="28"/>
          <w:szCs w:val="28"/>
          <w:u w:val="none"/>
          <w:lang w:val="en-US" w:eastAsia="zh-CN"/>
        </w:rPr>
        <w:t>。</w:t>
      </w:r>
      <w:r>
        <w:rPr>
          <w:rFonts w:hint="eastAsia" w:ascii="等线" w:hAnsi="等线" w:eastAsia="仿宋" w:cs="仿宋"/>
          <w:sz w:val="28"/>
          <w:szCs w:val="28"/>
        </w:rPr>
        <w:t>分专业</w:t>
      </w:r>
      <w:r>
        <w:rPr>
          <w:rFonts w:hint="eastAsia" w:ascii="等线" w:hAnsi="等线" w:eastAsia="仿宋" w:cs="仿宋"/>
          <w:sz w:val="28"/>
          <w:szCs w:val="28"/>
          <w:lang w:eastAsia="zh-CN"/>
        </w:rPr>
        <w:t>单招</w:t>
      </w:r>
      <w:r>
        <w:rPr>
          <w:rFonts w:hint="eastAsia" w:ascii="等线" w:hAnsi="等线" w:eastAsia="仿宋" w:cs="仿宋"/>
          <w:sz w:val="28"/>
          <w:szCs w:val="28"/>
        </w:rPr>
        <w:t>计划及学费标准如下表，各专业最终学费标准以</w:t>
      </w:r>
      <w:r>
        <w:rPr>
          <w:rFonts w:hint="eastAsia" w:ascii="等线" w:hAnsi="等线" w:eastAsia="仿宋" w:cs="仿宋"/>
          <w:sz w:val="28"/>
          <w:szCs w:val="28"/>
          <w:lang w:eastAsia="zh-CN"/>
        </w:rPr>
        <w:t>2025年</w:t>
      </w:r>
      <w:r>
        <w:rPr>
          <w:rFonts w:hint="eastAsia" w:ascii="等线" w:hAnsi="等线" w:eastAsia="仿宋" w:cs="仿宋"/>
          <w:sz w:val="28"/>
          <w:szCs w:val="28"/>
        </w:rPr>
        <w:t>湖南省物价主管部门审核为准。</w:t>
      </w:r>
    </w:p>
    <w:tbl>
      <w:tblPr>
        <w:tblStyle w:val="11"/>
        <w:tblW w:w="49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6"/>
        <w:gridCol w:w="1443"/>
      </w:tblGrid>
      <w:tr w14:paraId="0B8B9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exact"/>
          <w:jc w:val="center"/>
        </w:trPr>
        <w:tc>
          <w:tcPr>
            <w:tcW w:w="3556" w:type="dxa"/>
            <w:noWrap/>
            <w:vAlign w:val="center"/>
          </w:tcPr>
          <w:p w14:paraId="724D6708">
            <w:pPr>
              <w:widowControl/>
              <w:jc w:val="center"/>
              <w:textAlignment w:val="center"/>
              <w:rPr>
                <w:rFonts w:ascii="宋体" w:hAnsi="宋体" w:cs="宋体"/>
                <w:b/>
                <w:color w:val="auto"/>
                <w:kern w:val="0"/>
                <w:szCs w:val="21"/>
              </w:rPr>
            </w:pPr>
            <w:r>
              <w:rPr>
                <w:rFonts w:hint="eastAsia" w:ascii="宋体" w:hAnsi="宋体" w:cs="宋体"/>
                <w:b/>
                <w:bCs/>
                <w:color w:val="auto"/>
                <w:kern w:val="0"/>
                <w:szCs w:val="21"/>
                <w:lang w:bidi="ar"/>
              </w:rPr>
              <w:t>专业名称</w:t>
            </w:r>
          </w:p>
        </w:tc>
        <w:tc>
          <w:tcPr>
            <w:tcW w:w="1443" w:type="dxa"/>
            <w:noWrap/>
            <w:vAlign w:val="center"/>
          </w:tcPr>
          <w:p w14:paraId="07872301">
            <w:pPr>
              <w:widowControl/>
              <w:jc w:val="center"/>
              <w:textAlignment w:val="center"/>
              <w:rPr>
                <w:rFonts w:hint="eastAsia"/>
                <w:color w:val="auto"/>
                <w:lang w:eastAsia="zh-CN"/>
              </w:rPr>
            </w:pPr>
            <w:r>
              <w:rPr>
                <w:rFonts w:hint="eastAsia" w:ascii="宋体" w:hAnsi="宋体" w:cs="宋体"/>
                <w:b/>
                <w:bCs/>
                <w:color w:val="auto"/>
                <w:kern w:val="0"/>
                <w:szCs w:val="21"/>
                <w:lang w:bidi="ar"/>
              </w:rPr>
              <w:t>学费</w:t>
            </w:r>
          </w:p>
          <w:p w14:paraId="187BFB21">
            <w:pPr>
              <w:widowControl/>
              <w:jc w:val="center"/>
              <w:textAlignment w:val="center"/>
              <w:rPr>
                <w:rFonts w:ascii="宋体" w:hAnsi="宋体" w:cs="宋体"/>
                <w:b/>
                <w:color w:val="auto"/>
                <w:kern w:val="0"/>
                <w:szCs w:val="21"/>
              </w:rPr>
            </w:pPr>
            <w:r>
              <w:rPr>
                <w:rFonts w:hint="eastAsia" w:ascii="宋体" w:hAnsi="宋体" w:cs="宋体"/>
                <w:b/>
                <w:bCs/>
                <w:color w:val="auto"/>
                <w:kern w:val="0"/>
                <w:szCs w:val="21"/>
                <w:lang w:bidi="ar"/>
              </w:rPr>
              <w:t>（元/年）</w:t>
            </w:r>
          </w:p>
        </w:tc>
      </w:tr>
      <w:tr w14:paraId="35BB2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225A419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无人机应用技术</w:t>
            </w:r>
          </w:p>
        </w:tc>
        <w:tc>
          <w:tcPr>
            <w:tcW w:w="1443" w:type="dxa"/>
            <w:noWrap/>
            <w:vAlign w:val="center"/>
          </w:tcPr>
          <w:p w14:paraId="7B75CDF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kern w:val="0"/>
                <w:szCs w:val="21"/>
              </w:rPr>
            </w:pPr>
            <w:r>
              <w:rPr>
                <w:rFonts w:hint="eastAsia" w:ascii="仿宋" w:hAnsi="仿宋" w:eastAsia="仿宋" w:cs="仿宋"/>
                <w:i w:val="0"/>
                <w:iCs w:val="0"/>
                <w:caps w:val="0"/>
                <w:color w:val="auto"/>
                <w:spacing w:val="0"/>
                <w:kern w:val="0"/>
                <w:sz w:val="24"/>
                <w:szCs w:val="24"/>
                <w:shd w:val="clear" w:fill="FFFFFF"/>
                <w:lang w:val="en-US" w:eastAsia="zh-CN" w:bidi="ar"/>
              </w:rPr>
              <w:t>13800</w:t>
            </w:r>
          </w:p>
        </w:tc>
      </w:tr>
      <w:tr w14:paraId="6C705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0618B42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人工智能技术应用</w:t>
            </w:r>
          </w:p>
        </w:tc>
        <w:tc>
          <w:tcPr>
            <w:tcW w:w="1443" w:type="dxa"/>
            <w:noWrap/>
            <w:vAlign w:val="center"/>
          </w:tcPr>
          <w:p w14:paraId="0F09CB0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9800</w:t>
            </w:r>
          </w:p>
        </w:tc>
      </w:tr>
      <w:tr w14:paraId="1B061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5A2A799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新能源汽车技术</w:t>
            </w:r>
          </w:p>
        </w:tc>
        <w:tc>
          <w:tcPr>
            <w:tcW w:w="1443" w:type="dxa"/>
            <w:noWrap/>
            <w:vAlign w:val="center"/>
          </w:tcPr>
          <w:p w14:paraId="58EB5CE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13800</w:t>
            </w:r>
          </w:p>
        </w:tc>
      </w:tr>
      <w:tr w14:paraId="7C7F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3E6B956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智能网联汽车技术</w:t>
            </w:r>
          </w:p>
        </w:tc>
        <w:tc>
          <w:tcPr>
            <w:tcW w:w="1443" w:type="dxa"/>
            <w:noWrap/>
            <w:vAlign w:val="center"/>
          </w:tcPr>
          <w:p w14:paraId="6158EB0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13800</w:t>
            </w:r>
          </w:p>
        </w:tc>
      </w:tr>
      <w:tr w14:paraId="4049E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2B571C2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软件技术</w:t>
            </w:r>
          </w:p>
        </w:tc>
        <w:tc>
          <w:tcPr>
            <w:tcW w:w="1443" w:type="dxa"/>
            <w:noWrap/>
            <w:vAlign w:val="center"/>
          </w:tcPr>
          <w:p w14:paraId="48CE3C0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default" w:ascii="仿宋" w:hAnsi="仿宋" w:eastAsia="仿宋" w:cs="仿宋"/>
                <w:i w:val="0"/>
                <w:iCs w:val="0"/>
                <w:caps w:val="0"/>
                <w:color w:val="auto"/>
                <w:spacing w:val="0"/>
                <w:kern w:val="0"/>
                <w:sz w:val="24"/>
                <w:szCs w:val="24"/>
                <w:shd w:val="clear" w:fill="FFFFFF"/>
                <w:lang w:val="en-US" w:eastAsia="zh-CN" w:bidi="ar"/>
              </w:rPr>
              <w:t>13800</w:t>
            </w:r>
          </w:p>
        </w:tc>
      </w:tr>
      <w:tr w14:paraId="1D2B8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5E2CD5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大数据技术</w:t>
            </w:r>
          </w:p>
        </w:tc>
        <w:tc>
          <w:tcPr>
            <w:tcW w:w="1443" w:type="dxa"/>
            <w:noWrap/>
            <w:vAlign w:val="center"/>
          </w:tcPr>
          <w:p w14:paraId="5CB4E1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default" w:ascii="仿宋" w:hAnsi="仿宋" w:eastAsia="仿宋" w:cs="仿宋"/>
                <w:i w:val="0"/>
                <w:iCs w:val="0"/>
                <w:caps w:val="0"/>
                <w:color w:val="auto"/>
                <w:spacing w:val="0"/>
                <w:kern w:val="0"/>
                <w:sz w:val="24"/>
                <w:szCs w:val="24"/>
                <w:shd w:val="clear" w:fill="FFFFFF"/>
                <w:lang w:val="en-US" w:eastAsia="zh-CN" w:bidi="ar"/>
              </w:rPr>
              <w:t>13800</w:t>
            </w:r>
          </w:p>
        </w:tc>
      </w:tr>
      <w:tr w14:paraId="650F7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7641CF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数字媒体技术</w:t>
            </w:r>
          </w:p>
        </w:tc>
        <w:tc>
          <w:tcPr>
            <w:tcW w:w="1443" w:type="dxa"/>
            <w:noWrap/>
            <w:vAlign w:val="center"/>
          </w:tcPr>
          <w:p w14:paraId="69D912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default" w:ascii="仿宋" w:hAnsi="仿宋" w:eastAsia="仿宋" w:cs="仿宋"/>
                <w:i w:val="0"/>
                <w:iCs w:val="0"/>
                <w:caps w:val="0"/>
                <w:color w:val="auto"/>
                <w:spacing w:val="0"/>
                <w:kern w:val="0"/>
                <w:sz w:val="24"/>
                <w:szCs w:val="24"/>
                <w:shd w:val="clear" w:fill="FFFFFF"/>
                <w:lang w:val="en-US" w:eastAsia="zh-CN" w:bidi="ar"/>
              </w:rPr>
              <w:t>12800</w:t>
            </w:r>
          </w:p>
        </w:tc>
      </w:tr>
      <w:tr w14:paraId="0D3D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4222430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大数据与会计</w:t>
            </w:r>
          </w:p>
        </w:tc>
        <w:tc>
          <w:tcPr>
            <w:tcW w:w="1443" w:type="dxa"/>
            <w:noWrap/>
            <w:vAlign w:val="center"/>
          </w:tcPr>
          <w:p w14:paraId="41344F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7800</w:t>
            </w:r>
          </w:p>
        </w:tc>
      </w:tr>
      <w:tr w14:paraId="21A06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67D9999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业财数据应用与管理</w:t>
            </w:r>
          </w:p>
        </w:tc>
        <w:tc>
          <w:tcPr>
            <w:tcW w:w="1443" w:type="dxa"/>
            <w:noWrap/>
            <w:vAlign w:val="center"/>
          </w:tcPr>
          <w:p w14:paraId="60FC4EA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12800</w:t>
            </w:r>
          </w:p>
        </w:tc>
      </w:tr>
      <w:tr w14:paraId="64C2D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578477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护理</w:t>
            </w:r>
          </w:p>
        </w:tc>
        <w:tc>
          <w:tcPr>
            <w:tcW w:w="1443" w:type="dxa"/>
            <w:noWrap/>
            <w:vAlign w:val="center"/>
          </w:tcPr>
          <w:p w14:paraId="488F7C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default" w:ascii="仿宋" w:hAnsi="仿宋" w:eastAsia="仿宋" w:cs="仿宋"/>
                <w:i w:val="0"/>
                <w:iCs w:val="0"/>
                <w:caps w:val="0"/>
                <w:color w:val="auto"/>
                <w:spacing w:val="0"/>
                <w:kern w:val="0"/>
                <w:sz w:val="24"/>
                <w:szCs w:val="24"/>
                <w:shd w:val="clear" w:fill="FFFFFF"/>
                <w:lang w:val="en-US" w:eastAsia="zh-CN" w:bidi="ar"/>
              </w:rPr>
              <w:t>1</w:t>
            </w:r>
            <w:r>
              <w:rPr>
                <w:rFonts w:hint="eastAsia" w:ascii="仿宋" w:hAnsi="仿宋" w:eastAsia="仿宋" w:cs="仿宋"/>
                <w:i w:val="0"/>
                <w:iCs w:val="0"/>
                <w:caps w:val="0"/>
                <w:color w:val="auto"/>
                <w:spacing w:val="0"/>
                <w:kern w:val="0"/>
                <w:sz w:val="24"/>
                <w:szCs w:val="24"/>
                <w:shd w:val="clear" w:fill="FFFFFF"/>
                <w:lang w:val="en-US" w:eastAsia="zh-CN" w:bidi="ar"/>
              </w:rPr>
              <w:t>4</w:t>
            </w:r>
            <w:r>
              <w:rPr>
                <w:rFonts w:hint="default" w:ascii="仿宋" w:hAnsi="仿宋" w:eastAsia="仿宋" w:cs="仿宋"/>
                <w:i w:val="0"/>
                <w:iCs w:val="0"/>
                <w:caps w:val="0"/>
                <w:color w:val="auto"/>
                <w:spacing w:val="0"/>
                <w:kern w:val="0"/>
                <w:sz w:val="24"/>
                <w:szCs w:val="24"/>
                <w:shd w:val="clear" w:fill="FFFFFF"/>
                <w:lang w:val="en-US" w:eastAsia="zh-CN" w:bidi="ar"/>
              </w:rPr>
              <w:t>800</w:t>
            </w:r>
          </w:p>
        </w:tc>
      </w:tr>
      <w:tr w14:paraId="1A551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exact"/>
          <w:jc w:val="center"/>
        </w:trPr>
        <w:tc>
          <w:tcPr>
            <w:tcW w:w="3556" w:type="dxa"/>
            <w:noWrap/>
            <w:vAlign w:val="center"/>
          </w:tcPr>
          <w:p w14:paraId="03D388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口腔医学技术</w:t>
            </w:r>
          </w:p>
        </w:tc>
        <w:tc>
          <w:tcPr>
            <w:tcW w:w="1443" w:type="dxa"/>
            <w:noWrap/>
            <w:vAlign w:val="center"/>
          </w:tcPr>
          <w:p w14:paraId="24F977C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1680</w:t>
            </w:r>
            <w:r>
              <w:rPr>
                <w:rFonts w:hint="default" w:ascii="仿宋" w:hAnsi="仿宋" w:eastAsia="仿宋" w:cs="仿宋"/>
                <w:i w:val="0"/>
                <w:iCs w:val="0"/>
                <w:caps w:val="0"/>
                <w:color w:val="auto"/>
                <w:spacing w:val="0"/>
                <w:kern w:val="0"/>
                <w:sz w:val="24"/>
                <w:szCs w:val="24"/>
                <w:shd w:val="clear" w:fill="FFFFFF"/>
                <w:lang w:val="en-US" w:eastAsia="zh-CN" w:bidi="ar"/>
              </w:rPr>
              <w:t>0</w:t>
            </w:r>
          </w:p>
        </w:tc>
      </w:tr>
      <w:tr w14:paraId="6AD98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exact"/>
          <w:jc w:val="center"/>
        </w:trPr>
        <w:tc>
          <w:tcPr>
            <w:tcW w:w="3556" w:type="dxa"/>
            <w:noWrap/>
            <w:vAlign w:val="center"/>
          </w:tcPr>
          <w:p w14:paraId="2CBFD8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s="宋体"/>
                <w:color w:val="auto"/>
                <w:szCs w:val="21"/>
              </w:rPr>
            </w:pPr>
            <w:r>
              <w:rPr>
                <w:rFonts w:hint="eastAsia" w:ascii="仿宋" w:hAnsi="仿宋" w:eastAsia="仿宋" w:cs="仿宋"/>
                <w:i w:val="0"/>
                <w:iCs w:val="0"/>
                <w:caps w:val="0"/>
                <w:color w:val="auto"/>
                <w:spacing w:val="0"/>
                <w:kern w:val="0"/>
                <w:sz w:val="24"/>
                <w:szCs w:val="24"/>
                <w:shd w:val="clear" w:fill="FFFFFF"/>
                <w:lang w:val="en-US" w:eastAsia="zh-CN" w:bidi="ar"/>
              </w:rPr>
              <w:t>口腔医学</w:t>
            </w:r>
          </w:p>
        </w:tc>
        <w:tc>
          <w:tcPr>
            <w:tcW w:w="1443" w:type="dxa"/>
            <w:noWrap/>
            <w:vAlign w:val="center"/>
          </w:tcPr>
          <w:p w14:paraId="11825A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olor w:val="auto"/>
                <w:szCs w:val="21"/>
                <w:lang w:val="en-US"/>
              </w:rPr>
            </w:pPr>
            <w:r>
              <w:rPr>
                <w:rFonts w:hint="eastAsia" w:ascii="仿宋" w:hAnsi="仿宋" w:eastAsia="仿宋" w:cs="仿宋"/>
                <w:i w:val="0"/>
                <w:iCs w:val="0"/>
                <w:caps w:val="0"/>
                <w:color w:val="auto"/>
                <w:spacing w:val="0"/>
                <w:kern w:val="0"/>
                <w:sz w:val="24"/>
                <w:szCs w:val="24"/>
                <w:shd w:val="clear" w:fill="FFFFFF"/>
                <w:lang w:val="en-US" w:eastAsia="zh-CN" w:bidi="ar"/>
              </w:rPr>
              <w:t>32800</w:t>
            </w:r>
          </w:p>
        </w:tc>
      </w:tr>
    </w:tbl>
    <w:p w14:paraId="7F87D142">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第十一条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2F23E898">
      <w:pPr>
        <w:widowControl/>
        <w:spacing w:line="500" w:lineRule="exact"/>
        <w:ind w:firstLine="560" w:firstLineChars="200"/>
        <w:jc w:val="left"/>
        <w:rPr>
          <w:rFonts w:hint="eastAsia" w:ascii="仿宋" w:hAnsi="仿宋" w:eastAsia="仿宋" w:cs="宋体"/>
          <w:kern w:val="0"/>
          <w:sz w:val="28"/>
          <w:u w:val="none"/>
          <w:lang w:val="en-US" w:eastAsia="zh-CN"/>
        </w:rPr>
      </w:pPr>
      <w:r>
        <w:rPr>
          <w:rFonts w:hint="eastAsia" w:ascii="仿宋" w:hAnsi="仿宋" w:eastAsia="仿宋" w:cs="宋体"/>
          <w:kern w:val="0"/>
          <w:sz w:val="28"/>
          <w:u w:val="none"/>
          <w:lang w:val="en-US" w:eastAsia="zh-CN"/>
        </w:rPr>
        <w:t>1.退役军人计划</w:t>
      </w:r>
      <w:r>
        <w:rPr>
          <w:rFonts w:hint="eastAsia" w:ascii="等线" w:hAnsi="等线" w:eastAsia="仿宋" w:cs="仿宋"/>
          <w:sz w:val="28"/>
          <w:szCs w:val="28"/>
          <w:u w:val="none"/>
          <w:lang w:val="en-US" w:eastAsia="zh-CN"/>
        </w:rPr>
        <w:t>20人，考生</w:t>
      </w:r>
      <w:r>
        <w:rPr>
          <w:rFonts w:hint="eastAsia" w:ascii="仿宋" w:hAnsi="仿宋" w:eastAsia="仿宋" w:cs="宋体"/>
          <w:kern w:val="0"/>
          <w:sz w:val="28"/>
          <w:u w:val="none"/>
          <w:lang w:val="en-US" w:eastAsia="zh-CN"/>
        </w:rPr>
        <w:t>可在上表专业范围内自行选择报考，但每个专业最多录取2人。</w:t>
      </w:r>
    </w:p>
    <w:p w14:paraId="3E4C26A9">
      <w:pPr>
        <w:widowControl/>
        <w:spacing w:line="500" w:lineRule="exact"/>
        <w:ind w:firstLine="560" w:firstLineChars="200"/>
        <w:jc w:val="left"/>
        <w:rPr>
          <w:rFonts w:hint="eastAsia" w:ascii="等线" w:hAnsi="等线" w:eastAsia="仿宋" w:cs="宋体"/>
          <w:kern w:val="0"/>
          <w:sz w:val="28"/>
          <w:lang w:eastAsia="zh-CN"/>
        </w:rPr>
      </w:pPr>
      <w:r>
        <w:rPr>
          <w:rFonts w:hint="eastAsia" w:ascii="仿宋" w:hAnsi="仿宋" w:eastAsia="仿宋" w:cs="宋体"/>
          <w:kern w:val="0"/>
          <w:sz w:val="28"/>
          <w:lang w:val="en-US" w:eastAsia="zh-CN"/>
        </w:rPr>
        <w:t>2</w:t>
      </w:r>
      <w:r>
        <w:rPr>
          <w:rFonts w:hint="eastAsia" w:ascii="仿宋" w:hAnsi="仿宋" w:eastAsia="仿宋" w:cs="宋体"/>
          <w:kern w:val="0"/>
          <w:sz w:val="28"/>
          <w:lang w:eastAsia="zh-CN"/>
        </w:rPr>
        <w:t>.</w:t>
      </w:r>
      <w:r>
        <w:rPr>
          <w:rFonts w:hint="eastAsia" w:ascii="等线" w:hAnsi="等线" w:eastAsia="仿宋" w:cs="宋体"/>
          <w:b w:val="0"/>
          <w:bCs w:val="0"/>
          <w:kern w:val="0"/>
          <w:sz w:val="28"/>
          <w:u w:val="none"/>
          <w:lang w:val="en-US" w:eastAsia="zh-CN"/>
        </w:rPr>
        <w:t>体育特长生</w:t>
      </w:r>
      <w:r>
        <w:rPr>
          <w:rFonts w:hint="eastAsia" w:ascii="等线" w:hAnsi="等线" w:eastAsia="仿宋" w:cs="宋体"/>
          <w:b w:val="0"/>
          <w:bCs w:val="0"/>
          <w:kern w:val="0"/>
          <w:sz w:val="28"/>
          <w:u w:val="none"/>
        </w:rPr>
        <w:t>招生计划</w:t>
      </w:r>
      <w:r>
        <w:rPr>
          <w:rFonts w:hint="eastAsia" w:ascii="等线" w:hAnsi="等线" w:eastAsia="仿宋" w:cs="仿宋"/>
          <w:b w:val="0"/>
          <w:bCs w:val="0"/>
          <w:sz w:val="28"/>
          <w:szCs w:val="28"/>
          <w:u w:val="none"/>
          <w:lang w:val="en-US" w:eastAsia="zh-CN"/>
        </w:rPr>
        <w:t>20</w:t>
      </w:r>
      <w:r>
        <w:rPr>
          <w:rFonts w:hint="eastAsia" w:ascii="等线" w:hAnsi="等线" w:eastAsia="仿宋" w:cs="宋体"/>
          <w:b w:val="0"/>
          <w:bCs w:val="0"/>
          <w:kern w:val="0"/>
          <w:sz w:val="28"/>
          <w:u w:val="none"/>
        </w:rPr>
        <w:t>人</w:t>
      </w:r>
      <w:r>
        <w:rPr>
          <w:rFonts w:hint="eastAsia" w:ascii="等线" w:hAnsi="等线" w:eastAsia="仿宋" w:cs="宋体"/>
          <w:b w:val="0"/>
          <w:bCs w:val="0"/>
          <w:kern w:val="0"/>
          <w:sz w:val="28"/>
          <w:u w:val="none"/>
          <w:lang w:eastAsia="zh-CN"/>
        </w:rPr>
        <w:t>，</w:t>
      </w:r>
      <w:r>
        <w:rPr>
          <w:rFonts w:hint="eastAsia" w:ascii="等线" w:hAnsi="等线" w:eastAsia="仿宋" w:cs="宋体"/>
          <w:b w:val="0"/>
          <w:bCs w:val="0"/>
          <w:kern w:val="0"/>
          <w:sz w:val="28"/>
          <w:u w:val="none"/>
          <w:lang w:val="en-US" w:eastAsia="zh-CN"/>
        </w:rPr>
        <w:t>考</w:t>
      </w:r>
      <w:r>
        <w:rPr>
          <w:rFonts w:hint="eastAsia" w:ascii="仿宋" w:hAnsi="仿宋" w:eastAsia="仿宋" w:cs="宋体"/>
          <w:b w:val="0"/>
          <w:bCs w:val="0"/>
          <w:kern w:val="0"/>
          <w:sz w:val="28"/>
          <w:u w:val="none"/>
        </w:rPr>
        <w:t>生可在</w:t>
      </w:r>
      <w:r>
        <w:rPr>
          <w:rFonts w:hint="eastAsia" w:ascii="仿宋" w:hAnsi="仿宋" w:eastAsia="仿宋" w:cs="宋体"/>
          <w:b w:val="0"/>
          <w:bCs w:val="0"/>
          <w:kern w:val="0"/>
          <w:sz w:val="28"/>
          <w:u w:val="none"/>
          <w:lang w:val="en-US" w:eastAsia="zh-CN"/>
        </w:rPr>
        <w:t>上表</w:t>
      </w:r>
      <w:r>
        <w:rPr>
          <w:rFonts w:hint="eastAsia" w:ascii="仿宋" w:hAnsi="仿宋" w:eastAsia="仿宋" w:cs="宋体"/>
          <w:b w:val="0"/>
          <w:bCs w:val="0"/>
          <w:kern w:val="0"/>
          <w:sz w:val="28"/>
          <w:u w:val="none"/>
        </w:rPr>
        <w:t>单</w:t>
      </w:r>
      <w:r>
        <w:rPr>
          <w:rFonts w:hint="eastAsia" w:ascii="等线" w:hAnsi="等线" w:eastAsia="仿宋" w:cs="宋体"/>
          <w:b w:val="0"/>
          <w:bCs w:val="0"/>
          <w:kern w:val="0"/>
          <w:sz w:val="28"/>
          <w:u w:val="none"/>
        </w:rPr>
        <w:t>招专业范围内自行选择报考专业</w:t>
      </w:r>
      <w:r>
        <w:rPr>
          <w:rFonts w:hint="eastAsia" w:ascii="等线" w:hAnsi="等线" w:eastAsia="仿宋" w:cs="宋体"/>
          <w:b w:val="0"/>
          <w:bCs w:val="0"/>
          <w:kern w:val="0"/>
          <w:sz w:val="28"/>
          <w:u w:val="none"/>
          <w:lang w:eastAsia="zh-CN"/>
        </w:rPr>
        <w:t>，但每个专业最多录取特长生</w:t>
      </w:r>
      <w:r>
        <w:rPr>
          <w:rFonts w:hint="eastAsia" w:ascii="等线" w:hAnsi="等线" w:eastAsia="仿宋" w:cs="宋体"/>
          <w:b w:val="0"/>
          <w:bCs w:val="0"/>
          <w:kern w:val="0"/>
          <w:sz w:val="28"/>
          <w:u w:val="none"/>
          <w:lang w:val="en-US" w:eastAsia="zh-CN"/>
        </w:rPr>
        <w:t>2人</w:t>
      </w:r>
      <w:r>
        <w:rPr>
          <w:rFonts w:hint="eastAsia" w:ascii="等线" w:hAnsi="等线" w:eastAsia="仿宋" w:cs="宋体"/>
          <w:b w:val="0"/>
          <w:bCs w:val="0"/>
          <w:kern w:val="0"/>
          <w:sz w:val="28"/>
          <w:u w:val="none"/>
          <w:lang w:eastAsia="zh-CN"/>
        </w:rPr>
        <w:t>。</w:t>
      </w:r>
    </w:p>
    <w:p w14:paraId="60674EE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lang w:val="en-US" w:eastAsia="zh-CN"/>
        </w:rPr>
        <w:t>第十二条</w:t>
      </w:r>
      <w:r>
        <w:rPr>
          <w:rFonts w:hint="eastAsia" w:ascii="等线" w:hAnsi="等线" w:eastAsia="仿宋" w:cs="宋体"/>
          <w:kern w:val="0"/>
          <w:sz w:val="28"/>
          <w:lang w:val="en-US" w:eastAsia="zh-CN"/>
        </w:rPr>
        <w:t xml:space="preserve"> 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2AAF23D2">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第五章 </w:t>
      </w:r>
      <w:r>
        <w:rPr>
          <w:rFonts w:hint="eastAsia" w:ascii="仿宋" w:hAnsi="仿宋" w:eastAsia="仿宋" w:cs="仿宋"/>
          <w:b/>
          <w:bCs/>
          <w:sz w:val="32"/>
          <w:szCs w:val="32"/>
          <w:lang w:val="en-US" w:eastAsia="zh-CN"/>
        </w:rPr>
        <w:t>单招考试</w:t>
      </w:r>
    </w:p>
    <w:p w14:paraId="134368F4">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第十三条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252597AD">
      <w:pPr>
        <w:numPr>
          <w:ilvl w:val="0"/>
          <w:numId w:val="0"/>
        </w:num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eastAsia="zh-CN"/>
        </w:rPr>
        <w:t>语文、数学、外语三科</w:t>
      </w:r>
      <w:r>
        <w:rPr>
          <w:rFonts w:hint="eastAsia" w:ascii="等线" w:hAnsi="等线" w:eastAsia="仿宋" w:cs="仿宋"/>
          <w:sz w:val="28"/>
          <w:szCs w:val="28"/>
        </w:rPr>
        <w:t>有效成绩）、中职考生和往届普通高中考生及同等学力考生（含</w:t>
      </w:r>
      <w:r>
        <w:rPr>
          <w:rFonts w:hint="eastAsia" w:ascii="等线" w:hAnsi="等线" w:eastAsia="仿宋" w:cs="仿宋"/>
          <w:sz w:val="28"/>
          <w:szCs w:val="28"/>
          <w:lang w:val="en-US" w:eastAsia="zh-CN"/>
        </w:rPr>
        <w:t>2024年</w:t>
      </w:r>
      <w:r>
        <w:rPr>
          <w:rFonts w:hint="eastAsia" w:ascii="等线" w:hAnsi="等线" w:eastAsia="仿宋" w:cs="仿宋"/>
          <w:sz w:val="28"/>
          <w:szCs w:val="28"/>
        </w:rPr>
        <w:t>普通高中学业水平合格性考试</w:t>
      </w:r>
      <w:r>
        <w:rPr>
          <w:rFonts w:hint="eastAsia" w:ascii="等线" w:hAnsi="等线" w:eastAsia="仿宋" w:cs="仿宋"/>
          <w:sz w:val="28"/>
          <w:szCs w:val="28"/>
          <w:lang w:eastAsia="zh-CN"/>
        </w:rPr>
        <w:t>语文、数学、外语三科</w:t>
      </w:r>
      <w:r>
        <w:rPr>
          <w:rFonts w:hint="eastAsia" w:ascii="等线" w:hAnsi="等线" w:eastAsia="仿宋" w:cs="仿宋"/>
          <w:sz w:val="28"/>
          <w:szCs w:val="28"/>
        </w:rPr>
        <w:t>有效成绩不全的应届普通高中考生</w:t>
      </w:r>
      <w:r>
        <w:rPr>
          <w:rFonts w:hint="eastAsia" w:ascii="等线" w:hAnsi="等线" w:eastAsia="仿宋" w:cs="仿宋"/>
          <w:strike w:val="0"/>
          <w:dstrike w:val="0"/>
          <w:sz w:val="28"/>
          <w:szCs w:val="28"/>
          <w:u w:val="none"/>
        </w:rPr>
        <w:t>）、退役军人、</w:t>
      </w:r>
      <w:r>
        <w:rPr>
          <w:rFonts w:hint="eastAsia" w:ascii="等线" w:hAnsi="等线" w:eastAsia="仿宋" w:cs="仿宋"/>
          <w:strike w:val="0"/>
          <w:dstrike w:val="0"/>
          <w:sz w:val="28"/>
          <w:szCs w:val="28"/>
          <w:u w:val="none"/>
          <w:lang w:val="en-US" w:eastAsia="zh-CN"/>
        </w:rPr>
        <w:t>艺术体育</w:t>
      </w:r>
      <w:r>
        <w:rPr>
          <w:rFonts w:hint="eastAsia" w:ascii="等线" w:hAnsi="等线" w:eastAsia="仿宋" w:cs="仿宋"/>
          <w:strike w:val="0"/>
          <w:dstrike w:val="0"/>
          <w:sz w:val="28"/>
          <w:szCs w:val="28"/>
          <w:u w:val="none"/>
        </w:rPr>
        <w:t>特长生</w:t>
      </w:r>
      <w:r>
        <w:rPr>
          <w:rFonts w:hint="eastAsia" w:ascii="等线" w:hAnsi="等线" w:eastAsia="仿宋" w:cs="仿宋"/>
          <w:strike w:val="0"/>
          <w:dstrike w:val="0"/>
          <w:sz w:val="28"/>
          <w:szCs w:val="28"/>
          <w:u w:val="none"/>
          <w:lang w:val="en-US" w:eastAsia="zh-CN"/>
        </w:rPr>
        <w:t>4个</w:t>
      </w:r>
      <w:r>
        <w:rPr>
          <w:rFonts w:hint="eastAsia" w:ascii="等线" w:hAnsi="等线" w:eastAsia="仿宋" w:cs="仿宋"/>
          <w:strike w:val="0"/>
          <w:dstrike w:val="0"/>
          <w:sz w:val="28"/>
          <w:szCs w:val="28"/>
          <w:u w:val="none"/>
        </w:rPr>
        <w:t>大类</w:t>
      </w:r>
      <w:r>
        <w:rPr>
          <w:rFonts w:hint="eastAsia" w:ascii="等线" w:hAnsi="等线" w:eastAsia="仿宋" w:cs="仿宋"/>
          <w:strike w:val="0"/>
          <w:dstrike w:val="0"/>
          <w:sz w:val="28"/>
          <w:szCs w:val="28"/>
          <w:u w:val="none"/>
          <w:lang w:eastAsia="zh-CN"/>
        </w:rPr>
        <w:t>。</w:t>
      </w:r>
    </w:p>
    <w:p w14:paraId="3B8408FF">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4790D774">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等科目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w:t>
      </w:r>
      <w:r>
        <w:rPr>
          <w:rFonts w:hint="eastAsia" w:ascii="等线" w:hAnsi="等线" w:eastAsia="仿宋" w:cs="仿宋"/>
          <w:b w:val="0"/>
          <w:bCs w:val="0"/>
          <w:sz w:val="28"/>
          <w:szCs w:val="28"/>
          <w:u w:val="none"/>
        </w:rPr>
        <w:t>取笔试、机试或实践操作、技能展示等方式</w:t>
      </w:r>
      <w:r>
        <w:rPr>
          <w:rFonts w:hint="eastAsia" w:ascii="等线" w:hAnsi="等线" w:eastAsia="仿宋" w:cs="仿宋"/>
          <w:sz w:val="28"/>
          <w:szCs w:val="28"/>
          <w:lang w:eastAsia="zh-CN"/>
        </w:rPr>
        <w:t>进行，重点考察学生的职业适应性。</w:t>
      </w:r>
    </w:p>
    <w:p w14:paraId="2323D08E">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w:t>
      </w:r>
      <w:r>
        <w:rPr>
          <w:rFonts w:hint="eastAsia" w:ascii="等线" w:hAnsi="等线" w:eastAsia="仿宋" w:cs="仿宋"/>
          <w:sz w:val="28"/>
          <w:szCs w:val="28"/>
          <w:u w:val="none"/>
        </w:rPr>
        <w:t>取笔试、机试或实践操作、技能展示等</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6BFCF03E">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3.第三类：</w:t>
      </w:r>
      <w:r>
        <w:rPr>
          <w:rFonts w:hint="eastAsia" w:ascii="等线" w:hAnsi="等线" w:eastAsia="仿宋" w:cs="仿宋"/>
          <w:sz w:val="28"/>
          <w:szCs w:val="28"/>
        </w:rPr>
        <w:t>退役军人</w:t>
      </w:r>
      <w:r>
        <w:rPr>
          <w:rFonts w:hint="eastAsia" w:ascii="等线" w:hAnsi="等线" w:eastAsia="仿宋" w:cs="仿宋"/>
          <w:sz w:val="28"/>
          <w:szCs w:val="28"/>
          <w:lang w:eastAsia="zh-CN"/>
        </w:rPr>
        <w:t>。</w:t>
      </w:r>
      <w:r>
        <w:rPr>
          <w:rFonts w:hint="eastAsia" w:ascii="等线" w:hAnsi="等线" w:eastAsia="仿宋" w:cs="仿宋"/>
          <w:sz w:val="28"/>
          <w:szCs w:val="28"/>
        </w:rPr>
        <w:t>退役军人考生免予文化素质测试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6BE8162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w:t>
      </w:r>
      <w:r>
        <w:rPr>
          <w:rFonts w:hint="eastAsia" w:ascii="等线" w:hAnsi="等线" w:eastAsia="仿宋" w:cs="仿宋"/>
          <w:sz w:val="28"/>
          <w:szCs w:val="28"/>
          <w:lang w:eastAsia="zh-CN"/>
        </w:rPr>
        <w:t>.第四类：</w:t>
      </w:r>
      <w:r>
        <w:rPr>
          <w:rFonts w:hint="eastAsia" w:ascii="等线" w:hAnsi="等线" w:eastAsia="仿宋" w:cs="仿宋"/>
          <w:sz w:val="28"/>
          <w:szCs w:val="28"/>
          <w:lang w:val="en-US" w:eastAsia="zh-CN"/>
        </w:rPr>
        <w:t>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文化素质测试根据学生类别不同，分别采取上述第一类或第二类的方式进行。职业技能测试成绩以艺术、体育专项测试成绩代替，专项测试按照</w:t>
      </w:r>
      <w:r>
        <w:rPr>
          <w:rFonts w:hint="eastAsia" w:ascii="等线" w:hAnsi="等线" w:eastAsia="仿宋" w:cs="仿宋"/>
          <w:sz w:val="28"/>
          <w:szCs w:val="28"/>
        </w:rPr>
        <w:t>《</w:t>
      </w:r>
      <w:r>
        <w:rPr>
          <w:rFonts w:hint="eastAsia" w:ascii="等线" w:hAnsi="等线" w:eastAsia="仿宋" w:cs="仿宋"/>
          <w:sz w:val="28"/>
          <w:szCs w:val="28"/>
          <w:u w:val="none"/>
          <w:lang w:val="en-US" w:eastAsia="zh-CN"/>
        </w:rPr>
        <w:t>衡阳理工职业</w:t>
      </w:r>
      <w:r>
        <w:rPr>
          <w:rFonts w:hint="eastAsia" w:ascii="等线" w:hAnsi="等线" w:eastAsia="仿宋" w:cs="仿宋"/>
          <w:sz w:val="28"/>
          <w:szCs w:val="28"/>
          <w:u w:val="none"/>
        </w:rPr>
        <w:t>学</w:t>
      </w:r>
      <w:r>
        <w:rPr>
          <w:rFonts w:hint="eastAsia" w:ascii="等线" w:hAnsi="等线" w:eastAsia="仿宋" w:cs="仿宋"/>
          <w:sz w:val="28"/>
          <w:szCs w:val="28"/>
          <w:u w:val="none"/>
          <w:lang w:val="en-US" w:eastAsia="zh-CN"/>
        </w:rPr>
        <w:t>院</w:t>
      </w:r>
      <w:r>
        <w:rPr>
          <w:rFonts w:hint="eastAsia" w:ascii="等线" w:hAnsi="等线" w:eastAsia="仿宋" w:cs="仿宋"/>
          <w:sz w:val="28"/>
          <w:szCs w:val="28"/>
          <w:lang w:eastAsia="zh-CN"/>
        </w:rPr>
        <w:t>2025年</w:t>
      </w:r>
      <w:r>
        <w:rPr>
          <w:rFonts w:hint="eastAsia" w:ascii="等线" w:hAnsi="等线" w:eastAsia="仿宋" w:cs="仿宋"/>
          <w:sz w:val="28"/>
          <w:szCs w:val="28"/>
        </w:rPr>
        <w:t>体育特长生高职单招方案》</w:t>
      </w:r>
      <w:r>
        <w:rPr>
          <w:rFonts w:hint="eastAsia" w:ascii="等线" w:hAnsi="等线" w:eastAsia="仿宋" w:cs="仿宋"/>
          <w:sz w:val="28"/>
          <w:szCs w:val="28"/>
          <w:lang w:eastAsia="zh-CN"/>
        </w:rPr>
        <w:t>执行</w:t>
      </w:r>
      <w:r>
        <w:rPr>
          <w:rFonts w:hint="eastAsia" w:ascii="等线" w:hAnsi="等线" w:eastAsia="仿宋" w:cs="仿宋"/>
          <w:sz w:val="28"/>
          <w:szCs w:val="28"/>
        </w:rPr>
        <w:t>。</w:t>
      </w:r>
    </w:p>
    <w:p w14:paraId="6E0F9056">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第十六条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考生的综合成绩为文化素质成绩+职业技能成绩。上述第一类、第二类、第四类考生的高职单招综合成绩（总成绩）满分为600分，文化素质成绩与职业技能成绩占比为1：1；第三类考生的综合成绩满分为300分，即职业技能测试成绩。</w:t>
      </w:r>
    </w:p>
    <w:p w14:paraId="5EA0FB5D">
      <w:pPr>
        <w:spacing w:line="500" w:lineRule="exact"/>
        <w:ind w:firstLine="562" w:firstLineChars="200"/>
        <w:rPr>
          <w:rFonts w:hint="eastAsia" w:ascii="等线" w:hAnsi="等线" w:eastAsia="仿宋" w:cs="仿宋"/>
          <w:sz w:val="28"/>
          <w:szCs w:val="28"/>
          <w:highlight w:val="none"/>
          <w:u w:val="single"/>
          <w:lang w:val="en-US" w:eastAsia="zh-CN"/>
        </w:rPr>
      </w:pPr>
      <w:r>
        <w:rPr>
          <w:rFonts w:hint="eastAsia" w:ascii="等线" w:hAnsi="等线" w:eastAsia="仿宋" w:cs="仿宋"/>
          <w:b/>
          <w:bCs/>
          <w:sz w:val="28"/>
          <w:szCs w:val="28"/>
          <w:highlight w:val="none"/>
          <w:lang w:val="en-US" w:eastAsia="zh-CN"/>
        </w:rPr>
        <w:t xml:space="preserve">第十七条 </w:t>
      </w:r>
      <w:r>
        <w:rPr>
          <w:rFonts w:hint="eastAsia" w:ascii="等线" w:hAnsi="等线" w:eastAsia="仿宋" w:cs="仿宋"/>
          <w:sz w:val="28"/>
          <w:szCs w:val="28"/>
          <w:highlight w:val="none"/>
        </w:rPr>
        <w:t>我校针对第二类考生组织的文化素质测试为闭卷笔试方式</w:t>
      </w:r>
      <w:r>
        <w:rPr>
          <w:rFonts w:hint="eastAsia" w:ascii="等线" w:hAnsi="等线" w:eastAsia="仿宋" w:cs="仿宋"/>
          <w:sz w:val="28"/>
          <w:szCs w:val="28"/>
          <w:highlight w:val="none"/>
          <w:lang w:eastAsia="zh-CN"/>
        </w:rPr>
        <w:t>。</w:t>
      </w:r>
    </w:p>
    <w:p w14:paraId="3136AD00">
      <w:pPr>
        <w:spacing w:line="500" w:lineRule="exact"/>
        <w:ind w:firstLine="562" w:firstLineChars="200"/>
        <w:rPr>
          <w:rFonts w:hint="default" w:ascii="方正小标宋简体" w:hAnsi="方正小标宋简体" w:eastAsia="方正小标宋简体" w:cs="方正小标宋简体"/>
          <w:b w:val="0"/>
          <w:bCs w:val="0"/>
          <w:color w:val="FF0000"/>
          <w:sz w:val="28"/>
          <w:szCs w:val="28"/>
          <w:highlight w:val="none"/>
          <w:lang w:val="en-US" w:eastAsia="zh-CN"/>
        </w:rPr>
      </w:pPr>
      <w:r>
        <w:rPr>
          <w:rFonts w:hint="eastAsia" w:ascii="等线" w:hAnsi="等线" w:eastAsia="仿宋" w:cs="仿宋"/>
          <w:b/>
          <w:bCs/>
          <w:sz w:val="28"/>
          <w:szCs w:val="28"/>
          <w:highlight w:val="none"/>
          <w:lang w:val="en-US" w:eastAsia="zh-CN"/>
        </w:rPr>
        <w:t>第十八条</w:t>
      </w:r>
      <w:r>
        <w:rPr>
          <w:rFonts w:hint="eastAsia" w:ascii="等线" w:hAnsi="等线" w:eastAsia="仿宋" w:cs="仿宋"/>
          <w:sz w:val="28"/>
          <w:szCs w:val="28"/>
          <w:highlight w:val="none"/>
          <w:lang w:val="en-US" w:eastAsia="zh-CN"/>
        </w:rPr>
        <w:t xml:space="preserve"> 我校文化素质测试、职业技能测试的有关说明、考试范围等，将在我校官网上进行公布。</w:t>
      </w:r>
    </w:p>
    <w:p w14:paraId="343EF77E">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第十九条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符合以下免试条件的考生在单招考试前向我校申请。其中，职业技能特长申请免技能测试的考生，须在202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22</w:t>
      </w:r>
      <w:r>
        <w:rPr>
          <w:rFonts w:hint="eastAsia" w:ascii="等线" w:hAnsi="等线" w:eastAsia="仿宋" w:cs="仿宋"/>
          <w:sz w:val="28"/>
          <w:szCs w:val="28"/>
        </w:rPr>
        <w:t>日前，通过现场提交方式，将相关申请材料（含</w:t>
      </w:r>
      <w:r>
        <w:rPr>
          <w:rFonts w:hint="eastAsia" w:ascii="仿宋" w:hAnsi="仿宋" w:eastAsia="仿宋"/>
          <w:sz w:val="28"/>
          <w:szCs w:val="28"/>
        </w:rPr>
        <w:t>本人有效身份证，相关获奖证书原件（含复印件，复印件不退还）,《职业技能大赛获奖学生免试入学审核表》</w:t>
      </w:r>
      <w:r>
        <w:rPr>
          <w:rFonts w:hint="eastAsia" w:ascii="等线" w:hAnsi="等线" w:eastAsia="仿宋" w:cs="仿宋"/>
          <w:sz w:val="28"/>
          <w:szCs w:val="28"/>
        </w:rPr>
        <w:t>材料）报我校的</w:t>
      </w:r>
      <w:r>
        <w:rPr>
          <w:rFonts w:hint="eastAsia" w:ascii="等线" w:hAnsi="等线" w:eastAsia="仿宋" w:cs="仿宋"/>
          <w:sz w:val="28"/>
          <w:szCs w:val="28"/>
          <w:lang w:eastAsia="zh-CN"/>
        </w:rPr>
        <w:t>招生就业处</w:t>
      </w:r>
      <w:r>
        <w:rPr>
          <w:rFonts w:hint="eastAsia" w:ascii="等线" w:hAnsi="等线" w:eastAsia="仿宋" w:cs="仿宋"/>
          <w:sz w:val="28"/>
          <w:szCs w:val="28"/>
        </w:rPr>
        <w:t>审核。（具体联系方式：</w:t>
      </w:r>
      <w:r>
        <w:rPr>
          <w:rFonts w:hint="eastAsia" w:ascii="等线" w:hAnsi="等线" w:eastAsia="仿宋" w:cs="仿宋"/>
          <w:sz w:val="28"/>
          <w:szCs w:val="28"/>
          <w:lang w:eastAsia="zh-CN"/>
        </w:rPr>
        <w:t>0734－2679999</w:t>
      </w:r>
      <w:r>
        <w:rPr>
          <w:rFonts w:hint="eastAsia" w:ascii="等线" w:hAnsi="等线" w:eastAsia="仿宋" w:cs="仿宋"/>
          <w:sz w:val="28"/>
          <w:szCs w:val="28"/>
        </w:rPr>
        <w:t>，学校地址：</w:t>
      </w:r>
      <w:r>
        <w:rPr>
          <w:rFonts w:hint="eastAsia" w:ascii="等线" w:hAnsi="等线" w:eastAsia="仿宋" w:cs="仿宋"/>
          <w:sz w:val="28"/>
          <w:szCs w:val="28"/>
          <w:u w:val="none"/>
          <w:lang w:val="en-US" w:eastAsia="zh-CN"/>
        </w:rPr>
        <w:t>湖南省衡阳市耒阳市经开区</w:t>
      </w:r>
      <w:r>
        <w:rPr>
          <w:rFonts w:hint="eastAsia" w:ascii="等线" w:hAnsi="等线" w:eastAsia="仿宋" w:cs="仿宋"/>
          <w:sz w:val="28"/>
          <w:szCs w:val="28"/>
          <w:lang w:eastAsia="zh-CN"/>
        </w:rPr>
        <w:t>招生就业处</w:t>
      </w:r>
      <w:r>
        <w:rPr>
          <w:rFonts w:hint="eastAsia" w:ascii="等线" w:hAnsi="等线" w:eastAsia="仿宋" w:cs="仿宋"/>
          <w:sz w:val="28"/>
          <w:szCs w:val="28"/>
        </w:rPr>
        <w:t>办公室）。免试直接录取的考生不占用单招计划数，使用我校统招计划，在统招录取前完成录取手续办理，有关审核程序和方法由省教育考试院另行规定。</w:t>
      </w:r>
    </w:p>
    <w:p w14:paraId="5274F162">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363AE51B">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04D93CFD">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13C486D7">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w:t>
      </w:r>
      <w:r>
        <w:rPr>
          <w:rFonts w:hint="eastAsia" w:ascii="等线" w:hAnsi="等线" w:eastAsia="仿宋" w:cs="仿宋"/>
          <w:sz w:val="28"/>
          <w:szCs w:val="28"/>
          <w:lang w:eastAsia="zh-CN"/>
        </w:rPr>
        <w:t>2025年</w:t>
      </w:r>
      <w:r>
        <w:rPr>
          <w:rFonts w:hint="eastAsia" w:ascii="等线" w:hAnsi="等线" w:eastAsia="仿宋" w:cs="仿宋"/>
          <w:sz w:val="28"/>
          <w:szCs w:val="28"/>
        </w:rPr>
        <w:t>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仿宋" w:hAnsi="仿宋" w:eastAsia="仿宋" w:cs="仿宋"/>
          <w:sz w:val="28"/>
          <w:szCs w:val="28"/>
          <w:u w:val="none"/>
          <w:lang w:val="en-US" w:eastAsia="zh-CN"/>
        </w:rPr>
        <w:t>-</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w:t>
      </w:r>
      <w:r>
        <w:rPr>
          <w:rFonts w:hint="eastAsia" w:ascii="等线" w:hAnsi="等线" w:eastAsia="仿宋" w:cs="仿宋"/>
          <w:sz w:val="28"/>
          <w:szCs w:val="28"/>
          <w:lang w:eastAsia="zh-CN"/>
        </w:rPr>
        <w:t>2025年</w:t>
      </w:r>
      <w:r>
        <w:rPr>
          <w:rFonts w:hint="eastAsia" w:ascii="等线" w:hAnsi="等线" w:eastAsia="仿宋" w:cs="仿宋"/>
          <w:sz w:val="28"/>
          <w:szCs w:val="28"/>
        </w:rPr>
        <w:t>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宋体" w:hAnsi="宋体" w:eastAsia="宋体" w:cs="宋体"/>
          <w:sz w:val="28"/>
          <w:szCs w:val="28"/>
          <w:lang w:val="en-US" w:eastAsia="zh-CN"/>
        </w:rPr>
        <w:t>-</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2700B921">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i w:val="0"/>
          <w:iCs w:val="0"/>
          <w:caps w:val="0"/>
          <w:color w:val="auto"/>
          <w:spacing w:val="0"/>
          <w:sz w:val="28"/>
          <w:szCs w:val="28"/>
          <w:shd w:val="clear" w:fill="FFFFFF"/>
          <w:lang w:eastAsia="zh-CN"/>
        </w:rPr>
        <w:t>2025年</w:t>
      </w:r>
      <w:r>
        <w:rPr>
          <w:rFonts w:hint="eastAsia" w:ascii="仿宋" w:hAnsi="仿宋" w:eastAsia="仿宋" w:cs="仿宋"/>
          <w:i w:val="0"/>
          <w:iCs w:val="0"/>
          <w:caps w:val="0"/>
          <w:color w:val="auto"/>
          <w:spacing w:val="0"/>
          <w:sz w:val="28"/>
          <w:szCs w:val="28"/>
          <w:shd w:val="clear" w:fill="FFFFFF"/>
          <w:lang w:val="en-US" w:eastAsia="zh-CN"/>
        </w:rPr>
        <w:t>2</w:t>
      </w:r>
      <w:r>
        <w:rPr>
          <w:rFonts w:hint="eastAsia" w:ascii="仿宋" w:hAnsi="仿宋" w:eastAsia="仿宋" w:cs="仿宋"/>
          <w:i w:val="0"/>
          <w:iCs w:val="0"/>
          <w:caps w:val="0"/>
          <w:color w:val="auto"/>
          <w:spacing w:val="0"/>
          <w:sz w:val="28"/>
          <w:szCs w:val="28"/>
          <w:shd w:val="clear" w:fill="FFFFFF"/>
        </w:rPr>
        <w:t>月</w:t>
      </w:r>
      <w:r>
        <w:rPr>
          <w:rFonts w:hint="eastAsia" w:ascii="仿宋" w:hAnsi="仿宋" w:eastAsia="仿宋" w:cs="仿宋"/>
          <w:i w:val="0"/>
          <w:iCs w:val="0"/>
          <w:caps w:val="0"/>
          <w:color w:val="auto"/>
          <w:spacing w:val="0"/>
          <w:sz w:val="28"/>
          <w:szCs w:val="28"/>
          <w:shd w:val="clear" w:fill="FFFFFF"/>
          <w:lang w:val="en-US" w:eastAsia="zh-CN"/>
        </w:rPr>
        <w:t>28</w:t>
      </w:r>
      <w:r>
        <w:rPr>
          <w:rFonts w:hint="eastAsia" w:ascii="仿宋" w:hAnsi="仿宋" w:eastAsia="仿宋" w:cs="仿宋"/>
          <w:i w:val="0"/>
          <w:iCs w:val="0"/>
          <w:caps w:val="0"/>
          <w:color w:val="auto"/>
          <w:spacing w:val="0"/>
          <w:sz w:val="28"/>
          <w:szCs w:val="28"/>
          <w:shd w:val="clear" w:fill="FFFFFF"/>
        </w:rPr>
        <w:t>日</w:t>
      </w:r>
      <w:r>
        <w:rPr>
          <w:rFonts w:hint="eastAsia" w:ascii="仿宋" w:hAnsi="仿宋" w:eastAsia="仿宋" w:cs="仿宋"/>
          <w:i w:val="0"/>
          <w:iCs w:val="0"/>
          <w:caps w:val="0"/>
          <w:color w:val="auto"/>
          <w:spacing w:val="0"/>
          <w:sz w:val="28"/>
          <w:szCs w:val="28"/>
          <w:shd w:val="clear" w:fill="FFFFFF"/>
          <w:lang w:val="en-US" w:eastAsia="zh-CN"/>
        </w:rPr>
        <w:t>8:00开始，</w:t>
      </w:r>
      <w:r>
        <w:rPr>
          <w:rFonts w:hint="eastAsia" w:ascii="仿宋" w:hAnsi="仿宋" w:eastAsia="仿宋" w:cs="仿宋"/>
          <w:i w:val="0"/>
          <w:iCs w:val="0"/>
          <w:caps w:val="0"/>
          <w:color w:val="auto"/>
          <w:spacing w:val="0"/>
          <w:sz w:val="28"/>
          <w:szCs w:val="28"/>
          <w:shd w:val="clear" w:fill="FFFFFF"/>
        </w:rPr>
        <w:t>通过微信支付方式自助缴纳报名费</w:t>
      </w:r>
      <w:r>
        <w:rPr>
          <w:rFonts w:hint="eastAsia" w:ascii="仿宋" w:hAnsi="仿宋" w:eastAsia="仿宋" w:cs="仿宋"/>
          <w:color w:val="auto"/>
          <w:sz w:val="28"/>
          <w:szCs w:val="28"/>
          <w:u w:val="none"/>
        </w:rPr>
        <w:t>。</w:t>
      </w:r>
      <w:r>
        <w:rPr>
          <w:rFonts w:hint="eastAsia" w:ascii="仿宋" w:hAnsi="仿宋" w:eastAsia="仿宋" w:cs="仿宋"/>
          <w:b/>
          <w:bCs/>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6</w:t>
      </w:r>
      <w:r>
        <w:rPr>
          <w:rFonts w:hint="eastAsia" w:ascii="仿宋" w:hAnsi="仿宋" w:eastAsia="仿宋" w:cs="仿宋"/>
          <w:color w:val="auto"/>
          <w:sz w:val="28"/>
          <w:szCs w:val="28"/>
          <w:u w:val="none"/>
          <w:lang w:val="en-US" w:eastAsia="zh-CN"/>
        </w:rPr>
        <w:t>日-8日登录学校公众号自行打印准考证。第二志愿考生缴费及准考证打印时间学校另行公布。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w:t>
      </w:r>
      <w:r>
        <w:rPr>
          <w:rFonts w:hint="eastAsia" w:ascii="等线" w:hAnsi="等线" w:eastAsia="仿宋" w:cs="仿宋"/>
          <w:sz w:val="28"/>
          <w:szCs w:val="28"/>
          <w:u w:val="none"/>
          <w:lang w:val="en-US" w:eastAsia="zh-CN"/>
        </w:rPr>
        <w:t>询电话：0734—2679999</w:t>
      </w:r>
      <w:r>
        <w:rPr>
          <w:rFonts w:hint="eastAsia" w:ascii="等线" w:hAnsi="等线" w:eastAsia="仿宋" w:cs="仿宋"/>
          <w:color w:val="auto"/>
          <w:sz w:val="28"/>
          <w:szCs w:val="28"/>
          <w:u w:val="none"/>
        </w:rPr>
        <w:t>，</w:t>
      </w:r>
      <w:r>
        <w:rPr>
          <w:rFonts w:hint="eastAsia" w:ascii="等线" w:hAnsi="等线" w:eastAsia="仿宋" w:cs="仿宋"/>
          <w:color w:val="auto"/>
          <w:sz w:val="28"/>
          <w:szCs w:val="28"/>
        </w:rPr>
        <w:t>打印准考证咨询电话：</w:t>
      </w:r>
      <w:r>
        <w:rPr>
          <w:rFonts w:hint="eastAsia" w:ascii="等线" w:hAnsi="等线" w:eastAsia="仿宋" w:cs="仿宋"/>
          <w:color w:val="auto"/>
          <w:sz w:val="28"/>
          <w:szCs w:val="28"/>
          <w:lang w:val="en-US" w:eastAsia="zh-CN"/>
        </w:rPr>
        <w:t>0734—2679999</w:t>
      </w:r>
      <w:r>
        <w:rPr>
          <w:rFonts w:hint="eastAsia" w:ascii="等线" w:hAnsi="等线" w:eastAsia="仿宋" w:cs="仿宋"/>
          <w:color w:val="auto"/>
          <w:sz w:val="28"/>
          <w:szCs w:val="28"/>
        </w:rPr>
        <w:t>。缴</w:t>
      </w:r>
      <w:r>
        <w:rPr>
          <w:rFonts w:hint="eastAsia" w:ascii="仿宋" w:hAnsi="仿宋" w:eastAsia="仿宋" w:cs="仿宋"/>
          <w:color w:val="auto"/>
          <w:sz w:val="28"/>
          <w:szCs w:val="28"/>
          <w:u w:val="none"/>
        </w:rPr>
        <w:t>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校官</w:t>
      </w:r>
      <w:r>
        <w:rPr>
          <w:rFonts w:hint="eastAsia" w:ascii="仿宋" w:hAnsi="仿宋" w:eastAsia="仿宋" w:cs="仿宋"/>
          <w:color w:val="auto"/>
          <w:sz w:val="28"/>
          <w:szCs w:val="28"/>
          <w:u w:val="none"/>
        </w:rPr>
        <w:t>网，网址</w:t>
      </w:r>
      <w:r>
        <w:rPr>
          <w:rFonts w:hint="eastAsia" w:ascii="仿宋" w:hAnsi="仿宋" w:eastAsia="仿宋" w:cs="仿宋"/>
          <w:b/>
          <w:bCs/>
          <w:color w:val="auto"/>
          <w:sz w:val="28"/>
          <w:szCs w:val="28"/>
          <w:u w:val="none"/>
          <w:lang w:val="en-US" w:eastAsia="zh-CN"/>
        </w:rPr>
        <w:t>www.hylgzyxy.com</w:t>
      </w:r>
      <w:r>
        <w:rPr>
          <w:rFonts w:hint="eastAsia" w:ascii="等线" w:hAnsi="等线" w:eastAsia="仿宋" w:cs="仿宋"/>
          <w:sz w:val="28"/>
          <w:szCs w:val="28"/>
          <w:u w:val="none"/>
          <w:lang w:eastAsia="zh-CN"/>
        </w:rPr>
        <w:t>。</w:t>
      </w:r>
    </w:p>
    <w:p w14:paraId="047EC595">
      <w:p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我校单招考试在省教育考试院的指导下，参照国家教育考试规定进行组织。在学校招生工作领导小组的统筹下，教务、招生、后勤保卫、</w:t>
      </w:r>
      <w:r>
        <w:rPr>
          <w:rFonts w:hint="eastAsia" w:ascii="等线" w:hAnsi="等线" w:eastAsia="仿宋" w:cs="仿宋"/>
          <w:sz w:val="28"/>
          <w:szCs w:val="28"/>
          <w:lang w:eastAsia="zh-CN"/>
        </w:rPr>
        <w:t>党政办</w:t>
      </w:r>
      <w:r>
        <w:rPr>
          <w:rFonts w:hint="eastAsia" w:ascii="等线" w:hAnsi="等线" w:eastAsia="仿宋" w:cs="仿宋"/>
          <w:sz w:val="28"/>
          <w:szCs w:val="28"/>
        </w:rPr>
        <w:t>、财务等部门共同组织考务工作。具体由教务处牵头组织命题，并负责其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50930F66">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第六章 </w:t>
      </w: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597D0E10">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第二十三条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0155B3E1">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第二十四条</w:t>
      </w:r>
      <w:r>
        <w:rPr>
          <w:rFonts w:hint="eastAsia" w:ascii="等线" w:hAnsi="等线" w:eastAsia="仿宋" w:cs="仿宋"/>
          <w:sz w:val="28"/>
          <w:szCs w:val="28"/>
          <w:lang w:val="en-US" w:eastAsia="zh-CN"/>
        </w:rPr>
        <w:t xml:space="preserve"> 单招录取首先对报考单列计划的考生（第三类、第四类）进行录取，单列计划只录取第一志愿报考的考生，如有剩余单列计划则转为普通类计划录取第一类、第二类考生。</w:t>
      </w:r>
    </w:p>
    <w:p w14:paraId="18C7795C">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第二十五条 </w:t>
      </w:r>
      <w:r>
        <w:rPr>
          <w:rFonts w:hint="eastAsia" w:ascii="等线" w:hAnsi="等线" w:eastAsia="仿宋" w:cs="仿宋"/>
          <w:b w:val="0"/>
          <w:bCs w:val="0"/>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b w:val="0"/>
          <w:bCs w:val="0"/>
          <w:sz w:val="28"/>
          <w:szCs w:val="28"/>
          <w:lang w:eastAsia="zh-CN"/>
        </w:rPr>
        <w:t>第一类</w:t>
      </w:r>
      <w:r>
        <w:rPr>
          <w:rFonts w:hint="eastAsia" w:ascii="等线" w:hAnsi="等线" w:eastAsia="仿宋" w:cs="仿宋"/>
          <w:b w:val="0"/>
          <w:bCs w:val="0"/>
          <w:sz w:val="28"/>
          <w:szCs w:val="28"/>
        </w:rPr>
        <w:t>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根据同比例公式计算可得第一类、第二类考生的计划数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1CEA55D8">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单招录取工作按照“学校负责、招办监督”的原则进行。各类别录取按以下顺序和规则进行。</w:t>
      </w:r>
    </w:p>
    <w:p w14:paraId="2D903106">
      <w:pPr>
        <w:widowControl/>
        <w:numPr>
          <w:ilvl w:val="0"/>
          <w:numId w:val="2"/>
        </w:numPr>
        <w:shd w:val="clear" w:color="auto" w:fill="FFFFFF"/>
        <w:spacing w:line="500" w:lineRule="exact"/>
        <w:ind w:firstLine="560" w:firstLineChars="200"/>
        <w:jc w:val="left"/>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退役军人</w:t>
      </w:r>
      <w:r>
        <w:rPr>
          <w:rFonts w:hint="eastAsia" w:ascii="等线" w:hAnsi="等线" w:eastAsia="仿宋" w:cs="仿宋"/>
          <w:sz w:val="28"/>
          <w:szCs w:val="28"/>
          <w:u w:val="none"/>
          <w:lang w:eastAsia="zh-CN"/>
        </w:rPr>
        <w:t>考生。</w:t>
      </w:r>
      <w:r>
        <w:rPr>
          <w:rFonts w:hint="eastAsia" w:ascii="等线" w:hAnsi="等线" w:eastAsia="仿宋" w:cs="仿宋"/>
          <w:sz w:val="28"/>
          <w:szCs w:val="28"/>
          <w:u w:val="none"/>
        </w:rPr>
        <w:t>按考生职业</w:t>
      </w:r>
      <w:r>
        <w:rPr>
          <w:rFonts w:hint="eastAsia" w:ascii="等线" w:hAnsi="等线" w:eastAsia="仿宋" w:cs="仿宋"/>
          <w:sz w:val="28"/>
          <w:szCs w:val="28"/>
          <w:u w:val="none"/>
          <w:lang w:val="en-US" w:eastAsia="zh-CN"/>
        </w:rPr>
        <w:t>技能</w:t>
      </w:r>
      <w:r>
        <w:rPr>
          <w:rFonts w:hint="eastAsia" w:ascii="等线" w:hAnsi="等线" w:eastAsia="仿宋" w:cs="仿宋"/>
          <w:sz w:val="28"/>
          <w:szCs w:val="28"/>
          <w:u w:val="none"/>
        </w:rPr>
        <w:t>测试</w:t>
      </w:r>
      <w:r>
        <w:rPr>
          <w:rFonts w:hint="eastAsia" w:ascii="等线" w:hAnsi="等线" w:eastAsia="仿宋" w:cs="仿宋"/>
          <w:sz w:val="28"/>
          <w:szCs w:val="28"/>
          <w:u w:val="none"/>
          <w:lang w:val="en-US" w:eastAsia="zh-CN"/>
        </w:rPr>
        <w:t>综合</w:t>
      </w:r>
      <w:r>
        <w:rPr>
          <w:rFonts w:hint="eastAsia" w:ascii="等线" w:hAnsi="等线" w:eastAsia="仿宋" w:cs="仿宋"/>
          <w:sz w:val="28"/>
          <w:szCs w:val="28"/>
          <w:u w:val="none"/>
        </w:rPr>
        <w:t>成绩从高分到低分进行录取，录</w:t>
      </w:r>
      <w:r>
        <w:rPr>
          <w:rFonts w:hint="eastAsia" w:ascii="等线" w:hAnsi="等线" w:eastAsia="仿宋" w:cs="仿宋"/>
          <w:sz w:val="28"/>
          <w:szCs w:val="28"/>
          <w:u w:val="none"/>
          <w:lang w:eastAsia="zh-CN"/>
        </w:rPr>
        <w:t>完</w:t>
      </w:r>
      <w:r>
        <w:rPr>
          <w:rFonts w:hint="eastAsia" w:ascii="等线" w:hAnsi="等线" w:eastAsia="仿宋" w:cs="仿宋"/>
          <w:sz w:val="28"/>
          <w:szCs w:val="28"/>
          <w:u w:val="none"/>
        </w:rPr>
        <w:t>为止。</w:t>
      </w:r>
      <w:r>
        <w:rPr>
          <w:rFonts w:hint="eastAsia" w:ascii="等线" w:hAnsi="等线" w:eastAsia="仿宋" w:cs="仿宋"/>
          <w:sz w:val="28"/>
          <w:szCs w:val="28"/>
          <w:u w:val="none"/>
          <w:lang w:eastAsia="zh-CN"/>
        </w:rPr>
        <w:t>为避免</w:t>
      </w:r>
      <w:r>
        <w:rPr>
          <w:rFonts w:hint="eastAsia" w:ascii="等线" w:hAnsi="等线" w:eastAsia="仿宋" w:cs="仿宋"/>
          <w:sz w:val="28"/>
          <w:szCs w:val="28"/>
          <w:u w:val="none"/>
          <w:lang w:val="en-US" w:eastAsia="zh-CN"/>
        </w:rPr>
        <w:t>避免个别专业扎堆报考，造成给后续普通类考生计划不足，各专业录取退役军人考生的人数不超过2人。</w:t>
      </w:r>
    </w:p>
    <w:p w14:paraId="74CF1CE5">
      <w:pPr>
        <w:widowControl/>
        <w:shd w:val="clear" w:color="auto" w:fill="FFFFFF"/>
        <w:spacing w:line="500" w:lineRule="exact"/>
        <w:ind w:firstLine="560" w:firstLineChars="200"/>
        <w:jc w:val="left"/>
        <w:rPr>
          <w:rFonts w:hint="eastAsia" w:ascii="等线" w:hAnsi="等线" w:eastAsia="仿宋" w:cs="仿宋"/>
          <w:color w:val="ED7D31" w:themeColor="accent2"/>
          <w:sz w:val="28"/>
          <w:szCs w:val="28"/>
          <w:u w:val="none"/>
          <w:lang w:eastAsia="zh-CN"/>
          <w14:textFill>
            <w14:solidFill>
              <w14:schemeClr w14:val="accent2"/>
            </w14:solidFill>
          </w14:textFill>
        </w:rPr>
      </w:pP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体育</w:t>
      </w:r>
      <w:r>
        <w:rPr>
          <w:rFonts w:hint="eastAsia" w:ascii="等线" w:hAnsi="等线" w:eastAsia="仿宋" w:cs="仿宋"/>
          <w:sz w:val="28"/>
          <w:szCs w:val="28"/>
          <w:u w:val="none"/>
        </w:rPr>
        <w:t>特长生</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依据考生所填报项目按</w:t>
      </w:r>
      <w:r>
        <w:rPr>
          <w:rFonts w:hint="eastAsia" w:ascii="等线" w:hAnsi="等线" w:eastAsia="仿宋" w:cs="仿宋"/>
          <w:sz w:val="28"/>
          <w:szCs w:val="28"/>
          <w:u w:val="none"/>
          <w:lang w:val="en-US" w:eastAsia="zh-CN"/>
        </w:rPr>
        <w:t>综合</w:t>
      </w:r>
      <w:r>
        <w:rPr>
          <w:rFonts w:hint="eastAsia" w:ascii="等线" w:hAnsi="等线" w:eastAsia="仿宋" w:cs="仿宋"/>
          <w:sz w:val="28"/>
          <w:szCs w:val="28"/>
          <w:u w:val="none"/>
        </w:rPr>
        <w:t>成绩从高分到低分进行录取</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具体规则</w:t>
      </w:r>
      <w:r>
        <w:rPr>
          <w:rFonts w:hint="eastAsia" w:ascii="等线" w:hAnsi="等线" w:eastAsia="仿宋" w:cs="仿宋"/>
          <w:sz w:val="28"/>
          <w:szCs w:val="28"/>
          <w:u w:val="none"/>
          <w:lang w:eastAsia="zh-CN"/>
        </w:rPr>
        <w:t>详见《衡阳理工职业学院（校）2025年艺术、体育特长生高职单招方案</w:t>
      </w:r>
      <w:bookmarkStart w:id="1" w:name="_GoBack"/>
      <w:r>
        <w:rPr>
          <w:rFonts w:hint="eastAsia" w:ascii="等线" w:hAnsi="等线" w:eastAsia="仿宋" w:cs="仿宋"/>
          <w:sz w:val="28"/>
          <w:szCs w:val="28"/>
          <w:u w:val="none"/>
          <w:lang w:eastAsia="zh-CN"/>
        </w:rPr>
        <w:t>》</w:t>
      </w:r>
      <w:bookmarkEnd w:id="1"/>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避免个别专业扎堆报考，造成后续普通类考生计划不足，各专业录取特长生考生的人数不超过2人。</w:t>
      </w:r>
    </w:p>
    <w:p w14:paraId="09B17405">
      <w:pPr>
        <w:widowControl/>
        <w:shd w:val="clear" w:color="auto" w:fill="FFFFFF"/>
        <w:spacing w:line="500" w:lineRule="exact"/>
        <w:jc w:val="left"/>
        <w:rPr>
          <w:rFonts w:hint="eastAsia" w:ascii="等线" w:hAnsi="等线" w:eastAsia="仿宋" w:cs="仿宋"/>
          <w:sz w:val="28"/>
          <w:szCs w:val="28"/>
        </w:rPr>
      </w:pPr>
      <w:r>
        <w:rPr>
          <w:rFonts w:hint="eastAsia" w:ascii="等线" w:hAnsi="等线" w:eastAsia="仿宋" w:cs="仿宋"/>
          <w:sz w:val="28"/>
          <w:szCs w:val="28"/>
          <w:lang w:val="en-US" w:eastAsia="zh-CN"/>
        </w:rPr>
        <w:t xml:space="preserve">    3.</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6AAC955C">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第二十七条</w:t>
      </w:r>
      <w:r>
        <w:rPr>
          <w:rFonts w:hint="eastAsia" w:ascii="等线" w:hAnsi="等线" w:eastAsia="仿宋" w:cs="仿宋"/>
          <w:sz w:val="28"/>
          <w:szCs w:val="28"/>
          <w:lang w:val="en-US" w:eastAsia="zh-CN"/>
        </w:rPr>
        <w:t xml:space="preserve"> 对于末位同分的考生，</w:t>
      </w:r>
      <w:r>
        <w:rPr>
          <w:rFonts w:hint="eastAsia" w:ascii="等线" w:hAnsi="等线" w:eastAsia="仿宋" w:cs="仿宋"/>
          <w:sz w:val="28"/>
          <w:szCs w:val="28"/>
        </w:rPr>
        <w:t>依据以下排序原则进行录取。同分排序规则为：文化成绩、语文、数学、外语。</w:t>
      </w:r>
    </w:p>
    <w:p w14:paraId="3D570C2B">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第二十八条 </w:t>
      </w:r>
      <w:r>
        <w:rPr>
          <w:rFonts w:hint="eastAsia" w:ascii="等线" w:hAnsi="等线" w:eastAsia="仿宋" w:cs="仿宋"/>
          <w:sz w:val="28"/>
          <w:szCs w:val="28"/>
        </w:rPr>
        <w:t>为保障生源质量，有下列情形之一者，将取消考生录取资格：</w:t>
      </w:r>
    </w:p>
    <w:p w14:paraId="5B57AA53">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rPr>
        <w:t>1</w:t>
      </w:r>
      <w:r>
        <w:rPr>
          <w:rFonts w:hint="eastAsia" w:ascii="仿宋" w:hAnsi="仿宋" w:eastAsia="仿宋"/>
          <w:sz w:val="28"/>
          <w:szCs w:val="28"/>
        </w:rPr>
        <w:t>.填报虚假高考报名信息；</w:t>
      </w:r>
    </w:p>
    <w:p w14:paraId="296FDAD2">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rPr>
        <w:t>2</w:t>
      </w:r>
      <w:r>
        <w:rPr>
          <w:rFonts w:hint="eastAsia" w:ascii="仿宋" w:hAnsi="仿宋" w:eastAsia="仿宋"/>
          <w:sz w:val="28"/>
          <w:szCs w:val="28"/>
        </w:rPr>
        <w:t>.有缺考或舞弊、代考等行为；</w:t>
      </w:r>
    </w:p>
    <w:p w14:paraId="6646068C">
      <w:pPr>
        <w:spacing w:line="500" w:lineRule="exact"/>
        <w:ind w:firstLine="560" w:firstLineChars="200"/>
        <w:rPr>
          <w:rFonts w:ascii="仿宋" w:hAnsi="仿宋" w:eastAsia="仿宋"/>
          <w:sz w:val="28"/>
          <w:szCs w:val="28"/>
        </w:rPr>
      </w:pPr>
      <w:r>
        <w:rPr>
          <w:rFonts w:hint="eastAsia" w:asciiTheme="minorEastAsia" w:hAnsiTheme="minorEastAsia" w:eastAsiaTheme="minorEastAsia"/>
          <w:sz w:val="28"/>
          <w:szCs w:val="28"/>
        </w:rPr>
        <w:t>3</w:t>
      </w:r>
      <w:r>
        <w:rPr>
          <w:rFonts w:hint="eastAsia" w:ascii="仿宋" w:hAnsi="仿宋" w:eastAsia="仿宋"/>
          <w:sz w:val="28"/>
          <w:szCs w:val="28"/>
        </w:rPr>
        <w:t>.文化素质测试或职业技能测试任一科目成绩为零；</w:t>
      </w:r>
    </w:p>
    <w:p w14:paraId="0D9A9358">
      <w:pPr>
        <w:spacing w:line="500" w:lineRule="exact"/>
        <w:ind w:firstLine="560" w:firstLineChars="200"/>
        <w:rPr>
          <w:rFonts w:hint="eastAsia" w:ascii="等线" w:hAnsi="等线" w:eastAsia="仿宋" w:cs="仿宋"/>
          <w:sz w:val="28"/>
          <w:szCs w:val="28"/>
          <w:lang w:val="en-US" w:eastAsia="zh-CN"/>
        </w:rPr>
      </w:pPr>
      <w:r>
        <w:rPr>
          <w:rFonts w:hint="eastAsia" w:asciiTheme="minorEastAsia" w:hAnsiTheme="minorEastAsia" w:eastAsiaTheme="minorEastAsia"/>
          <w:sz w:val="28"/>
          <w:szCs w:val="28"/>
        </w:rPr>
        <w:t>4</w:t>
      </w:r>
      <w:r>
        <w:rPr>
          <w:rFonts w:hint="eastAsia" w:ascii="仿宋" w:hAnsi="仿宋" w:eastAsia="仿宋"/>
          <w:sz w:val="28"/>
          <w:szCs w:val="28"/>
        </w:rPr>
        <w:t>.未按要求办理录取确认手续。</w:t>
      </w:r>
    </w:p>
    <w:p w14:paraId="483F150E">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第二十九条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none"/>
          <w:lang w:val="en-US" w:eastAsia="zh-CN"/>
        </w:rPr>
        <w:t>（</w:t>
      </w:r>
      <w:r>
        <w:rPr>
          <w:rFonts w:hint="eastAsia" w:ascii="等线" w:hAnsi="等线" w:eastAsia="仿宋" w:cs="仿宋"/>
          <w:b/>
          <w:bCs/>
          <w:kern w:val="2"/>
          <w:sz w:val="28"/>
          <w:szCs w:val="28"/>
          <w:u w:val="none"/>
          <w:lang w:val="en-US" w:eastAsia="zh-CN"/>
        </w:rPr>
        <w:t xml:space="preserve">www.hylgzyxy.com </w:t>
      </w:r>
      <w:r>
        <w:rPr>
          <w:rFonts w:hint="eastAsia" w:ascii="等线" w:hAnsi="等线" w:eastAsia="仿宋" w:cs="仿宋"/>
          <w:sz w:val="28"/>
          <w:szCs w:val="28"/>
          <w:u w:val="none"/>
          <w:lang w:val="en-US" w:eastAsia="zh-CN"/>
        </w:rPr>
        <w:t>）</w:t>
      </w:r>
      <w:r>
        <w:rPr>
          <w:rFonts w:hint="eastAsia" w:ascii="等线" w:hAnsi="等线" w:eastAsia="仿宋" w:cs="仿宋"/>
          <w:sz w:val="28"/>
          <w:szCs w:val="28"/>
          <w:lang w:val="en-US" w:eastAsia="zh-CN"/>
        </w:rPr>
        <w:t>发布单招拟录取名单，拟录取考生需在我校规定时间内办理相关录取确认手续。</w:t>
      </w:r>
    </w:p>
    <w:p w14:paraId="18537120">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单招录取的学生不得参加本年度统一高考和普通高校对口招生考试。单招录取的学生不得转学，特殊情况需转专业的，按照我校转专业政策规定，在本校当年单招专业范围内转换。</w:t>
      </w:r>
    </w:p>
    <w:p w14:paraId="0CD63895">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退役军人考生须录取到指定专业，不得转到其他专业</w:t>
      </w:r>
      <w:r>
        <w:rPr>
          <w:rFonts w:hint="eastAsia" w:ascii="等线" w:hAnsi="等线" w:eastAsia="仿宋" w:cs="仿宋"/>
          <w:sz w:val="28"/>
          <w:szCs w:val="28"/>
          <w:lang w:eastAsia="zh-CN"/>
        </w:rPr>
        <w:t>。</w:t>
      </w:r>
    </w:p>
    <w:p w14:paraId="081AB210">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第三十二条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41E35EC0">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第七章 </w:t>
      </w:r>
      <w:r>
        <w:rPr>
          <w:rFonts w:hint="eastAsia" w:ascii="仿宋" w:hAnsi="仿宋" w:eastAsia="仿宋" w:cs="仿宋"/>
          <w:b/>
          <w:bCs/>
          <w:sz w:val="32"/>
          <w:szCs w:val="32"/>
        </w:rPr>
        <w:t>监督管理</w:t>
      </w:r>
    </w:p>
    <w:p w14:paraId="4D675838">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第三十三条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35E2A8F5">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7A40A7CC">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32D6F7C0">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none"/>
          <w:lang w:val="en-US" w:eastAsia="zh-CN"/>
        </w:rPr>
        <w:t>0734—2639999；18173492222</w:t>
      </w:r>
      <w:r>
        <w:rPr>
          <w:rFonts w:hint="eastAsia" w:ascii="等线" w:hAnsi="等线" w:eastAsia="仿宋" w:cs="仿宋"/>
          <w:sz w:val="28"/>
          <w:szCs w:val="28"/>
        </w:rPr>
        <w:t>。</w:t>
      </w:r>
    </w:p>
    <w:p w14:paraId="30712C58">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kern w:val="2"/>
          <w:sz w:val="32"/>
          <w:szCs w:val="32"/>
          <w:lang w:val="en-US" w:eastAsia="zh-CN" w:bidi="ar-SA"/>
        </w:rPr>
        <w:t xml:space="preserve">第八章 </w:t>
      </w:r>
      <w:r>
        <w:rPr>
          <w:rFonts w:hint="eastAsia" w:ascii="仿宋" w:hAnsi="仿宋" w:eastAsia="仿宋" w:cs="仿宋"/>
          <w:b/>
          <w:bCs/>
          <w:sz w:val="32"/>
          <w:szCs w:val="32"/>
        </w:rPr>
        <w:t>附则</w:t>
      </w:r>
    </w:p>
    <w:p w14:paraId="1C30DF53">
      <w:pPr>
        <w:pStyle w:val="2"/>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23E34201">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51A2C096">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7222B8CE">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7C0AE4A">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0274563C">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2552CCE5">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sz w:val="28"/>
          <w:szCs w:val="28"/>
          <w:u w:val="none"/>
          <w:lang w:val="en-US" w:eastAsia="zh-CN"/>
        </w:rPr>
      </w:pPr>
      <w:r>
        <w:rPr>
          <w:rFonts w:hint="eastAsia" w:ascii="等线" w:hAnsi="等线" w:eastAsia="仿宋" w:cs="仿宋"/>
          <w:sz w:val="28"/>
          <w:szCs w:val="28"/>
          <w:u w:val="none"/>
        </w:rPr>
        <w:t xml:space="preserve">通信地址：湖南省衡阳市耒阳市三架街道办事处元木村 </w:t>
      </w:r>
      <w:r>
        <w:rPr>
          <w:rFonts w:hint="eastAsia" w:ascii="等线" w:hAnsi="等线" w:eastAsia="仿宋" w:cs="仿宋"/>
          <w:sz w:val="28"/>
          <w:szCs w:val="28"/>
          <w:u w:val="none"/>
          <w:lang w:val="en-US" w:eastAsia="zh-CN"/>
        </w:rPr>
        <w:t xml:space="preserve">                                   </w:t>
      </w:r>
    </w:p>
    <w:p w14:paraId="535DDF48">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邮政编码：</w:t>
      </w:r>
      <w:r>
        <w:rPr>
          <w:rFonts w:hint="eastAsia" w:ascii="等线" w:hAnsi="等线" w:eastAsia="仿宋" w:cs="仿宋"/>
          <w:sz w:val="28"/>
          <w:szCs w:val="28"/>
          <w:u w:val="none"/>
          <w:lang w:val="en-US" w:eastAsia="zh-CN"/>
        </w:rPr>
        <w:t xml:space="preserve">421000                          </w:t>
      </w:r>
    </w:p>
    <w:p w14:paraId="7EB724F8">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sz w:val="28"/>
          <w:szCs w:val="28"/>
          <w:u w:val="none"/>
          <w:lang w:val="en-US" w:eastAsia="zh-CN"/>
        </w:rPr>
      </w:pPr>
      <w:r>
        <w:rPr>
          <w:rFonts w:hint="eastAsia" w:ascii="等线" w:hAnsi="等线" w:eastAsia="仿宋" w:cs="仿宋"/>
          <w:sz w:val="28"/>
          <w:szCs w:val="28"/>
          <w:u w:val="none"/>
        </w:rPr>
        <w:t>招生咨询电话：</w:t>
      </w:r>
      <w:r>
        <w:rPr>
          <w:rFonts w:hint="eastAsia" w:ascii="等线" w:hAnsi="等线" w:eastAsia="仿宋" w:cs="仿宋"/>
          <w:sz w:val="28"/>
          <w:szCs w:val="28"/>
          <w:u w:val="none"/>
          <w:lang w:val="en-US" w:eastAsia="zh-CN"/>
        </w:rPr>
        <w:t xml:space="preserve">0734—2679999                  </w:t>
      </w:r>
    </w:p>
    <w:p w14:paraId="63D07EE6">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sz w:val="28"/>
          <w:szCs w:val="28"/>
          <w:u w:val="none"/>
          <w:lang w:val="en-US" w:eastAsia="zh-CN"/>
        </w:rPr>
      </w:pPr>
      <w:r>
        <w:rPr>
          <w:rFonts w:hint="eastAsia" w:ascii="等线" w:hAnsi="等线" w:eastAsia="仿宋" w:cs="仿宋"/>
          <w:b w:val="0"/>
          <w:bCs w:val="0"/>
          <w:kern w:val="2"/>
          <w:sz w:val="28"/>
          <w:szCs w:val="28"/>
          <w:u w:val="none"/>
        </w:rPr>
        <w:t>招生咨询邮箱：</w:t>
      </w:r>
      <w:r>
        <w:rPr>
          <w:rFonts w:hint="eastAsia" w:ascii="等线" w:hAnsi="等线" w:eastAsia="仿宋" w:cs="仿宋"/>
          <w:b w:val="0"/>
          <w:bCs w:val="0"/>
          <w:kern w:val="2"/>
          <w:sz w:val="28"/>
          <w:szCs w:val="28"/>
          <w:u w:val="none"/>
          <w:lang w:val="en-US" w:eastAsia="zh-CN"/>
        </w:rPr>
        <w:t xml:space="preserve">                             </w:t>
      </w:r>
    </w:p>
    <w:p w14:paraId="62F0FB14">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b w:val="0"/>
          <w:bCs w:val="0"/>
          <w:kern w:val="2"/>
          <w:sz w:val="28"/>
          <w:szCs w:val="28"/>
          <w:u w:val="none"/>
          <w:lang w:val="en-US" w:eastAsia="zh-CN"/>
        </w:rPr>
      </w:pPr>
      <w:r>
        <w:rPr>
          <w:rFonts w:hint="eastAsia" w:ascii="等线" w:hAnsi="等线" w:eastAsia="仿宋" w:cs="仿宋"/>
          <w:b w:val="0"/>
          <w:bCs w:val="0"/>
          <w:kern w:val="2"/>
          <w:sz w:val="28"/>
          <w:szCs w:val="28"/>
          <w:u w:val="none"/>
          <w:lang w:val="en-US" w:eastAsia="zh-CN"/>
        </w:rPr>
        <w:t>招生</w:t>
      </w:r>
      <w:r>
        <w:rPr>
          <w:rFonts w:hint="eastAsia" w:ascii="等线" w:hAnsi="等线" w:eastAsia="仿宋" w:cs="仿宋"/>
          <w:b w:val="0"/>
          <w:bCs w:val="0"/>
          <w:kern w:val="2"/>
          <w:sz w:val="28"/>
          <w:szCs w:val="28"/>
          <w:u w:val="none"/>
        </w:rPr>
        <w:t>信息发布网址：</w:t>
      </w:r>
      <w:r>
        <w:rPr>
          <w:rFonts w:hint="eastAsia" w:ascii="等线" w:hAnsi="等线" w:eastAsia="仿宋" w:cs="仿宋"/>
          <w:b/>
          <w:bCs/>
          <w:kern w:val="2"/>
          <w:sz w:val="28"/>
          <w:szCs w:val="28"/>
          <w:u w:val="none"/>
          <w:lang w:val="en-US" w:eastAsia="zh-CN"/>
        </w:rPr>
        <w:t xml:space="preserve">www.hylgzyxy.com </w:t>
      </w:r>
      <w:r>
        <w:rPr>
          <w:rFonts w:hint="eastAsia" w:ascii="等线" w:hAnsi="等线" w:eastAsia="仿宋" w:cs="仿宋"/>
          <w:b w:val="0"/>
          <w:bCs w:val="0"/>
          <w:kern w:val="2"/>
          <w:sz w:val="28"/>
          <w:szCs w:val="28"/>
          <w:u w:val="none"/>
          <w:lang w:val="en-US" w:eastAsia="zh-CN"/>
        </w:rPr>
        <w:t xml:space="preserve">                       </w:t>
      </w:r>
    </w:p>
    <w:p w14:paraId="0907B1EA">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default" w:ascii="等线" w:hAnsi="等线" w:eastAsia="仿宋" w:cs="仿宋"/>
          <w:kern w:val="2"/>
          <w:sz w:val="28"/>
          <w:szCs w:val="28"/>
          <w:u w:val="none"/>
          <w:lang w:val="en-US" w:eastAsia="zh-CN"/>
        </w:rPr>
      </w:pPr>
      <w:r>
        <w:rPr>
          <w:rFonts w:hint="eastAsia" w:ascii="等线" w:hAnsi="等线" w:eastAsia="仿宋" w:cs="仿宋"/>
          <w:b w:val="0"/>
          <w:bCs w:val="0"/>
          <w:kern w:val="2"/>
          <w:sz w:val="28"/>
          <w:szCs w:val="28"/>
          <w:u w:val="none"/>
        </w:rPr>
        <w:t>监督投诉电话</w:t>
      </w:r>
      <w:r>
        <w:rPr>
          <w:rFonts w:hint="eastAsia" w:ascii="等线" w:hAnsi="等线" w:eastAsia="仿宋" w:cs="仿宋"/>
          <w:b w:val="0"/>
          <w:bCs w:val="0"/>
          <w:kern w:val="2"/>
          <w:sz w:val="28"/>
          <w:szCs w:val="28"/>
          <w:u w:val="none"/>
          <w:lang w:eastAsia="zh-CN"/>
        </w:rPr>
        <w:t>：</w:t>
      </w:r>
      <w:r>
        <w:rPr>
          <w:rFonts w:hint="eastAsia" w:ascii="等线" w:hAnsi="等线" w:eastAsia="仿宋" w:cs="仿宋"/>
          <w:sz w:val="28"/>
          <w:szCs w:val="28"/>
          <w:u w:val="none"/>
          <w:lang w:val="en-US" w:eastAsia="zh-CN"/>
        </w:rPr>
        <w:t>0734—2639999  18173492222</w:t>
      </w:r>
    </w:p>
    <w:p w14:paraId="0F5A4D4B">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kern w:val="2"/>
          <w:sz w:val="28"/>
          <w:szCs w:val="28"/>
          <w:u w:val="none"/>
          <w:lang w:eastAsia="zh-CN"/>
        </w:rPr>
        <w:t>第四十</w:t>
      </w:r>
      <w:r>
        <w:rPr>
          <w:rFonts w:hint="eastAsia" w:ascii="等线" w:hAnsi="等线" w:eastAsia="仿宋" w:cs="仿宋"/>
          <w:b/>
          <w:bCs/>
          <w:kern w:val="2"/>
          <w:sz w:val="28"/>
          <w:szCs w:val="28"/>
          <w:u w:val="none"/>
          <w:lang w:val="en-US" w:eastAsia="zh-CN"/>
        </w:rPr>
        <w:t>三</w:t>
      </w:r>
      <w:r>
        <w:rPr>
          <w:rFonts w:hint="eastAsia" w:ascii="等线" w:hAnsi="等线" w:eastAsia="仿宋" w:cs="仿宋"/>
          <w:b/>
          <w:bCs/>
          <w:kern w:val="2"/>
          <w:sz w:val="28"/>
          <w:szCs w:val="28"/>
          <w:u w:val="none"/>
          <w:lang w:eastAsia="zh-CN"/>
        </w:rPr>
        <w:t>条</w:t>
      </w:r>
      <w:r>
        <w:rPr>
          <w:rFonts w:hint="eastAsia" w:ascii="等线" w:hAnsi="等线" w:eastAsia="仿宋" w:cs="仿宋"/>
          <w:b/>
          <w:bCs/>
          <w:kern w:val="2"/>
          <w:sz w:val="28"/>
          <w:szCs w:val="28"/>
          <w:u w:val="none"/>
          <w:lang w:val="en-US" w:eastAsia="zh-CN"/>
        </w:rPr>
        <w:t xml:space="preserve"> </w:t>
      </w:r>
      <w:r>
        <w:rPr>
          <w:rFonts w:hint="eastAsia" w:ascii="等线" w:hAnsi="等线" w:eastAsia="仿宋" w:cs="仿宋"/>
          <w:kern w:val="2"/>
          <w:sz w:val="28"/>
          <w:szCs w:val="28"/>
          <w:u w:val="none"/>
        </w:rPr>
        <w:t>本</w:t>
      </w:r>
      <w:r>
        <w:rPr>
          <w:rFonts w:hint="eastAsia" w:ascii="等线" w:hAnsi="等线" w:eastAsia="仿宋" w:cs="仿宋"/>
          <w:kern w:val="2"/>
          <w:sz w:val="28"/>
          <w:szCs w:val="28"/>
          <w:u w:val="none"/>
          <w:lang w:val="en-US" w:eastAsia="zh-CN"/>
        </w:rPr>
        <w:t>章程</w:t>
      </w:r>
      <w:r>
        <w:rPr>
          <w:rFonts w:hint="eastAsia" w:ascii="等线" w:hAnsi="等线" w:eastAsia="仿宋" w:cs="仿宋"/>
          <w:kern w:val="2"/>
          <w:sz w:val="28"/>
          <w:szCs w:val="28"/>
          <w:u w:val="none"/>
        </w:rPr>
        <w:t>适用于</w:t>
      </w:r>
      <w:r>
        <w:rPr>
          <w:rFonts w:hint="eastAsia" w:ascii="等线" w:hAnsi="等线" w:eastAsia="仿宋" w:cs="仿宋"/>
          <w:kern w:val="2"/>
          <w:sz w:val="28"/>
          <w:szCs w:val="28"/>
          <w:u w:val="none"/>
          <w:lang w:val="en-US" w:eastAsia="zh-CN"/>
        </w:rPr>
        <w:t>我校</w:t>
      </w:r>
      <w:r>
        <w:rPr>
          <w:rFonts w:hint="eastAsia" w:ascii="等线" w:hAnsi="等线" w:eastAsia="仿宋" w:cs="仿宋"/>
          <w:kern w:val="2"/>
          <w:sz w:val="28"/>
          <w:szCs w:val="28"/>
          <w:lang w:eastAsia="zh-CN"/>
        </w:rPr>
        <w:t>2025年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w:t>
      </w:r>
      <w:r>
        <w:rPr>
          <w:rFonts w:hint="eastAsia" w:ascii="等线" w:hAnsi="等线" w:eastAsia="仿宋" w:cs="仿宋"/>
          <w:sz w:val="28"/>
          <w:szCs w:val="28"/>
          <w:u w:val="none"/>
        </w:rPr>
        <w:t>于</w:t>
      </w:r>
      <w:r>
        <w:rPr>
          <w:rFonts w:hint="eastAsia" w:ascii="等线" w:hAnsi="等线" w:eastAsia="仿宋" w:cs="仿宋"/>
          <w:sz w:val="28"/>
          <w:szCs w:val="28"/>
          <w:u w:val="none"/>
          <w:lang w:val="en-US" w:eastAsia="zh-CN"/>
        </w:rPr>
        <w:t>衡阳理工职业</w:t>
      </w:r>
      <w:r>
        <w:rPr>
          <w:rFonts w:hint="eastAsia" w:ascii="等线" w:hAnsi="等线" w:eastAsia="仿宋" w:cs="仿宋"/>
          <w:sz w:val="28"/>
          <w:szCs w:val="28"/>
          <w:u w:val="none"/>
        </w:rPr>
        <w:t>学院。</w:t>
      </w:r>
      <w:r>
        <w:rPr>
          <w:rFonts w:hint="eastAsia" w:ascii="等线" w:hAnsi="等线" w:eastAsia="仿宋" w:cs="仿宋"/>
          <w:sz w:val="28"/>
          <w:szCs w:val="28"/>
          <w:u w:val="none"/>
          <w:shd w:val="clear" w:color="auto" w:fill="FFFFFF"/>
        </w:rPr>
        <w:t>如遇教育</w:t>
      </w:r>
      <w:r>
        <w:rPr>
          <w:rFonts w:hint="eastAsia" w:ascii="等线" w:hAnsi="等线" w:eastAsia="仿宋" w:cs="仿宋"/>
          <w:sz w:val="28"/>
          <w:szCs w:val="28"/>
          <w:shd w:val="clear" w:color="auto" w:fill="FFFFFF"/>
        </w:rPr>
        <w:t>部、湖南省教育厅相关招生政策调整，以公布的最新政策为准</w:t>
      </w:r>
      <w:r>
        <w:rPr>
          <w:rFonts w:hint="eastAsia" w:ascii="等线" w:hAnsi="等线" w:eastAsia="仿宋" w:cs="仿宋"/>
          <w:sz w:val="28"/>
          <w:szCs w:val="28"/>
          <w:shd w:val="clear" w:color="auto" w:fill="FFFFFF"/>
          <w:lang w:eastAsia="zh-CN"/>
        </w:rPr>
        <w:t>。</w:t>
      </w:r>
    </w:p>
    <w:bookmarkEnd w:id="0"/>
    <w:p w14:paraId="787FA2EA"/>
    <w:sectPr>
      <w:headerReference r:id="rId3" w:type="default"/>
      <w:footerReference r:id="rId4" w:type="default"/>
      <w:pgSz w:w="11906" w:h="16838"/>
      <w:pgMar w:top="1814" w:right="1587" w:bottom="1701" w:left="181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embedRegular r:id="rId1" w:fontKey="{78D75B7A-5965-4B61-A1FD-78313AE00DE3}"/>
  </w:font>
  <w:font w:name="仿宋">
    <w:panose1 w:val="02010609060101010101"/>
    <w:charset w:val="86"/>
    <w:family w:val="modern"/>
    <w:pitch w:val="default"/>
    <w:sig w:usb0="800002BF" w:usb1="38CF7CFA" w:usb2="00000016" w:usb3="00000000" w:csb0="00040001" w:csb1="00000000"/>
    <w:embedRegular r:id="rId2" w:fontKey="{0C0E8227-2D9A-4DEF-BC22-423AC6103EFE}"/>
  </w:font>
  <w:font w:name="等线">
    <w:panose1 w:val="02010600030101010101"/>
    <w:charset w:val="86"/>
    <w:family w:val="auto"/>
    <w:pitch w:val="default"/>
    <w:sig w:usb0="A00002BF" w:usb1="38CF7CFA" w:usb2="00000016" w:usb3="00000000" w:csb0="0004000F" w:csb1="00000000"/>
    <w:embedRegular r:id="rId3" w:fontKey="{1575B770-F6BF-416A-80CA-ED38DCEE898E}"/>
  </w:font>
  <w:font w:name="汉仪细圆B5">
    <w:altName w:val="仿宋"/>
    <w:panose1 w:val="00000000000000000000"/>
    <w:charset w:val="00"/>
    <w:family w:val="auto"/>
    <w:pitch w:val="default"/>
    <w:sig w:usb0="00000000" w:usb1="00000000" w:usb2="00000000" w:usb3="00000000" w:csb0="00000000" w:csb1="00000000"/>
    <w:embedRegular r:id="rId4" w:fontKey="{7C50E5EE-2ED4-4BB9-A820-51B33C94198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31828">
    <w:pPr>
      <w:pStyle w:val="7"/>
      <w:jc w:val="center"/>
    </w:pPr>
    <w:r>
      <w:fldChar w:fldCharType="begin"/>
    </w:r>
    <w:r>
      <w:instrText xml:space="preserve">PAGE   \* MERGEFORMAT</w:instrText>
    </w:r>
    <w:r>
      <w:fldChar w:fldCharType="separate"/>
    </w:r>
    <w:r>
      <w:t>14</w:t>
    </w:r>
    <w:r>
      <w:fldChar w:fldCharType="end"/>
    </w:r>
  </w:p>
  <w:p w14:paraId="38509A29">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E34A96">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1">
    <w:nsid w:val="1181F3A2"/>
    <w:multiLevelType w:val="singleLevel"/>
    <w:tmpl w:val="1181F3A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0YWFlZGNmYTI5ODg2YTUxN2IxZjZkN2U2ODY1MG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6F4B24"/>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FB6EDA"/>
    <w:rsid w:val="2D0F6B01"/>
    <w:rsid w:val="2D551313"/>
    <w:rsid w:val="2D987ED4"/>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37FF5"/>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7D75D4"/>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181E3C"/>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9A3ACC"/>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3307C0"/>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8A7A68"/>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392A05"/>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1901</Words>
  <Characters>2041</Characters>
  <Lines>5</Lines>
  <Paragraphs>16</Paragraphs>
  <TotalTime>21</TotalTime>
  <ScaleCrop>false</ScaleCrop>
  <LinksUpToDate>false</LinksUpToDate>
  <CharactersWithSpaces>2080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c c</cp:lastModifiedBy>
  <cp:lastPrinted>2025-01-09T03:49:00Z</cp:lastPrinted>
  <dcterms:modified xsi:type="dcterms:W3CDTF">2025-01-25T04:38:52Z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57CFB2B56FAB4411B05E107759E596DB_13</vt:lpwstr>
  </property>
  <property fmtid="{D5CDD505-2E9C-101B-9397-08002B2CF9AE}" pid="4" name="KSOTemplateDocerSaveRecord">
    <vt:lpwstr>eyJoZGlkIjoiZTY2NDk5ZTFhMDA5OGM0NmJhMzZjMjkyYTRkOGY0MjMiLCJ1c2VySWQiOiI0MTE0NjY2ODQifQ==</vt:lpwstr>
  </property>
</Properties>
</file>