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8AD28">
      <w:pPr>
        <w:keepNext w:val="0"/>
        <w:keepLines w:val="0"/>
        <w:pageBreakBefore w:val="0"/>
        <w:kinsoku/>
        <w:wordWrap/>
        <w:overflowPunct/>
        <w:topLinePunct w:val="0"/>
        <w:autoSpaceDE/>
        <w:autoSpaceDN/>
        <w:bidi w:val="0"/>
        <w:adjustRightInd/>
        <w:snapToGrid/>
        <w:spacing w:before="156" w:beforeLines="50" w:after="156" w:afterLines="50" w:line="500" w:lineRule="atLeast"/>
        <w:jc w:val="center"/>
        <w:rPr>
          <w:rFonts w:hint="eastAsia" w:ascii="等线" w:hAnsi="等线" w:eastAsia="华文中宋" w:cs="华文中宋"/>
          <w:b/>
          <w:bCs/>
          <w:color w:val="auto"/>
          <w:sz w:val="36"/>
          <w:szCs w:val="36"/>
        </w:rPr>
      </w:pPr>
      <w:bookmarkStart w:id="0" w:name="zhengwen"/>
      <w:r>
        <w:rPr>
          <w:rFonts w:hint="eastAsia" w:ascii="等线" w:hAnsi="等线" w:eastAsia="华文中宋" w:cs="华文中宋"/>
          <w:b/>
          <w:bCs/>
          <w:color w:val="auto"/>
          <w:sz w:val="36"/>
          <w:szCs w:val="36"/>
          <w:u w:val="none"/>
          <w:lang w:val="en-US" w:eastAsia="zh-CN"/>
        </w:rPr>
        <w:t>郴州职业技术学院</w:t>
      </w:r>
      <w:r>
        <w:rPr>
          <w:rFonts w:hint="eastAsia" w:ascii="等线" w:hAnsi="等线" w:eastAsia="华文中宋" w:cs="华文中宋"/>
          <w:b/>
          <w:bCs/>
          <w:color w:val="auto"/>
          <w:sz w:val="36"/>
          <w:szCs w:val="36"/>
        </w:rPr>
        <w:t>202</w:t>
      </w:r>
      <w:r>
        <w:rPr>
          <w:rFonts w:hint="eastAsia" w:ascii="等线" w:hAnsi="等线" w:eastAsia="华文中宋" w:cs="华文中宋"/>
          <w:b/>
          <w:bCs/>
          <w:color w:val="auto"/>
          <w:sz w:val="36"/>
          <w:szCs w:val="36"/>
          <w:lang w:val="en-US" w:eastAsia="zh-CN"/>
        </w:rPr>
        <w:t>5</w:t>
      </w:r>
      <w:r>
        <w:rPr>
          <w:rFonts w:hint="eastAsia" w:ascii="等线" w:hAnsi="等线" w:eastAsia="华文中宋" w:cs="华文中宋"/>
          <w:b/>
          <w:bCs/>
          <w:color w:val="auto"/>
          <w:sz w:val="36"/>
          <w:szCs w:val="36"/>
        </w:rPr>
        <w:t>年</w:t>
      </w:r>
      <w:r>
        <w:rPr>
          <w:rFonts w:hint="eastAsia" w:ascii="等线" w:hAnsi="等线" w:eastAsia="华文中宋" w:cs="华文中宋"/>
          <w:b/>
          <w:bCs/>
          <w:color w:val="auto"/>
          <w:sz w:val="36"/>
          <w:szCs w:val="36"/>
          <w:lang w:val="en-US" w:eastAsia="zh-CN"/>
        </w:rPr>
        <w:t>高职单招章</w:t>
      </w:r>
      <w:r>
        <w:rPr>
          <w:rFonts w:hint="eastAsia" w:ascii="等线" w:hAnsi="等线" w:eastAsia="华文中宋" w:cs="华文中宋"/>
          <w:b/>
          <w:bCs/>
          <w:color w:val="auto"/>
          <w:sz w:val="36"/>
          <w:szCs w:val="36"/>
        </w:rPr>
        <w:t>程</w:t>
      </w:r>
    </w:p>
    <w:p w14:paraId="211C22A4">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00" w:lineRule="atLeast"/>
        <w:jc w:val="center"/>
        <w:rPr>
          <w:rFonts w:ascii="仿宋" w:hAnsi="仿宋" w:eastAsia="仿宋" w:cs="仿宋"/>
          <w:b/>
          <w:bCs/>
          <w:color w:val="auto"/>
          <w:sz w:val="32"/>
          <w:szCs w:val="32"/>
        </w:rPr>
      </w:pPr>
      <w:r>
        <w:rPr>
          <w:rFonts w:hint="eastAsia" w:ascii="仿宋" w:hAnsi="仿宋" w:eastAsia="仿宋" w:cs="仿宋"/>
          <w:b/>
          <w:bCs/>
          <w:color w:val="auto"/>
          <w:sz w:val="32"/>
          <w:szCs w:val="32"/>
        </w:rPr>
        <w:t>总 则</w:t>
      </w:r>
    </w:p>
    <w:p w14:paraId="14D35DB2">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根据《中华人民共和国教育法》《中华人民共和国高等教育法》等法律法规及教育部有关规定，</w:t>
      </w:r>
      <w:r>
        <w:rPr>
          <w:rFonts w:hint="eastAsia" w:ascii="等线" w:hAnsi="等线" w:eastAsia="仿宋" w:cs="仿宋"/>
          <w:color w:val="auto"/>
          <w:sz w:val="28"/>
          <w:szCs w:val="28"/>
          <w:lang w:val="en-US" w:eastAsia="zh-CN"/>
        </w:rPr>
        <w:t>依据</w:t>
      </w:r>
      <w:r>
        <w:rPr>
          <w:rFonts w:hint="eastAsia" w:ascii="等线" w:hAnsi="等线" w:eastAsia="仿宋" w:cs="仿宋"/>
          <w:color w:val="auto"/>
          <w:sz w:val="28"/>
          <w:szCs w:val="28"/>
        </w:rPr>
        <w:t>湖南省教育厅《湖南省教育厅关于做好湖南省2025年高职（高专）院校单独招生工作的通知》（湘教</w:t>
      </w:r>
      <w:r>
        <w:rPr>
          <w:rFonts w:hint="eastAsia" w:ascii="等线" w:hAnsi="等线" w:eastAsia="仿宋" w:cs="仿宋"/>
          <w:color w:val="auto"/>
          <w:sz w:val="28"/>
          <w:szCs w:val="28"/>
          <w:lang w:val="en-US" w:eastAsia="zh-CN"/>
        </w:rPr>
        <w:t>通</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271</w:t>
      </w:r>
      <w:r>
        <w:rPr>
          <w:rFonts w:hint="eastAsia" w:ascii="等线" w:hAnsi="等线" w:eastAsia="仿宋" w:cs="仿宋"/>
          <w:color w:val="auto"/>
          <w:sz w:val="28"/>
          <w:szCs w:val="28"/>
        </w:rPr>
        <w:t>号）</w:t>
      </w:r>
      <w:r>
        <w:rPr>
          <w:rFonts w:hint="eastAsia" w:ascii="等线" w:hAnsi="等线" w:eastAsia="仿宋" w:cs="仿宋"/>
          <w:color w:val="auto"/>
          <w:sz w:val="28"/>
          <w:szCs w:val="28"/>
          <w:lang w:val="en-US" w:eastAsia="zh-CN"/>
        </w:rPr>
        <w:t>有关要求</w:t>
      </w:r>
      <w:r>
        <w:rPr>
          <w:rFonts w:hint="eastAsia" w:ascii="等线" w:hAnsi="等线" w:eastAsia="仿宋" w:cs="仿宋"/>
          <w:color w:val="auto"/>
          <w:sz w:val="28"/>
          <w:szCs w:val="28"/>
        </w:rPr>
        <w:t>，结合</w:t>
      </w: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rPr>
        <w:t>单独招生工作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以下简称单招</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实际，特制定本章程。</w:t>
      </w:r>
    </w:p>
    <w:p w14:paraId="01286BF8">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全</w:t>
      </w:r>
      <w:r>
        <w:rPr>
          <w:rFonts w:hint="eastAsia" w:ascii="等线" w:hAnsi="等线" w:eastAsia="仿宋" w:cs="仿宋"/>
          <w:color w:val="auto"/>
          <w:sz w:val="28"/>
          <w:szCs w:val="28"/>
        </w:rPr>
        <w:t>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郴州职业技术学院</w:t>
      </w:r>
    </w:p>
    <w:p w14:paraId="7BA5342F">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hint="eastAsia" w:ascii="等线" w:hAnsi="等线" w:eastAsia="仿宋" w:cs="仿宋"/>
          <w:color w:val="auto"/>
          <w:sz w:val="28"/>
          <w:szCs w:val="28"/>
          <w:u w:val="single"/>
          <w:lang w:val="en-US" w:eastAsia="zh-CN"/>
        </w:rPr>
      </w:pPr>
      <w:r>
        <w:rPr>
          <w:rFonts w:hint="eastAsia" w:ascii="等线" w:hAnsi="等线" w:eastAsia="仿宋" w:cs="仿宋"/>
          <w:color w:val="auto"/>
          <w:sz w:val="28"/>
          <w:szCs w:val="28"/>
          <w:lang w:val="en-US" w:eastAsia="zh-CN"/>
        </w:rPr>
        <w:t>办学地点</w:t>
      </w:r>
      <w:r>
        <w:rPr>
          <w:rFonts w:hint="eastAsia" w:ascii="等线" w:hAnsi="等线" w:eastAsia="仿宋" w:cs="仿宋"/>
          <w:color w:val="auto"/>
          <w:sz w:val="28"/>
          <w:szCs w:val="28"/>
        </w:rPr>
        <w:t>：</w:t>
      </w:r>
      <w:r>
        <w:rPr>
          <w:rFonts w:hint="eastAsia" w:ascii="等线" w:hAnsi="等线" w:eastAsia="仿宋" w:cs="仿宋"/>
          <w:color w:val="auto"/>
          <w:sz w:val="28"/>
          <w:szCs w:val="28"/>
          <w:u w:val="none"/>
          <w:lang w:val="en-US" w:eastAsia="zh-CN"/>
        </w:rPr>
        <w:t>湖南省郴州市苏仙区王仙岭郴州大道909号</w:t>
      </w:r>
    </w:p>
    <w:p w14:paraId="31F49902">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主管部门：</w:t>
      </w:r>
      <w:r>
        <w:rPr>
          <w:rFonts w:hint="eastAsia" w:ascii="等线" w:hAnsi="等线" w:eastAsia="仿宋" w:cs="仿宋"/>
          <w:color w:val="auto"/>
          <w:sz w:val="28"/>
          <w:szCs w:val="28"/>
          <w:u w:val="none"/>
          <w:lang w:val="en-US" w:eastAsia="zh-CN"/>
        </w:rPr>
        <w:t>湖南省教育厅</w:t>
      </w:r>
    </w:p>
    <w:p w14:paraId="7E689007">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办学层次：</w:t>
      </w:r>
      <w:r>
        <w:rPr>
          <w:rFonts w:hint="eastAsia" w:ascii="等线" w:hAnsi="等线" w:eastAsia="仿宋" w:cs="仿宋"/>
          <w:color w:val="auto"/>
          <w:sz w:val="28"/>
          <w:szCs w:val="28"/>
          <w:u w:val="none"/>
          <w:lang w:val="en-US" w:eastAsia="zh-CN"/>
        </w:rPr>
        <w:t>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14:paraId="03597909">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湖南省院校代号：4373</w:t>
      </w:r>
    </w:p>
    <w:p w14:paraId="3B553B79">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办学类型：</w:t>
      </w:r>
      <w:r>
        <w:rPr>
          <w:rFonts w:hint="eastAsia" w:ascii="等线" w:hAnsi="等线" w:eastAsia="仿宋" w:cs="仿宋"/>
          <w:color w:val="auto"/>
          <w:sz w:val="28"/>
          <w:szCs w:val="28"/>
          <w:u w:val="none"/>
          <w:lang w:val="en-US" w:eastAsia="zh-CN"/>
        </w:rPr>
        <w:t>公办</w:t>
      </w:r>
      <w:r>
        <w:rPr>
          <w:rFonts w:hint="eastAsia" w:ascii="等线" w:hAnsi="等线" w:eastAsia="仿宋" w:cs="仿宋"/>
          <w:color w:val="auto"/>
          <w:sz w:val="28"/>
          <w:szCs w:val="28"/>
          <w:lang w:val="en-US" w:eastAsia="zh-CN"/>
        </w:rPr>
        <w:t xml:space="preserve"> </w:t>
      </w:r>
    </w:p>
    <w:p w14:paraId="4455E5A5">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颁发学历证书的学校名称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郴州职业技术学院</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证书种类</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rPr>
        <w:t>普通高等学校全日制专科毕业证书</w:t>
      </w:r>
      <w:r>
        <w:rPr>
          <w:rFonts w:hint="eastAsia" w:ascii="等线" w:hAnsi="等线" w:eastAsia="仿宋" w:cs="仿宋"/>
          <w:color w:val="auto"/>
          <w:sz w:val="28"/>
          <w:szCs w:val="28"/>
          <w:u w:val="none"/>
          <w:lang w:eastAsia="zh-CN"/>
        </w:rPr>
        <w:t>。</w:t>
      </w:r>
    </w:p>
    <w:p w14:paraId="0BF79DD6">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工作遵循“公平竞争、公</w:t>
      </w:r>
      <w:r>
        <w:rPr>
          <w:rFonts w:hint="eastAsia" w:ascii="等线" w:hAnsi="等线" w:eastAsia="仿宋" w:cs="仿宋"/>
          <w:color w:val="auto"/>
          <w:sz w:val="28"/>
          <w:szCs w:val="28"/>
          <w:lang w:val="en-US" w:eastAsia="zh-CN"/>
        </w:rPr>
        <w:t>正</w:t>
      </w:r>
      <w:r>
        <w:rPr>
          <w:rFonts w:hint="eastAsia" w:ascii="等线" w:hAnsi="等线" w:eastAsia="仿宋" w:cs="仿宋"/>
          <w:color w:val="auto"/>
          <w:sz w:val="28"/>
          <w:szCs w:val="28"/>
        </w:rPr>
        <w:t>选拔、公开</w:t>
      </w:r>
      <w:r>
        <w:rPr>
          <w:rFonts w:hint="eastAsia" w:ascii="等线" w:hAnsi="等线" w:eastAsia="仿宋" w:cs="仿宋"/>
          <w:color w:val="auto"/>
          <w:sz w:val="28"/>
          <w:szCs w:val="28"/>
          <w:lang w:val="en-US" w:eastAsia="zh-CN"/>
        </w:rPr>
        <w:t>透明</w:t>
      </w:r>
      <w:r>
        <w:rPr>
          <w:rFonts w:hint="eastAsia" w:ascii="等线" w:hAnsi="等线" w:eastAsia="仿宋" w:cs="仿宋"/>
          <w:color w:val="auto"/>
          <w:sz w:val="28"/>
          <w:szCs w:val="28"/>
        </w:rPr>
        <w:t>”的原则</w:t>
      </w:r>
      <w:r>
        <w:rPr>
          <w:rFonts w:hint="eastAsia" w:ascii="等线" w:hAnsi="等线" w:eastAsia="仿宋" w:cs="仿宋"/>
          <w:color w:val="auto"/>
          <w:sz w:val="28"/>
          <w:szCs w:val="28"/>
          <w:lang w:eastAsia="zh-CN"/>
        </w:rPr>
        <w:t>，坚决执行招生政策规定和纪律要求，严格</w:t>
      </w:r>
      <w:r>
        <w:rPr>
          <w:rFonts w:hint="eastAsia" w:ascii="等线" w:hAnsi="等线" w:eastAsia="仿宋" w:cs="仿宋"/>
          <w:color w:val="auto"/>
          <w:sz w:val="28"/>
          <w:szCs w:val="28"/>
          <w:lang w:val="en-US" w:eastAsia="zh-CN"/>
        </w:rPr>
        <w:t>实施考试招生“阳光工程”</w:t>
      </w:r>
      <w:r>
        <w:rPr>
          <w:rFonts w:hint="eastAsia" w:ascii="等线" w:hAnsi="等线" w:eastAsia="仿宋" w:cs="仿宋"/>
          <w:color w:val="auto"/>
          <w:sz w:val="28"/>
          <w:szCs w:val="28"/>
        </w:rPr>
        <w:t>。</w:t>
      </w:r>
    </w:p>
    <w:p w14:paraId="7447D7BD">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ascii="仿宋" w:hAnsi="仿宋" w:eastAsia="仿宋" w:cs="仿宋"/>
          <w:b/>
          <w:bCs/>
          <w:color w:val="auto"/>
          <w:sz w:val="32"/>
          <w:szCs w:val="32"/>
        </w:rPr>
      </w:pPr>
      <w:r>
        <w:rPr>
          <w:rFonts w:hint="eastAsia" w:ascii="等线" w:hAnsi="等线" w:eastAsia="仿宋" w:cs="仿宋"/>
          <w:color w:val="auto"/>
          <w:sz w:val="28"/>
          <w:szCs w:val="28"/>
          <w:lang w:eastAsia="zh-CN"/>
        </w:rPr>
        <w:t>学校简介：</w:t>
      </w:r>
      <w:r>
        <w:rPr>
          <w:rFonts w:hint="eastAsia" w:ascii="等线" w:hAnsi="等线" w:eastAsia="仿宋" w:cs="仿宋"/>
          <w:color w:val="auto"/>
          <w:sz w:val="28"/>
          <w:szCs w:val="28"/>
          <w:lang w:val="en-US" w:eastAsia="zh-CN"/>
        </w:rPr>
        <w:t>郴</w:t>
      </w:r>
      <w:r>
        <w:rPr>
          <w:rFonts w:hint="eastAsia" w:ascii="等线" w:hAnsi="等线" w:eastAsia="仿宋" w:cs="仿宋"/>
          <w:color w:val="auto"/>
          <w:sz w:val="28"/>
          <w:szCs w:val="28"/>
        </w:rPr>
        <w:t>州职业技术学院是湖南省示范性（骨干）高职院校、湖南省文明高校</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湖南省楚怡高水平高职学校建设单位</w:t>
      </w:r>
      <w:r>
        <w:rPr>
          <w:rFonts w:hint="eastAsia" w:ascii="等线" w:hAnsi="等线" w:eastAsia="仿宋" w:cs="仿宋"/>
          <w:color w:val="auto"/>
          <w:sz w:val="28"/>
          <w:szCs w:val="28"/>
          <w:lang w:val="en-US" w:eastAsia="zh-CN"/>
        </w:rPr>
        <w:t>和湖南省楚怡工匠计划（本科班）实施单位</w:t>
      </w:r>
      <w:r>
        <w:rPr>
          <w:rFonts w:hint="eastAsia" w:ascii="等线" w:hAnsi="等线" w:eastAsia="仿宋" w:cs="仿宋"/>
          <w:color w:val="auto"/>
          <w:sz w:val="28"/>
          <w:szCs w:val="28"/>
        </w:rPr>
        <w:t>。学校教学设备齐全、教学环境优美，现有在校学生1</w:t>
      </w:r>
      <w:r>
        <w:rPr>
          <w:rFonts w:hint="eastAsia" w:ascii="等线" w:hAnsi="等线" w:eastAsia="仿宋" w:cs="仿宋"/>
          <w:color w:val="auto"/>
          <w:sz w:val="28"/>
          <w:szCs w:val="28"/>
          <w:lang w:val="en-US" w:eastAsia="zh-CN"/>
        </w:rPr>
        <w:t>1</w:t>
      </w:r>
      <w:r>
        <w:rPr>
          <w:rFonts w:hint="eastAsia" w:ascii="等线" w:hAnsi="等线" w:eastAsia="仿宋" w:cs="仿宋"/>
          <w:color w:val="auto"/>
          <w:sz w:val="28"/>
          <w:szCs w:val="28"/>
        </w:rPr>
        <w:t>000余人。设有建筑工程学院、财政经济学院、现代装备制造学院、信息工程学院、商贸旅游学院</w:t>
      </w:r>
      <w:r>
        <w:rPr>
          <w:rFonts w:hint="eastAsia" w:ascii="等线" w:hAnsi="等线" w:eastAsia="仿宋" w:cs="仿宋"/>
          <w:color w:val="auto"/>
          <w:sz w:val="28"/>
          <w:szCs w:val="28"/>
          <w:lang w:val="en-US" w:eastAsia="zh-CN"/>
        </w:rPr>
        <w:t>和</w:t>
      </w:r>
      <w:r>
        <w:rPr>
          <w:rFonts w:hint="eastAsia" w:ascii="等线" w:hAnsi="等线" w:eastAsia="仿宋" w:cs="仿宋"/>
          <w:color w:val="auto"/>
          <w:sz w:val="28"/>
          <w:szCs w:val="28"/>
        </w:rPr>
        <w:t>新能源学院6个二级学院，共开设2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个专业，其中机电一体化技术、软件技术、旅游管理3个专业群立项为湖南省首批楚怡高水平专业群建设专业。</w:t>
      </w:r>
    </w:p>
    <w:p w14:paraId="1EF7126B">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atLeast"/>
        <w:jc w:val="center"/>
        <w:rPr>
          <w:rFonts w:ascii="仿宋" w:hAnsi="仿宋" w:eastAsia="仿宋" w:cs="仿宋"/>
          <w:b/>
          <w:bCs/>
          <w:color w:val="auto"/>
          <w:sz w:val="32"/>
          <w:szCs w:val="32"/>
        </w:rPr>
      </w:pPr>
      <w:r>
        <w:rPr>
          <w:rFonts w:hint="eastAsia" w:ascii="仿宋" w:hAnsi="仿宋" w:eastAsia="仿宋" w:cs="仿宋"/>
          <w:b/>
          <w:bCs/>
          <w:color w:val="auto"/>
          <w:sz w:val="32"/>
          <w:szCs w:val="32"/>
        </w:rPr>
        <w:t>组织机构及职责</w:t>
      </w:r>
    </w:p>
    <w:p w14:paraId="51EF1DB8">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u w:val="none"/>
          <w:lang w:val="en-US" w:eastAsia="zh-CN"/>
        </w:rPr>
        <w:t>招生工作领导小组</w:t>
      </w:r>
      <w:r>
        <w:rPr>
          <w:rFonts w:hint="eastAsia" w:ascii="等线" w:hAnsi="等线" w:eastAsia="仿宋" w:cs="仿宋"/>
          <w:color w:val="auto"/>
          <w:sz w:val="28"/>
          <w:szCs w:val="28"/>
          <w:lang w:val="en-US" w:eastAsia="zh-CN"/>
        </w:rPr>
        <w:t>负责研究决定本校单招规模确定、政策制订等重大事项</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学校</w:t>
      </w:r>
      <w:r>
        <w:rPr>
          <w:rFonts w:hint="eastAsia" w:ascii="等线" w:hAnsi="等线" w:eastAsia="仿宋" w:cs="仿宋"/>
          <w:color w:val="auto"/>
          <w:sz w:val="28"/>
          <w:szCs w:val="28"/>
          <w:u w:val="none"/>
          <w:lang w:eastAsia="zh-CN"/>
        </w:rPr>
        <w:t>招生就业</w:t>
      </w:r>
      <w:r>
        <w:rPr>
          <w:rFonts w:hint="eastAsia" w:ascii="等线" w:hAnsi="等线" w:eastAsia="仿宋" w:cs="仿宋"/>
          <w:color w:val="auto"/>
          <w:sz w:val="28"/>
          <w:szCs w:val="28"/>
          <w:u w:val="none"/>
          <w:lang w:val="en-US" w:eastAsia="zh-CN"/>
        </w:rPr>
        <w:t>指导</w:t>
      </w:r>
      <w:r>
        <w:rPr>
          <w:rFonts w:hint="eastAsia" w:ascii="等线" w:hAnsi="等线" w:eastAsia="仿宋" w:cs="仿宋"/>
          <w:color w:val="auto"/>
          <w:sz w:val="28"/>
          <w:szCs w:val="28"/>
          <w:u w:val="none"/>
          <w:lang w:eastAsia="zh-CN"/>
        </w:rPr>
        <w:t>处</w:t>
      </w:r>
      <w:r>
        <w:rPr>
          <w:rFonts w:hint="eastAsia" w:ascii="等线" w:hAnsi="等线" w:eastAsia="仿宋" w:cs="仿宋"/>
          <w:color w:val="auto"/>
          <w:sz w:val="28"/>
          <w:szCs w:val="28"/>
        </w:rPr>
        <w:t>负责单招</w:t>
      </w:r>
      <w:r>
        <w:rPr>
          <w:rFonts w:hint="eastAsia" w:ascii="等线" w:hAnsi="等线" w:eastAsia="仿宋" w:cs="仿宋"/>
          <w:color w:val="auto"/>
          <w:sz w:val="28"/>
          <w:szCs w:val="28"/>
          <w:lang w:val="en-US" w:eastAsia="zh-CN"/>
        </w:rPr>
        <w:t>组织实施</w:t>
      </w:r>
      <w:r>
        <w:rPr>
          <w:rFonts w:hint="eastAsia" w:ascii="等线" w:hAnsi="等线" w:eastAsia="仿宋" w:cs="仿宋"/>
          <w:color w:val="auto"/>
          <w:sz w:val="28"/>
          <w:szCs w:val="28"/>
        </w:rPr>
        <w:t>的日常工作，</w:t>
      </w: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u w:val="none"/>
          <w:lang w:val="en-US" w:eastAsia="zh-CN"/>
        </w:rPr>
        <w:t>教务处</w:t>
      </w:r>
      <w:r>
        <w:rPr>
          <w:rFonts w:hint="eastAsia" w:ascii="等线" w:hAnsi="等线" w:eastAsia="仿宋" w:cs="仿宋"/>
          <w:color w:val="auto"/>
          <w:sz w:val="28"/>
          <w:szCs w:val="28"/>
        </w:rPr>
        <w:t>负责单招的考试</w:t>
      </w:r>
      <w:r>
        <w:rPr>
          <w:rFonts w:hint="eastAsia" w:ascii="等线" w:hAnsi="等线" w:eastAsia="仿宋" w:cs="仿宋"/>
          <w:color w:val="auto"/>
          <w:sz w:val="28"/>
          <w:szCs w:val="28"/>
          <w:lang w:eastAsia="zh-CN"/>
        </w:rPr>
        <w:t>组织</w:t>
      </w:r>
      <w:r>
        <w:rPr>
          <w:rFonts w:hint="eastAsia" w:ascii="等线" w:hAnsi="等线" w:eastAsia="仿宋" w:cs="仿宋"/>
          <w:color w:val="auto"/>
          <w:sz w:val="28"/>
          <w:szCs w:val="28"/>
        </w:rPr>
        <w:t>工作。</w:t>
      </w:r>
    </w:p>
    <w:p w14:paraId="59F34082">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纪委负责全程监督检查单招工作</w:t>
      </w:r>
      <w:r>
        <w:rPr>
          <w:rFonts w:hint="eastAsia" w:ascii="等线" w:hAnsi="等线" w:eastAsia="仿宋" w:cs="仿宋"/>
          <w:color w:val="auto"/>
          <w:sz w:val="28"/>
          <w:szCs w:val="28"/>
        </w:rPr>
        <w:t>。</w:t>
      </w:r>
    </w:p>
    <w:p w14:paraId="3C7282C5">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atLeas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单招报考</w:t>
      </w:r>
    </w:p>
    <w:p w14:paraId="4BEC22AE">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符合我省202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年普通高考（含对口招生考试）报名条件并已参加高考报名的人员</w:t>
      </w:r>
      <w:r>
        <w:rPr>
          <w:rFonts w:hint="eastAsia" w:ascii="等线" w:hAnsi="等线" w:eastAsia="仿宋" w:cs="仿宋"/>
          <w:b w:val="0"/>
          <w:bCs w:val="0"/>
          <w:color w:val="auto"/>
          <w:sz w:val="28"/>
          <w:szCs w:val="28"/>
          <w:lang w:val="en-US" w:eastAsia="zh-CN"/>
        </w:rPr>
        <w:t>均可报考</w:t>
      </w:r>
      <w:r>
        <w:rPr>
          <w:rFonts w:hint="eastAsia" w:ascii="等线" w:hAnsi="等线" w:eastAsia="仿宋" w:cs="仿宋"/>
          <w:b w:val="0"/>
          <w:bCs w:val="0"/>
          <w:color w:val="auto"/>
          <w:sz w:val="28"/>
          <w:szCs w:val="28"/>
        </w:rPr>
        <w:t>。</w:t>
      </w:r>
    </w:p>
    <w:p w14:paraId="1C27EBCA">
      <w:pPr>
        <w:keepNext w:val="0"/>
        <w:keepLines w:val="0"/>
        <w:pageBreakBefore w:val="0"/>
        <w:numPr>
          <w:ilvl w:val="0"/>
          <w:numId w:val="2"/>
        </w:numPr>
        <w:kinsoku/>
        <w:wordWrap/>
        <w:overflowPunct/>
        <w:topLinePunct w:val="0"/>
        <w:autoSpaceDE/>
        <w:autoSpaceDN/>
        <w:bidi w:val="0"/>
        <w:adjustRightInd/>
        <w:snapToGrid/>
        <w:spacing w:line="500" w:lineRule="atLeas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全省</w:t>
      </w:r>
      <w:r>
        <w:rPr>
          <w:rFonts w:hint="eastAsia" w:ascii="等线" w:hAnsi="等线" w:eastAsia="仿宋" w:cs="仿宋"/>
          <w:color w:val="auto"/>
          <w:sz w:val="28"/>
          <w:szCs w:val="28"/>
        </w:rPr>
        <w:t>单招</w:t>
      </w:r>
      <w:r>
        <w:rPr>
          <w:rFonts w:hint="eastAsia" w:ascii="等线" w:hAnsi="等线" w:eastAsia="仿宋" w:cs="仿宋"/>
          <w:color w:val="auto"/>
          <w:sz w:val="28"/>
          <w:szCs w:val="28"/>
          <w:lang w:val="en-US" w:eastAsia="zh-CN"/>
        </w:rPr>
        <w:t>统一报考和填报志愿时间为</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年2月</w:t>
      </w:r>
      <w:r>
        <w:rPr>
          <w:rFonts w:hint="eastAsia" w:ascii="等线" w:hAnsi="等线" w:eastAsia="仿宋" w:cs="仿宋"/>
          <w:color w:val="auto"/>
          <w:sz w:val="28"/>
          <w:szCs w:val="28"/>
          <w:lang w:val="en-US" w:eastAsia="zh-CN"/>
        </w:rPr>
        <w:t>18</w:t>
      </w:r>
      <w:r>
        <w:rPr>
          <w:rFonts w:hint="eastAsia" w:ascii="等线" w:hAnsi="等线" w:eastAsia="仿宋" w:cs="仿宋"/>
          <w:color w:val="auto"/>
          <w:sz w:val="28"/>
          <w:szCs w:val="28"/>
        </w:rPr>
        <w:t>日</w:t>
      </w:r>
      <w:r>
        <w:rPr>
          <w:rFonts w:hint="eastAsia" w:ascii="等线" w:hAnsi="等线" w:eastAsia="仿宋" w:cs="仿宋"/>
          <w:color w:val="auto"/>
          <w:sz w:val="28"/>
          <w:szCs w:val="28"/>
          <w:lang w:val="en-US" w:eastAsia="zh-CN"/>
        </w:rPr>
        <w:t>8:00</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月</w:t>
      </w: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5日</w:t>
      </w:r>
      <w:r>
        <w:rPr>
          <w:rFonts w:hint="eastAsia" w:ascii="等线" w:hAnsi="等线" w:eastAsia="仿宋" w:cs="仿宋"/>
          <w:color w:val="auto"/>
          <w:sz w:val="28"/>
          <w:szCs w:val="28"/>
          <w:lang w:val="en-US" w:eastAsia="zh-CN"/>
        </w:rPr>
        <w:t>17:00</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实行网上报考和填报志愿。高职单招志愿设第一志愿和第二志愿，考生可根据自己意愿分别填报1所高职院校。</w:t>
      </w:r>
    </w:p>
    <w:p w14:paraId="21501376">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在此期间，考生</w:t>
      </w:r>
      <w:r>
        <w:rPr>
          <w:rFonts w:hint="eastAsia" w:ascii="等线" w:hAnsi="等线" w:eastAsia="仿宋" w:cs="仿宋"/>
          <w:color w:val="auto"/>
          <w:sz w:val="28"/>
          <w:szCs w:val="28"/>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color w:val="auto"/>
          <w:sz w:val="28"/>
          <w:szCs w:val="28"/>
          <w:lang w:val="en-US" w:eastAsia="zh-CN"/>
        </w:rPr>
        <w:t>请考生在报考前关注我校招生信息网（</w:t>
      </w:r>
      <w:r>
        <w:rPr>
          <w:rFonts w:hint="eastAsia" w:ascii="等线" w:hAnsi="等线" w:eastAsia="仿宋" w:cs="仿宋"/>
          <w:b w:val="0"/>
          <w:bCs w:val="0"/>
          <w:color w:val="auto"/>
          <w:kern w:val="2"/>
          <w:sz w:val="28"/>
          <w:szCs w:val="28"/>
          <w:u w:val="none"/>
          <w:lang w:val="en-US" w:eastAsia="zh-CN"/>
        </w:rPr>
        <w:t>http://zs.czzy-edu.com/</w:t>
      </w:r>
      <w:r>
        <w:rPr>
          <w:rFonts w:hint="eastAsia" w:ascii="等线" w:hAnsi="等线" w:eastAsia="仿宋" w:cs="仿宋"/>
          <w:color w:val="auto"/>
          <w:sz w:val="28"/>
          <w:szCs w:val="28"/>
          <w:lang w:val="en-US" w:eastAsia="zh-CN"/>
        </w:rPr>
        <w:t>）公布的有关信息。</w:t>
      </w:r>
    </w:p>
    <w:p w14:paraId="126DA2F2">
      <w:pPr>
        <w:keepNext w:val="0"/>
        <w:keepLines w:val="0"/>
        <w:pageBreakBefore w:val="0"/>
        <w:kinsoku/>
        <w:wordWrap/>
        <w:overflowPunct/>
        <w:topLinePunct w:val="0"/>
        <w:autoSpaceDE/>
        <w:autoSpaceDN/>
        <w:bidi w:val="0"/>
        <w:adjustRightInd/>
        <w:snapToGrid/>
        <w:spacing w:line="500" w:lineRule="atLeast"/>
        <w:ind w:firstLine="562" w:firstLineChars="200"/>
        <w:jc w:val="both"/>
        <w:rPr>
          <w:rFonts w:ascii="仿宋_GB2312" w:eastAsia="仿宋_GB2312" w:cs="仿宋_GB2312"/>
          <w:color w:val="auto"/>
          <w:sz w:val="32"/>
          <w:szCs w:val="32"/>
          <w:u w:val="none"/>
          <w:lang w:bidi="ar"/>
        </w:rPr>
      </w:pPr>
      <w:r>
        <w:rPr>
          <w:rFonts w:hint="eastAsia" w:ascii="等线" w:hAnsi="等线" w:eastAsia="仿宋" w:cs="仿宋"/>
          <w:b/>
          <w:bCs/>
          <w:color w:val="auto"/>
          <w:sz w:val="28"/>
          <w:szCs w:val="28"/>
          <w:lang w:val="en-US" w:eastAsia="zh-CN"/>
        </w:rPr>
        <w:t>第十条</w:t>
      </w:r>
      <w:r>
        <w:rPr>
          <w:rFonts w:hint="eastAsia" w:ascii="等线" w:hAnsi="等线" w:eastAsia="仿宋" w:cs="仿宋"/>
          <w:color w:val="auto"/>
          <w:sz w:val="28"/>
          <w:szCs w:val="28"/>
          <w:lang w:val="en-US" w:eastAsia="zh-CN"/>
        </w:rPr>
        <w:t xml:space="preserve"> 填报专业要求。我校实行专业组志愿，</w:t>
      </w:r>
      <w:r>
        <w:rPr>
          <w:rFonts w:hint="eastAsia" w:ascii="仿宋" w:hAnsi="仿宋" w:eastAsia="仿宋" w:cs="仿宋"/>
          <w:color w:val="auto"/>
          <w:sz w:val="28"/>
          <w:szCs w:val="28"/>
          <w:u w:val="none"/>
        </w:rPr>
        <w:t>填报我校志愿的应届普通高中考生</w:t>
      </w:r>
      <w:r>
        <w:rPr>
          <w:rFonts w:hint="eastAsia" w:ascii="仿宋" w:hAnsi="仿宋" w:eastAsia="仿宋" w:cs="仿宋"/>
          <w:color w:val="auto"/>
          <w:sz w:val="28"/>
          <w:szCs w:val="28"/>
          <w:u w:val="none"/>
          <w:lang w:eastAsia="zh-CN"/>
        </w:rPr>
        <w:t>及</w:t>
      </w:r>
      <w:r>
        <w:rPr>
          <w:rFonts w:hint="eastAsia" w:ascii="仿宋" w:hAnsi="仿宋" w:eastAsia="仿宋" w:cs="仿宋"/>
          <w:color w:val="auto"/>
          <w:sz w:val="28"/>
          <w:szCs w:val="28"/>
          <w:u w:val="none"/>
          <w:lang w:val="en-US" w:eastAsia="zh-CN"/>
        </w:rPr>
        <w:t>退役军人</w:t>
      </w:r>
      <w:r>
        <w:rPr>
          <w:rFonts w:hint="eastAsia" w:ascii="仿宋" w:hAnsi="仿宋" w:eastAsia="仿宋" w:cs="仿宋"/>
          <w:color w:val="auto"/>
          <w:sz w:val="28"/>
          <w:szCs w:val="28"/>
          <w:u w:val="none"/>
          <w:lang w:eastAsia="zh-CN"/>
        </w:rPr>
        <w:t>考生</w:t>
      </w:r>
      <w:r>
        <w:rPr>
          <w:rFonts w:hint="eastAsia" w:ascii="仿宋" w:hAnsi="仿宋" w:eastAsia="仿宋" w:cs="仿宋"/>
          <w:color w:val="auto"/>
          <w:sz w:val="28"/>
          <w:szCs w:val="28"/>
          <w:u w:val="none"/>
        </w:rPr>
        <w:t>允许</w:t>
      </w:r>
      <w:r>
        <w:rPr>
          <w:rFonts w:hint="eastAsia" w:ascii="仿宋" w:hAnsi="仿宋" w:eastAsia="仿宋" w:cs="仿宋"/>
          <w:color w:val="auto"/>
          <w:sz w:val="28"/>
          <w:szCs w:val="28"/>
          <w:u w:val="none"/>
          <w:lang w:eastAsia="zh-CN"/>
        </w:rPr>
        <w:t>在专业组一、二中任选</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u w:val="none"/>
          <w:lang w:eastAsia="zh-CN"/>
        </w:rPr>
        <w:t>个专业进行</w:t>
      </w:r>
      <w:r>
        <w:rPr>
          <w:rFonts w:hint="eastAsia" w:ascii="仿宋" w:hAnsi="仿宋" w:eastAsia="仿宋" w:cs="仿宋"/>
          <w:color w:val="auto"/>
          <w:sz w:val="28"/>
          <w:szCs w:val="28"/>
          <w:u w:val="none"/>
        </w:rPr>
        <w:t>填报，</w:t>
      </w:r>
      <w:r>
        <w:rPr>
          <w:rFonts w:hint="eastAsia" w:ascii="等线" w:hAnsi="等线" w:eastAsia="仿宋" w:cs="仿宋"/>
          <w:color w:val="auto"/>
          <w:sz w:val="28"/>
          <w:szCs w:val="28"/>
          <w:lang w:val="en-US" w:eastAsia="zh-CN"/>
        </w:rPr>
        <w:t>并确定是否选择专业服从调剂</w:t>
      </w:r>
      <w:r>
        <w:rPr>
          <w:rFonts w:hint="eastAsia" w:ascii="仿宋" w:hAnsi="仿宋" w:eastAsia="仿宋" w:cs="仿宋"/>
          <w:color w:val="auto"/>
          <w:sz w:val="28"/>
          <w:szCs w:val="28"/>
          <w:u w:val="none"/>
          <w:lang w:eastAsia="zh-CN"/>
        </w:rPr>
        <w:t>（所有专业内调剂）</w:t>
      </w:r>
      <w:r>
        <w:rPr>
          <w:rFonts w:hint="eastAsia" w:ascii="等线" w:hAnsi="等线" w:eastAsia="仿宋" w:cs="仿宋"/>
          <w:color w:val="auto"/>
          <w:sz w:val="28"/>
          <w:szCs w:val="28"/>
          <w:lang w:val="en-US" w:eastAsia="zh-CN"/>
        </w:rPr>
        <w:t>。</w:t>
      </w:r>
      <w:r>
        <w:rPr>
          <w:rFonts w:hint="eastAsia" w:ascii="仿宋" w:hAnsi="仿宋" w:eastAsia="仿宋" w:cs="仿宋"/>
          <w:color w:val="auto"/>
          <w:sz w:val="28"/>
          <w:szCs w:val="28"/>
          <w:u w:val="none"/>
          <w:lang w:val="en-US" w:eastAsia="zh-CN"/>
        </w:rPr>
        <w:t>中职考生和往届普通高中考生及同等学力考生</w:t>
      </w:r>
      <w:r>
        <w:rPr>
          <w:rFonts w:hint="eastAsia" w:ascii="仿宋" w:hAnsi="仿宋" w:eastAsia="仿宋" w:cs="仿宋"/>
          <w:color w:val="auto"/>
          <w:sz w:val="28"/>
          <w:szCs w:val="28"/>
          <w:u w:val="none"/>
        </w:rPr>
        <w:t>各专</w:t>
      </w:r>
      <w:r>
        <w:rPr>
          <w:rFonts w:hint="eastAsia" w:ascii="仿宋" w:hAnsi="仿宋" w:eastAsia="仿宋" w:cs="仿宋"/>
          <w:color w:val="auto"/>
          <w:sz w:val="28"/>
          <w:szCs w:val="28"/>
          <w:u w:val="none"/>
          <w:lang w:val="en-US" w:eastAsia="zh-CN"/>
        </w:rPr>
        <w:t>业组职</w:t>
      </w:r>
      <w:r>
        <w:rPr>
          <w:rFonts w:hint="eastAsia" w:ascii="仿宋" w:hAnsi="仿宋" w:eastAsia="仿宋" w:cs="仿宋"/>
          <w:color w:val="auto"/>
          <w:sz w:val="28"/>
          <w:szCs w:val="28"/>
          <w:u w:val="none"/>
        </w:rPr>
        <w:t>业技能测试内容不相同，</w:t>
      </w:r>
      <w:r>
        <w:rPr>
          <w:rFonts w:hint="eastAsia" w:ascii="仿宋" w:hAnsi="仿宋" w:eastAsia="仿宋" w:cs="仿宋"/>
          <w:color w:val="auto"/>
          <w:sz w:val="28"/>
          <w:szCs w:val="28"/>
          <w:u w:val="none"/>
          <w:lang w:val="en-US" w:eastAsia="zh-CN"/>
        </w:rPr>
        <w:t>此类</w:t>
      </w:r>
      <w:r>
        <w:rPr>
          <w:rFonts w:hint="eastAsia" w:ascii="仿宋" w:hAnsi="仿宋" w:eastAsia="仿宋" w:cs="仿宋"/>
          <w:color w:val="auto"/>
          <w:sz w:val="28"/>
          <w:szCs w:val="28"/>
          <w:u w:val="none"/>
        </w:rPr>
        <w:t>考生</w:t>
      </w:r>
      <w:r>
        <w:rPr>
          <w:rFonts w:hint="eastAsia" w:ascii="仿宋" w:hAnsi="仿宋" w:eastAsia="仿宋" w:cs="仿宋"/>
          <w:color w:val="auto"/>
          <w:sz w:val="28"/>
          <w:szCs w:val="28"/>
          <w:u w:val="none"/>
          <w:lang w:eastAsia="zh-CN"/>
        </w:rPr>
        <w:t>只</w:t>
      </w:r>
      <w:r>
        <w:rPr>
          <w:rFonts w:hint="eastAsia" w:ascii="仿宋" w:hAnsi="仿宋" w:eastAsia="仿宋" w:cs="仿宋"/>
          <w:color w:val="auto"/>
          <w:sz w:val="28"/>
          <w:szCs w:val="28"/>
          <w:u w:val="none"/>
        </w:rPr>
        <w:t>允许</w:t>
      </w:r>
      <w:r>
        <w:rPr>
          <w:rFonts w:hint="eastAsia" w:ascii="仿宋" w:hAnsi="仿宋" w:eastAsia="仿宋" w:cs="仿宋"/>
          <w:color w:val="auto"/>
          <w:sz w:val="28"/>
          <w:szCs w:val="28"/>
          <w:u w:val="none"/>
          <w:lang w:eastAsia="zh-CN"/>
        </w:rPr>
        <w:t>在一个专业组内选择</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u w:val="none"/>
        </w:rPr>
        <w:t>个专业</w:t>
      </w:r>
      <w:r>
        <w:rPr>
          <w:rFonts w:hint="eastAsia" w:ascii="仿宋" w:hAnsi="仿宋" w:eastAsia="仿宋" w:cs="仿宋"/>
          <w:color w:val="auto"/>
          <w:sz w:val="28"/>
          <w:szCs w:val="28"/>
          <w:u w:val="none"/>
          <w:lang w:eastAsia="zh-CN"/>
        </w:rPr>
        <w:t>进行填报</w:t>
      </w:r>
      <w:r>
        <w:rPr>
          <w:rFonts w:hint="eastAsia" w:ascii="仿宋" w:hAnsi="仿宋" w:eastAsia="仿宋" w:cs="仿宋"/>
          <w:color w:val="auto"/>
          <w:sz w:val="28"/>
          <w:szCs w:val="28"/>
          <w:u w:val="none"/>
        </w:rPr>
        <w:t>，并表明是否同意专业调剂</w:t>
      </w:r>
      <w:r>
        <w:rPr>
          <w:rFonts w:hint="eastAsia" w:ascii="仿宋" w:hAnsi="仿宋" w:eastAsia="仿宋" w:cs="仿宋"/>
          <w:color w:val="auto"/>
          <w:sz w:val="28"/>
          <w:szCs w:val="28"/>
          <w:u w:val="none"/>
          <w:lang w:eastAsia="zh-CN"/>
        </w:rPr>
        <w:t>（同一组内专业调剂），</w:t>
      </w:r>
      <w:r>
        <w:rPr>
          <w:rFonts w:hint="eastAsia" w:ascii="仿宋" w:hAnsi="仿宋" w:eastAsia="仿宋" w:cs="仿宋"/>
          <w:color w:val="auto"/>
          <w:sz w:val="28"/>
          <w:szCs w:val="28"/>
          <w:u w:val="none"/>
          <w:lang w:val="en-US" w:eastAsia="zh-CN"/>
        </w:rPr>
        <w:t>如跨专业组报考则以第一专业志愿所在专业组为准，另一专业组专业无效</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在报名系统中多填专业</w:t>
      </w:r>
      <w:r>
        <w:rPr>
          <w:rFonts w:hint="eastAsia" w:ascii="仿宋" w:hAnsi="仿宋" w:eastAsia="仿宋" w:cs="仿宋"/>
          <w:color w:val="auto"/>
          <w:sz w:val="28"/>
          <w:szCs w:val="28"/>
          <w:u w:val="none"/>
          <w:lang w:val="en-US" w:eastAsia="zh-CN"/>
        </w:rPr>
        <w:t>者</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我校只认可前2个专业，多填专业只做调剂参考</w:t>
      </w:r>
      <w:r>
        <w:rPr>
          <w:rFonts w:hint="eastAsia" w:ascii="仿宋" w:hAnsi="仿宋" w:eastAsia="仿宋" w:cs="仿宋"/>
          <w:color w:val="auto"/>
          <w:sz w:val="28"/>
          <w:szCs w:val="28"/>
          <w:u w:val="none"/>
        </w:rPr>
        <w:t>。</w:t>
      </w:r>
    </w:p>
    <w:p w14:paraId="42328544">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第十一条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b w:val="0"/>
          <w:bCs w:val="0"/>
          <w:color w:val="auto"/>
          <w:sz w:val="28"/>
          <w:szCs w:val="28"/>
          <w:lang w:val="en-US" w:eastAsia="zh-CN"/>
        </w:rPr>
        <w:t>退役军人</w:t>
      </w:r>
      <w:r>
        <w:rPr>
          <w:rFonts w:hint="eastAsia" w:ascii="等线" w:hAnsi="等线" w:eastAsia="仿宋" w:cs="仿宋"/>
          <w:b w:val="0"/>
          <w:bCs w:val="0"/>
          <w:color w:val="auto"/>
          <w:sz w:val="28"/>
          <w:szCs w:val="28"/>
        </w:rPr>
        <w:t>身</w:t>
      </w:r>
      <w:r>
        <w:rPr>
          <w:rFonts w:hint="eastAsia" w:ascii="等线" w:hAnsi="等线" w:eastAsia="仿宋" w:cs="仿宋"/>
          <w:color w:val="auto"/>
          <w:sz w:val="28"/>
          <w:szCs w:val="28"/>
        </w:rPr>
        <w:t>份认定。退役军人由户籍所在县（市、区）退役军人事务部门进行认定。</w:t>
      </w:r>
      <w:r>
        <w:rPr>
          <w:rFonts w:hint="eastAsia" w:ascii="等线" w:hAnsi="等线" w:eastAsia="仿宋" w:cs="仿宋"/>
          <w:color w:val="auto"/>
          <w:sz w:val="28"/>
          <w:szCs w:val="28"/>
          <w:lang w:eastAsia="zh-CN"/>
        </w:rPr>
        <w:t>相关</w:t>
      </w:r>
      <w:r>
        <w:rPr>
          <w:rFonts w:hint="eastAsia" w:ascii="等线" w:hAnsi="等线" w:eastAsia="仿宋" w:cs="仿宋"/>
          <w:color w:val="auto"/>
          <w:sz w:val="28"/>
          <w:szCs w:val="28"/>
        </w:rPr>
        <w:t>证明材料由考生在规定时间内提供给我校审核</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不能</w:t>
      </w:r>
      <w:r>
        <w:rPr>
          <w:rFonts w:hint="eastAsia" w:ascii="等线" w:hAnsi="等线" w:eastAsia="仿宋" w:cs="仿宋"/>
          <w:color w:val="auto"/>
          <w:sz w:val="28"/>
          <w:szCs w:val="28"/>
          <w:lang w:eastAsia="zh-CN"/>
        </w:rPr>
        <w:t>按要求</w:t>
      </w:r>
      <w:r>
        <w:rPr>
          <w:rFonts w:hint="eastAsia" w:ascii="等线" w:hAnsi="等线" w:eastAsia="仿宋" w:cs="仿宋"/>
          <w:color w:val="auto"/>
          <w:sz w:val="28"/>
          <w:szCs w:val="28"/>
        </w:rPr>
        <w:t>提供证明材料的考生只能以</w:t>
      </w:r>
      <w:r>
        <w:rPr>
          <w:rFonts w:hint="eastAsia" w:ascii="仿宋" w:hAnsi="仿宋" w:eastAsia="仿宋" w:cs="仿宋"/>
          <w:color w:val="auto"/>
          <w:sz w:val="28"/>
          <w:szCs w:val="28"/>
          <w:u w:val="none"/>
          <w:lang w:val="en-US" w:eastAsia="zh-CN"/>
        </w:rPr>
        <w:t>中职考生和往届普通高中考生及同等学力考生</w:t>
      </w:r>
      <w:r>
        <w:rPr>
          <w:rFonts w:hint="eastAsia" w:ascii="等线" w:hAnsi="等线" w:eastAsia="仿宋" w:cs="仿宋"/>
          <w:color w:val="auto"/>
          <w:sz w:val="28"/>
          <w:szCs w:val="28"/>
        </w:rPr>
        <w:t>身份报考，提供虚假证明材料的将依据教育部相关规定取消高考报名资格，已录取的取消录取资格。</w:t>
      </w:r>
    </w:p>
    <w:p w14:paraId="23ED06AC">
      <w:pPr>
        <w:keepNext w:val="0"/>
        <w:keepLines w:val="0"/>
        <w:pageBreakBefore w:val="0"/>
        <w:kinsoku/>
        <w:wordWrap/>
        <w:overflowPunct/>
        <w:topLinePunct w:val="0"/>
        <w:autoSpaceDE/>
        <w:autoSpaceDN/>
        <w:bidi w:val="0"/>
        <w:adjustRightInd/>
        <w:snapToGrid/>
        <w:spacing w:line="500" w:lineRule="atLeast"/>
        <w:ind w:firstLine="560" w:firstLineChars="200"/>
        <w:rPr>
          <w:rFonts w:hint="default" w:ascii="等线" w:hAnsi="等线" w:eastAsia="仿宋" w:cs="仿宋"/>
          <w:color w:val="auto"/>
          <w:sz w:val="28"/>
          <w:szCs w:val="28"/>
          <w:u w:val="none"/>
          <w:lang w:val="en-US"/>
        </w:rPr>
      </w:pPr>
      <w:r>
        <w:rPr>
          <w:rFonts w:hint="eastAsia" w:ascii="等线" w:hAnsi="等线" w:eastAsia="仿宋" w:cs="仿宋"/>
          <w:color w:val="auto"/>
          <w:sz w:val="28"/>
          <w:szCs w:val="28"/>
        </w:rPr>
        <w:t>材料提交时间及方式</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考生</w:t>
      </w:r>
      <w:r>
        <w:rPr>
          <w:rFonts w:hint="eastAsia" w:ascii="等线" w:hAnsi="等线" w:eastAsia="仿宋" w:cs="仿宋"/>
          <w:color w:val="auto"/>
          <w:sz w:val="28"/>
          <w:szCs w:val="28"/>
          <w:lang w:val="en-US" w:eastAsia="zh-CN"/>
        </w:rPr>
        <w:t>须在2025</w:t>
      </w:r>
      <w:r>
        <w:rPr>
          <w:rFonts w:hint="eastAsia" w:ascii="等线" w:hAnsi="等线" w:eastAsia="仿宋" w:cs="仿宋"/>
          <w:color w:val="auto"/>
          <w:sz w:val="28"/>
          <w:szCs w:val="28"/>
          <w:u w:val="none"/>
          <w:lang w:val="en-US" w:eastAsia="zh-CN"/>
        </w:rPr>
        <w:t>年2</w:t>
      </w:r>
      <w:r>
        <w:rPr>
          <w:rFonts w:hint="eastAsia" w:ascii="等线" w:hAnsi="等线" w:eastAsia="仿宋" w:cs="仿宋"/>
          <w:b w:val="0"/>
          <w:bCs w:val="0"/>
          <w:color w:val="auto"/>
          <w:sz w:val="28"/>
          <w:szCs w:val="28"/>
          <w:lang w:val="en-US" w:eastAsia="zh-CN"/>
        </w:rPr>
        <w:t>月22日8:00前</w:t>
      </w:r>
      <w:r>
        <w:rPr>
          <w:rFonts w:hint="eastAsia" w:ascii="等线" w:hAnsi="等线" w:eastAsia="仿宋" w:cs="仿宋"/>
          <w:color w:val="auto"/>
          <w:sz w:val="28"/>
          <w:szCs w:val="28"/>
          <w:lang w:val="en-US" w:eastAsia="zh-CN"/>
        </w:rPr>
        <w:t>将符合上述要求的</w:t>
      </w:r>
      <w:r>
        <w:rPr>
          <w:rFonts w:hint="eastAsia" w:ascii="等线" w:hAnsi="等线" w:eastAsia="仿宋" w:cs="仿宋"/>
          <w:color w:val="auto"/>
          <w:sz w:val="28"/>
          <w:szCs w:val="28"/>
        </w:rPr>
        <w:t>证明材料</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交我校招生就业指导处（学校办公楼102室）现场审核。</w:t>
      </w:r>
    </w:p>
    <w:p w14:paraId="43AC6951">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atLeast"/>
        <w:jc w:val="center"/>
        <w:rPr>
          <w:rFonts w:ascii="仿宋" w:hAnsi="仿宋" w:eastAsia="仿宋" w:cs="仿宋"/>
          <w:b/>
          <w:bCs/>
          <w:color w:val="auto"/>
          <w:sz w:val="32"/>
          <w:szCs w:val="32"/>
        </w:rPr>
      </w:pPr>
      <w:r>
        <w:rPr>
          <w:rFonts w:hint="eastAsia" w:ascii="仿宋" w:hAnsi="仿宋" w:eastAsia="仿宋" w:cs="仿宋"/>
          <w:b/>
          <w:bCs/>
          <w:color w:val="auto"/>
          <w:sz w:val="32"/>
          <w:szCs w:val="32"/>
        </w:rPr>
        <w:t>单招计划</w:t>
      </w:r>
      <w:r>
        <w:rPr>
          <w:rFonts w:hint="eastAsia" w:ascii="仿宋" w:hAnsi="仿宋" w:eastAsia="仿宋" w:cs="仿宋"/>
          <w:b/>
          <w:bCs/>
          <w:color w:val="auto"/>
          <w:sz w:val="32"/>
          <w:szCs w:val="32"/>
          <w:lang w:val="en-US" w:eastAsia="zh-CN"/>
        </w:rPr>
        <w:t>及专业</w:t>
      </w:r>
    </w:p>
    <w:p w14:paraId="6372EB1D">
      <w:pPr>
        <w:keepNext w:val="0"/>
        <w:keepLines w:val="0"/>
        <w:pageBreakBefore w:val="0"/>
        <w:widowControl/>
        <w:numPr>
          <w:ilvl w:val="0"/>
          <w:numId w:val="0"/>
        </w:numPr>
        <w:kinsoku/>
        <w:wordWrap/>
        <w:overflowPunct/>
        <w:topLinePunct w:val="0"/>
        <w:autoSpaceDE/>
        <w:autoSpaceDN/>
        <w:bidi w:val="0"/>
        <w:adjustRightInd/>
        <w:snapToGrid/>
        <w:spacing w:line="500" w:lineRule="atLeast"/>
        <w:ind w:firstLine="562" w:firstLineChars="200"/>
        <w:jc w:val="left"/>
        <w:rPr>
          <w:rFonts w:hint="eastAsia" w:ascii="仿宋" w:hAnsi="仿宋" w:eastAsia="仿宋" w:cs="宋体"/>
          <w:b/>
          <w:color w:val="auto"/>
          <w:kern w:val="0"/>
          <w:sz w:val="28"/>
          <w:lang w:val="en-US" w:eastAsia="zh-CN"/>
        </w:rPr>
      </w:pPr>
      <w:r>
        <w:rPr>
          <w:rFonts w:hint="eastAsia" w:ascii="等线" w:hAnsi="等线" w:eastAsia="仿宋" w:cs="仿宋"/>
          <w:b/>
          <w:bCs/>
          <w:color w:val="auto"/>
          <w:sz w:val="28"/>
          <w:szCs w:val="28"/>
          <w:lang w:val="en-US" w:eastAsia="zh-CN"/>
        </w:rPr>
        <w:t xml:space="preserve">第十二条 </w:t>
      </w:r>
      <w:r>
        <w:rPr>
          <w:rFonts w:hint="eastAsia" w:ascii="等线" w:hAnsi="等线" w:eastAsia="仿宋" w:cs="仿宋"/>
          <w:color w:val="auto"/>
          <w:sz w:val="28"/>
          <w:szCs w:val="28"/>
          <w:lang w:val="en-US" w:eastAsia="zh-CN"/>
        </w:rPr>
        <w:t>我校</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年单招</w:t>
      </w:r>
      <w:r>
        <w:rPr>
          <w:rFonts w:hint="eastAsia" w:ascii="等线" w:hAnsi="等线" w:eastAsia="仿宋" w:cs="仿宋"/>
          <w:color w:val="auto"/>
          <w:sz w:val="28"/>
          <w:szCs w:val="28"/>
          <w:lang w:val="en-US" w:eastAsia="zh-CN"/>
        </w:rPr>
        <w:t>总</w:t>
      </w:r>
      <w:r>
        <w:rPr>
          <w:rFonts w:hint="eastAsia" w:ascii="等线" w:hAnsi="等线" w:eastAsia="仿宋" w:cs="仿宋"/>
          <w:color w:val="auto"/>
          <w:sz w:val="28"/>
          <w:szCs w:val="28"/>
        </w:rPr>
        <w:t>计划数为</w:t>
      </w:r>
      <w:r>
        <w:rPr>
          <w:rFonts w:hint="eastAsia" w:ascii="等线" w:hAnsi="等线" w:eastAsia="仿宋" w:cs="仿宋"/>
          <w:color w:val="auto"/>
          <w:sz w:val="28"/>
          <w:szCs w:val="28"/>
          <w:u w:val="none"/>
          <w:lang w:val="en-US" w:eastAsia="zh-CN"/>
        </w:rPr>
        <w:t>1950</w:t>
      </w:r>
      <w:r>
        <w:rPr>
          <w:rFonts w:hint="eastAsia" w:ascii="等线" w:hAnsi="等线" w:eastAsia="仿宋" w:cs="仿宋"/>
          <w:color w:val="auto"/>
          <w:sz w:val="28"/>
          <w:szCs w:val="28"/>
          <w:u w:val="none"/>
        </w:rPr>
        <w:t>人</w:t>
      </w:r>
      <w:r>
        <w:rPr>
          <w:rFonts w:hint="eastAsia" w:ascii="等线" w:hAnsi="等线" w:eastAsia="仿宋" w:cs="仿宋"/>
          <w:color w:val="auto"/>
          <w:sz w:val="28"/>
          <w:szCs w:val="28"/>
          <w:lang w:eastAsia="zh-CN"/>
        </w:rPr>
        <w:t>，其中包</w:t>
      </w:r>
      <w:r>
        <w:rPr>
          <w:rFonts w:hint="eastAsia" w:ascii="等线" w:hAnsi="等线" w:eastAsia="仿宋" w:cs="仿宋"/>
          <w:color w:val="auto"/>
          <w:sz w:val="28"/>
          <w:szCs w:val="28"/>
          <w:lang w:val="en-US" w:eastAsia="zh-CN"/>
        </w:rPr>
        <w:t>含单列的退役军人计划10人</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我</w:t>
      </w:r>
      <w:r>
        <w:rPr>
          <w:rFonts w:hint="eastAsia" w:ascii="等线" w:hAnsi="等线" w:eastAsia="仿宋" w:cs="仿宋"/>
          <w:color w:val="auto"/>
          <w:sz w:val="28"/>
          <w:szCs w:val="28"/>
          <w:lang w:eastAsia="zh-CN"/>
        </w:rPr>
        <w:t>校</w:t>
      </w:r>
      <w:r>
        <w:rPr>
          <w:rFonts w:hint="eastAsia" w:ascii="等线" w:hAnsi="等线" w:eastAsia="仿宋" w:cs="仿宋"/>
          <w:color w:val="auto"/>
          <w:sz w:val="28"/>
          <w:szCs w:val="28"/>
          <w:lang w:val="en-US" w:eastAsia="zh-CN"/>
        </w:rPr>
        <w:t>2025年单招招生专业共24个。本校2025年实际单招专业及分专业招生计划以省教育考试院公布的为准</w:t>
      </w:r>
      <w:r>
        <w:rPr>
          <w:rFonts w:hint="eastAsia" w:ascii="等线" w:hAnsi="等线" w:eastAsia="仿宋" w:cs="仿宋"/>
          <w:color w:val="auto"/>
          <w:sz w:val="28"/>
          <w:szCs w:val="28"/>
        </w:rPr>
        <w:t>，各专业最终学费标准以2</w:t>
      </w:r>
      <w:r>
        <w:rPr>
          <w:rFonts w:ascii="等线" w:hAnsi="等线" w:eastAsia="仿宋" w:cs="仿宋"/>
          <w:color w:val="auto"/>
          <w:sz w:val="28"/>
          <w:szCs w:val="28"/>
        </w:rPr>
        <w:t>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年湖南省物价主管部门审核为准。</w:t>
      </w:r>
    </w:p>
    <w:tbl>
      <w:tblPr>
        <w:tblStyle w:val="11"/>
        <w:tblW w:w="75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5"/>
        <w:gridCol w:w="3562"/>
        <w:gridCol w:w="2355"/>
      </w:tblGrid>
      <w:tr w14:paraId="7D798F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170A0">
            <w:pPr>
              <w:keepNext w:val="0"/>
              <w:keepLines w:val="0"/>
              <w:widowControl/>
              <w:suppressLineNumbers w:val="0"/>
              <w:jc w:val="center"/>
              <w:textAlignment w:val="center"/>
              <w:rPr>
                <w:rFonts w:hint="eastAsia" w:ascii="仿宋" w:hAnsi="仿宋" w:eastAsia="仿宋" w:cs="仿宋"/>
                <w:b/>
                <w:bCs/>
                <w:i w:val="0"/>
                <w:iCs w:val="0"/>
                <w:color w:val="000000"/>
                <w:sz w:val="24"/>
                <w:szCs w:val="24"/>
                <w:u w:val="none"/>
              </w:rPr>
            </w:pPr>
            <w:r>
              <w:rPr>
                <w:rFonts w:hint="eastAsia" w:ascii="仿宋" w:hAnsi="仿宋" w:eastAsia="仿宋" w:cs="仿宋"/>
                <w:b/>
                <w:bCs/>
                <w:i w:val="0"/>
                <w:iCs w:val="0"/>
                <w:color w:val="000000"/>
                <w:kern w:val="0"/>
                <w:sz w:val="24"/>
                <w:szCs w:val="24"/>
                <w:u w:val="none"/>
                <w:lang w:val="en-US" w:eastAsia="zh-CN" w:bidi="ar"/>
              </w:rPr>
              <w:t>专业组</w:t>
            </w: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47C192">
            <w:pPr>
              <w:keepNext w:val="0"/>
              <w:keepLines w:val="0"/>
              <w:widowControl/>
              <w:suppressLineNumbers w:val="0"/>
              <w:jc w:val="center"/>
              <w:textAlignment w:val="center"/>
              <w:rPr>
                <w:rFonts w:hint="eastAsia" w:ascii="仿宋" w:hAnsi="仿宋" w:eastAsia="仿宋" w:cs="仿宋"/>
                <w:b/>
                <w:bCs/>
                <w:i w:val="0"/>
                <w:iCs w:val="0"/>
                <w:color w:val="000000"/>
                <w:sz w:val="24"/>
                <w:szCs w:val="24"/>
                <w:u w:val="none"/>
              </w:rPr>
            </w:pPr>
            <w:r>
              <w:rPr>
                <w:rFonts w:hint="eastAsia" w:ascii="仿宋" w:hAnsi="仿宋" w:eastAsia="仿宋" w:cs="仿宋"/>
                <w:b/>
                <w:bCs/>
                <w:i w:val="0"/>
                <w:iCs w:val="0"/>
                <w:color w:val="000000"/>
                <w:kern w:val="0"/>
                <w:sz w:val="24"/>
                <w:szCs w:val="24"/>
                <w:u w:val="none"/>
                <w:lang w:val="en-US" w:eastAsia="zh-CN" w:bidi="ar"/>
              </w:rPr>
              <w:t>专业名称</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43F03">
            <w:pPr>
              <w:keepNext w:val="0"/>
              <w:keepLines w:val="0"/>
              <w:widowControl/>
              <w:suppressLineNumbers w:val="0"/>
              <w:jc w:val="center"/>
              <w:textAlignment w:val="center"/>
              <w:rPr>
                <w:rFonts w:hint="eastAsia" w:ascii="仿宋" w:hAnsi="仿宋" w:eastAsia="仿宋" w:cs="仿宋"/>
                <w:b/>
                <w:bCs/>
                <w:i w:val="0"/>
                <w:iCs w:val="0"/>
                <w:color w:val="000000"/>
                <w:sz w:val="24"/>
                <w:szCs w:val="24"/>
                <w:u w:val="none"/>
              </w:rPr>
            </w:pPr>
            <w:r>
              <w:rPr>
                <w:rFonts w:hint="eastAsia" w:ascii="仿宋" w:hAnsi="仿宋" w:eastAsia="仿宋" w:cs="仿宋"/>
                <w:b/>
                <w:bCs/>
                <w:i w:val="0"/>
                <w:iCs w:val="0"/>
                <w:color w:val="000000"/>
                <w:kern w:val="0"/>
                <w:sz w:val="24"/>
                <w:szCs w:val="24"/>
                <w:u w:val="none"/>
                <w:lang w:val="en-US" w:eastAsia="zh-CN" w:bidi="ar"/>
              </w:rPr>
              <w:t>学费（元/年）</w:t>
            </w:r>
          </w:p>
        </w:tc>
      </w:tr>
      <w:tr w14:paraId="73FFB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71CE24">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专业组一</w:t>
            </w: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602FFEF8">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建筑智能化工程技术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2ABDEE7">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12328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751E2">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B9E7C0A">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建筑工程技术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0F0F1CC6">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368F8C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77B93">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23E36BB0">
            <w:pPr>
              <w:keepNext w:val="0"/>
              <w:keepLines w:val="0"/>
              <w:widowControl/>
              <w:suppressLineNumbers w:val="0"/>
              <w:jc w:val="center"/>
              <w:textAlignment w:val="center"/>
              <w:rPr>
                <w:rFonts w:hint="eastAsia" w:ascii="仿宋" w:hAnsi="仿宋" w:eastAsia="仿宋" w:cs="仿宋"/>
                <w:i w:val="0"/>
                <w:iCs w:val="0"/>
                <w:color w:val="000000"/>
                <w:kern w:val="0"/>
                <w:sz w:val="28"/>
                <w:szCs w:val="28"/>
                <w:u w:val="none"/>
                <w:lang w:val="en-US" w:eastAsia="zh-CN" w:bidi="ar"/>
              </w:rPr>
            </w:pPr>
            <w:r>
              <w:rPr>
                <w:rFonts w:hint="eastAsia" w:ascii="仿宋" w:hAnsi="仿宋" w:eastAsia="仿宋" w:cs="仿宋"/>
                <w:i w:val="0"/>
                <w:iCs w:val="0"/>
                <w:color w:val="000000"/>
                <w:kern w:val="0"/>
                <w:sz w:val="28"/>
                <w:szCs w:val="28"/>
                <w:u w:val="none"/>
                <w:lang w:val="en-US" w:eastAsia="zh-CN" w:bidi="ar"/>
              </w:rPr>
              <w:t>安全技术与管理</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3EB7CB0A">
            <w:pPr>
              <w:keepNext w:val="0"/>
              <w:keepLines w:val="0"/>
              <w:widowControl/>
              <w:suppressLineNumbers w:val="0"/>
              <w:jc w:val="center"/>
              <w:textAlignment w:val="center"/>
              <w:rPr>
                <w:rFonts w:hint="default" w:ascii="仿宋" w:hAnsi="仿宋" w:eastAsia="仿宋" w:cs="仿宋"/>
                <w:i w:val="0"/>
                <w:iCs w:val="0"/>
                <w:color w:val="000000"/>
                <w:kern w:val="0"/>
                <w:sz w:val="28"/>
                <w:szCs w:val="28"/>
                <w:u w:val="none"/>
                <w:lang w:val="en-US" w:eastAsia="zh-CN" w:bidi="ar"/>
              </w:rPr>
            </w:pPr>
            <w:r>
              <w:rPr>
                <w:rFonts w:hint="eastAsia" w:ascii="仿宋" w:hAnsi="仿宋" w:eastAsia="仿宋" w:cs="仿宋"/>
                <w:i w:val="0"/>
                <w:iCs w:val="0"/>
                <w:color w:val="000000"/>
                <w:kern w:val="0"/>
                <w:sz w:val="28"/>
                <w:szCs w:val="28"/>
                <w:u w:val="none"/>
                <w:lang w:val="en-US" w:eastAsia="zh-CN" w:bidi="ar"/>
              </w:rPr>
              <w:t>4600</w:t>
            </w:r>
          </w:p>
        </w:tc>
      </w:tr>
      <w:tr w14:paraId="4EF85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48EC26">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4DD9530">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无人机应用技术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DE0AE41">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14289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F9EDDF">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2CA1DF48">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模具设计与制造</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65DD7174">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16FDE7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D5355">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39E2174B">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机电一体化技术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5284FC7">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5060</w:t>
            </w:r>
          </w:p>
        </w:tc>
      </w:tr>
      <w:tr w14:paraId="3B5BB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85EA7">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47037F4">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工业机器人技术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30CA15D3">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2733F6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DF92FB">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2B4A763">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风力发电工程技术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91367D4">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30251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490141">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0E709D41">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新能源材料应用技术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60F312EC">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64269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BCD3A">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8961EA0">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新能源汽车技术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323C87F">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704868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A2FB70">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14D82A7">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汽车检测与维修技术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4B1FF6E">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3FFE9E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6BBEF2">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5693942">
            <w:pPr>
              <w:keepNext w:val="0"/>
              <w:keepLines w:val="0"/>
              <w:widowControl/>
              <w:suppressLineNumbers w:val="0"/>
              <w:jc w:val="center"/>
              <w:textAlignment w:val="center"/>
              <w:rPr>
                <w:rFonts w:hint="eastAsia" w:ascii="仿宋" w:hAnsi="仿宋" w:eastAsia="仿宋" w:cs="仿宋"/>
                <w:i w:val="0"/>
                <w:iCs w:val="0"/>
                <w:color w:val="000000"/>
                <w:kern w:val="0"/>
                <w:sz w:val="28"/>
                <w:szCs w:val="28"/>
                <w:u w:val="none"/>
                <w:lang w:val="en-US" w:eastAsia="zh-CN" w:bidi="ar"/>
              </w:rPr>
            </w:pPr>
            <w:r>
              <w:rPr>
                <w:rFonts w:hint="eastAsia" w:ascii="仿宋" w:hAnsi="仿宋" w:eastAsia="仿宋" w:cs="仿宋"/>
                <w:i w:val="0"/>
                <w:iCs w:val="0"/>
                <w:color w:val="000000"/>
                <w:kern w:val="0"/>
                <w:sz w:val="28"/>
                <w:szCs w:val="28"/>
                <w:u w:val="none"/>
                <w:lang w:val="en-US" w:eastAsia="zh-CN" w:bidi="ar"/>
              </w:rPr>
              <w:t>光伏工程技术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64B58094">
            <w:pPr>
              <w:keepNext w:val="0"/>
              <w:keepLines w:val="0"/>
              <w:widowControl/>
              <w:suppressLineNumbers w:val="0"/>
              <w:jc w:val="center"/>
              <w:textAlignment w:val="center"/>
              <w:rPr>
                <w:rFonts w:hint="default" w:ascii="仿宋" w:hAnsi="仿宋" w:eastAsia="仿宋" w:cs="仿宋"/>
                <w:i w:val="0"/>
                <w:iCs w:val="0"/>
                <w:color w:val="000000"/>
                <w:kern w:val="0"/>
                <w:sz w:val="28"/>
                <w:szCs w:val="28"/>
                <w:u w:val="none"/>
                <w:lang w:val="en-US" w:eastAsia="zh-CN" w:bidi="ar"/>
              </w:rPr>
            </w:pPr>
            <w:r>
              <w:rPr>
                <w:rFonts w:hint="eastAsia" w:ascii="仿宋" w:hAnsi="仿宋" w:eastAsia="仿宋" w:cs="仿宋"/>
                <w:i w:val="0"/>
                <w:iCs w:val="0"/>
                <w:color w:val="000000"/>
                <w:kern w:val="0"/>
                <w:sz w:val="28"/>
                <w:szCs w:val="28"/>
                <w:u w:val="none"/>
                <w:lang w:val="en-US" w:eastAsia="zh-CN" w:bidi="ar"/>
              </w:rPr>
              <w:t>4600</w:t>
            </w:r>
          </w:p>
        </w:tc>
      </w:tr>
      <w:tr w14:paraId="24D51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9C900">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0396C39F">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物联网应用技术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62AA698">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539DE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BBB68">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644468B">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计算机应用技术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214AB8B3">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159554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52394">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8570E0A">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软件技术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3698ABE1">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7800</w:t>
            </w:r>
          </w:p>
        </w:tc>
      </w:tr>
      <w:tr w14:paraId="3A2268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095FB">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274E9E6E">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数字媒体技术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FDB53E2">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365EB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D6EDC4">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2761FCC3">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大数据技术</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ED9F5A1">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3993D2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E0FCE">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专业组二</w:t>
            </w: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7459FE8">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大数据与会计</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3796862E">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3500</w:t>
            </w:r>
          </w:p>
        </w:tc>
      </w:tr>
      <w:tr w14:paraId="5A598C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A68D2">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2C4A2F39">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财税大数据应用</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49C758A2">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3500</w:t>
            </w:r>
          </w:p>
        </w:tc>
      </w:tr>
      <w:tr w14:paraId="6CBA6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6036E">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6FDC0416">
            <w:pPr>
              <w:keepNext w:val="0"/>
              <w:keepLines w:val="0"/>
              <w:widowControl/>
              <w:suppressLineNumbers w:val="0"/>
              <w:jc w:val="center"/>
              <w:textAlignment w:val="center"/>
              <w:rPr>
                <w:rFonts w:hint="eastAsia" w:ascii="仿宋" w:hAnsi="仿宋" w:eastAsia="仿宋" w:cs="仿宋"/>
                <w:i w:val="0"/>
                <w:iCs w:val="0"/>
                <w:color w:val="000000"/>
                <w:kern w:val="0"/>
                <w:sz w:val="28"/>
                <w:szCs w:val="28"/>
                <w:u w:val="none"/>
                <w:lang w:val="en-US" w:eastAsia="zh-CN" w:bidi="ar"/>
              </w:rPr>
            </w:pPr>
            <w:r>
              <w:rPr>
                <w:rFonts w:hint="eastAsia" w:ascii="仿宋" w:hAnsi="仿宋" w:eastAsia="仿宋" w:cs="仿宋"/>
                <w:i w:val="0"/>
                <w:iCs w:val="0"/>
                <w:color w:val="000000"/>
                <w:kern w:val="0"/>
                <w:sz w:val="28"/>
                <w:szCs w:val="28"/>
                <w:u w:val="none"/>
                <w:lang w:val="en-US" w:eastAsia="zh-CN" w:bidi="ar"/>
              </w:rPr>
              <w:t>业财数据应用与管理</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0D0F78E4">
            <w:pPr>
              <w:keepNext w:val="0"/>
              <w:keepLines w:val="0"/>
              <w:widowControl/>
              <w:suppressLineNumbers w:val="0"/>
              <w:jc w:val="center"/>
              <w:textAlignment w:val="center"/>
              <w:rPr>
                <w:rFonts w:hint="default" w:ascii="仿宋" w:hAnsi="仿宋" w:eastAsia="仿宋" w:cs="仿宋"/>
                <w:i w:val="0"/>
                <w:iCs w:val="0"/>
                <w:color w:val="000000"/>
                <w:kern w:val="0"/>
                <w:sz w:val="28"/>
                <w:szCs w:val="28"/>
                <w:u w:val="none"/>
                <w:lang w:val="en-US" w:eastAsia="zh-CN" w:bidi="ar"/>
              </w:rPr>
            </w:pPr>
            <w:r>
              <w:rPr>
                <w:rFonts w:hint="eastAsia" w:ascii="仿宋" w:hAnsi="仿宋" w:eastAsia="仿宋" w:cs="仿宋"/>
                <w:i w:val="0"/>
                <w:iCs w:val="0"/>
                <w:color w:val="000000"/>
                <w:kern w:val="0"/>
                <w:sz w:val="28"/>
                <w:szCs w:val="28"/>
                <w:u w:val="none"/>
                <w:lang w:val="en-US" w:eastAsia="zh-CN" w:bidi="ar"/>
              </w:rPr>
              <w:t>3500</w:t>
            </w:r>
          </w:p>
        </w:tc>
      </w:tr>
      <w:tr w14:paraId="588AF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7D4569">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DBA0607">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电子商务</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0AE794C">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3500</w:t>
            </w:r>
          </w:p>
        </w:tc>
      </w:tr>
      <w:tr w14:paraId="04793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2CB38">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3BF13D2F">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现代物流管理</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89CEF35">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3500</w:t>
            </w:r>
          </w:p>
        </w:tc>
      </w:tr>
      <w:tr w14:paraId="1C40F9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54AA8">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1AEE0E2">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旅游管理</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0B6B308C">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r w14:paraId="63296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64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6782B">
            <w:pPr>
              <w:jc w:val="center"/>
              <w:rPr>
                <w:rFonts w:hint="eastAsia" w:ascii="仿宋" w:hAnsi="仿宋" w:eastAsia="仿宋" w:cs="仿宋"/>
                <w:i w:val="0"/>
                <w:iCs w:val="0"/>
                <w:color w:val="000000"/>
                <w:sz w:val="28"/>
                <w:szCs w:val="28"/>
                <w:u w:val="none"/>
              </w:rPr>
            </w:pPr>
          </w:p>
        </w:tc>
        <w:tc>
          <w:tcPr>
            <w:tcW w:w="35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D904039">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酒店管理与数字化运营</w:t>
            </w:r>
          </w:p>
        </w:tc>
        <w:tc>
          <w:tcPr>
            <w:tcW w:w="2355"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49B87001">
            <w:pPr>
              <w:keepNext w:val="0"/>
              <w:keepLines w:val="0"/>
              <w:widowControl/>
              <w:suppressLineNumbers w:val="0"/>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4600</w:t>
            </w:r>
          </w:p>
        </w:tc>
      </w:tr>
    </w:tbl>
    <w:p w14:paraId="0189B84A">
      <w:pPr>
        <w:keepNext w:val="0"/>
        <w:keepLines w:val="0"/>
        <w:pageBreakBefore w:val="0"/>
        <w:widowControl/>
        <w:kinsoku/>
        <w:wordWrap/>
        <w:overflowPunct/>
        <w:topLinePunct w:val="0"/>
        <w:autoSpaceDE/>
        <w:autoSpaceDN/>
        <w:bidi w:val="0"/>
        <w:adjustRightInd/>
        <w:snapToGrid/>
        <w:spacing w:line="500" w:lineRule="atLeast"/>
        <w:ind w:firstLine="562" w:firstLineChars="200"/>
        <w:jc w:val="left"/>
        <w:rPr>
          <w:rFonts w:hint="eastAsia" w:ascii="仿宋" w:hAnsi="仿宋" w:eastAsia="仿宋" w:cs="宋体"/>
          <w:color w:val="auto"/>
          <w:kern w:val="0"/>
          <w:sz w:val="28"/>
          <w:lang w:val="en-US" w:eastAsia="zh-CN"/>
        </w:rPr>
      </w:pPr>
      <w:r>
        <w:rPr>
          <w:rFonts w:hint="eastAsia" w:ascii="等线" w:hAnsi="等线" w:eastAsia="仿宋" w:cs="仿宋"/>
          <w:b/>
          <w:bCs/>
          <w:color w:val="auto"/>
          <w:sz w:val="28"/>
          <w:szCs w:val="28"/>
          <w:lang w:val="en-US" w:eastAsia="zh-CN"/>
        </w:rPr>
        <w:t xml:space="preserve">第十三条  </w:t>
      </w:r>
      <w:r>
        <w:rPr>
          <w:rFonts w:hint="eastAsia" w:ascii="仿宋" w:hAnsi="仿宋" w:eastAsia="仿宋" w:cs="宋体"/>
          <w:color w:val="auto"/>
          <w:kern w:val="0"/>
          <w:sz w:val="28"/>
          <w:lang w:val="en-US" w:eastAsia="zh-CN"/>
        </w:rPr>
        <w:t>单</w:t>
      </w:r>
      <w:r>
        <w:rPr>
          <w:rFonts w:hint="eastAsia" w:ascii="仿宋" w:hAnsi="仿宋" w:eastAsia="仿宋" w:cs="宋体"/>
          <w:color w:val="auto"/>
          <w:kern w:val="0"/>
          <w:sz w:val="28"/>
        </w:rPr>
        <w:t>列计划</w:t>
      </w:r>
      <w:r>
        <w:rPr>
          <w:rFonts w:hint="eastAsia" w:ascii="仿宋" w:hAnsi="仿宋" w:eastAsia="仿宋" w:cs="宋体"/>
          <w:color w:val="auto"/>
          <w:kern w:val="0"/>
          <w:sz w:val="28"/>
          <w:lang w:val="en-US" w:eastAsia="zh-CN"/>
        </w:rPr>
        <w:t>及专业说明。根据省教育厅政策规定，单列计划纳入我校单招总计划，且均包含在各相关专业的招生计划内，未录满的计划自动转为普通类计划。退役军人计划</w:t>
      </w:r>
      <w:r>
        <w:rPr>
          <w:rFonts w:hint="eastAsia" w:ascii="等线" w:hAnsi="等线" w:eastAsia="仿宋" w:cs="仿宋"/>
          <w:color w:val="auto"/>
          <w:sz w:val="28"/>
          <w:szCs w:val="28"/>
          <w:u w:val="none"/>
          <w:lang w:val="en-US" w:eastAsia="zh-CN"/>
        </w:rPr>
        <w:t>10人</w:t>
      </w:r>
      <w:r>
        <w:rPr>
          <w:rFonts w:hint="eastAsia" w:ascii="等线" w:hAnsi="等线" w:eastAsia="仿宋" w:cs="仿宋"/>
          <w:color w:val="auto"/>
          <w:sz w:val="28"/>
          <w:szCs w:val="28"/>
          <w:lang w:val="en-US" w:eastAsia="zh-CN"/>
        </w:rPr>
        <w:t>，考生</w:t>
      </w:r>
      <w:r>
        <w:rPr>
          <w:rFonts w:hint="eastAsia" w:ascii="仿宋" w:hAnsi="仿宋" w:eastAsia="仿宋" w:cs="宋体"/>
          <w:color w:val="auto"/>
          <w:kern w:val="0"/>
          <w:sz w:val="28"/>
          <w:lang w:val="en-US" w:eastAsia="zh-CN"/>
        </w:rPr>
        <w:t>可在上表专业范围内自行选择报考。</w:t>
      </w:r>
    </w:p>
    <w:p w14:paraId="2585B1EC">
      <w:pPr>
        <w:keepNext w:val="0"/>
        <w:keepLines w:val="0"/>
        <w:pageBreakBefore w:val="0"/>
        <w:widowControl/>
        <w:kinsoku/>
        <w:wordWrap/>
        <w:overflowPunct/>
        <w:topLinePunct w:val="0"/>
        <w:autoSpaceDE/>
        <w:autoSpaceDN/>
        <w:bidi w:val="0"/>
        <w:adjustRightInd/>
        <w:snapToGrid/>
        <w:spacing w:line="500" w:lineRule="atLeast"/>
        <w:ind w:firstLine="560" w:firstLineChars="200"/>
        <w:jc w:val="left"/>
        <w:rPr>
          <w:rFonts w:hint="eastAsia" w:ascii="仿宋" w:hAnsi="仿宋" w:eastAsia="仿宋" w:cs="宋体"/>
          <w:color w:val="auto"/>
          <w:kern w:val="0"/>
          <w:sz w:val="28"/>
          <w:lang w:val="en-US" w:eastAsia="zh-CN"/>
        </w:rPr>
      </w:pPr>
    </w:p>
    <w:p w14:paraId="770B68B5">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firstLine="562" w:firstLineChars="200"/>
        <w:textAlignment w:val="auto"/>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lang w:val="en-US" w:eastAsia="zh-CN"/>
        </w:rPr>
        <w:t>第十四条</w:t>
      </w:r>
      <w:r>
        <w:rPr>
          <w:rFonts w:hint="eastAsia" w:ascii="等线" w:hAnsi="等线" w:eastAsia="仿宋" w:cs="宋体"/>
          <w:color w:val="auto"/>
          <w:kern w:val="0"/>
          <w:sz w:val="28"/>
          <w:lang w:val="en-US" w:eastAsia="zh-CN"/>
        </w:rPr>
        <w:t xml:space="preserve"> 学校在</w:t>
      </w:r>
      <w:r>
        <w:rPr>
          <w:rFonts w:hint="eastAsia" w:ascii="等线" w:hAnsi="等线" w:eastAsia="仿宋" w:cs="宋体"/>
          <w:color w:val="auto"/>
          <w:kern w:val="0"/>
          <w:sz w:val="28"/>
          <w:lang w:eastAsia="zh-CN"/>
        </w:rPr>
        <w:t>考试结束后，以实际参考人数为基数，按比例确定各专业不同类别考生的计划数。</w:t>
      </w:r>
      <w:r>
        <w:rPr>
          <w:rFonts w:hint="eastAsia" w:ascii="等线" w:hAnsi="等线" w:eastAsia="仿宋" w:cs="宋体"/>
          <w:color w:val="auto"/>
          <w:kern w:val="0"/>
          <w:sz w:val="28"/>
          <w:lang w:val="en-US" w:eastAsia="zh-CN"/>
        </w:rPr>
        <w:t>学校</w:t>
      </w:r>
      <w:r>
        <w:rPr>
          <w:rFonts w:hint="eastAsia" w:ascii="等线" w:hAnsi="等线" w:eastAsia="仿宋" w:cs="宋体"/>
          <w:color w:val="auto"/>
          <w:kern w:val="0"/>
          <w:sz w:val="28"/>
        </w:rPr>
        <w:t>各专业各类别计划确定并公布后，一律不调整和追加</w:t>
      </w:r>
      <w:r>
        <w:rPr>
          <w:rFonts w:hint="eastAsia" w:ascii="等线" w:hAnsi="等线" w:eastAsia="仿宋" w:cs="宋体"/>
          <w:color w:val="auto"/>
          <w:kern w:val="0"/>
          <w:sz w:val="28"/>
          <w:lang w:eastAsia="zh-CN"/>
        </w:rPr>
        <w:t>。单招未完成的计划转为统招计划使用。</w:t>
      </w:r>
    </w:p>
    <w:p w14:paraId="798FA51B">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atLeas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单招考试</w:t>
      </w:r>
    </w:p>
    <w:p w14:paraId="35D0A174">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第十五条 </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校将本着</w:t>
      </w:r>
      <w:r>
        <w:rPr>
          <w:rFonts w:hint="eastAsia" w:ascii="等线" w:hAnsi="等线" w:eastAsia="仿宋" w:cs="仿宋"/>
          <w:color w:val="auto"/>
          <w:sz w:val="28"/>
          <w:szCs w:val="28"/>
          <w:lang w:eastAsia="zh-CN"/>
        </w:rPr>
        <w:t>“公平</w:t>
      </w:r>
      <w:r>
        <w:rPr>
          <w:rFonts w:hint="eastAsia" w:ascii="等线" w:hAnsi="等线" w:eastAsia="仿宋" w:cs="仿宋"/>
          <w:b w:val="0"/>
          <w:bCs w:val="0"/>
          <w:color w:val="auto"/>
          <w:sz w:val="28"/>
          <w:szCs w:val="28"/>
          <w:lang w:val="en-US" w:eastAsia="zh-CN"/>
        </w:rPr>
        <w:t>竞争</w:t>
      </w:r>
      <w:r>
        <w:rPr>
          <w:rFonts w:hint="eastAsia" w:ascii="等线" w:hAnsi="等线" w:eastAsia="仿宋" w:cs="仿宋"/>
          <w:color w:val="auto"/>
          <w:sz w:val="28"/>
          <w:szCs w:val="28"/>
          <w:lang w:eastAsia="zh-CN"/>
        </w:rPr>
        <w:t>、公正选拔、公开透明”</w:t>
      </w:r>
      <w:r>
        <w:rPr>
          <w:rFonts w:hint="eastAsia" w:ascii="等线" w:hAnsi="等线" w:eastAsia="仿宋" w:cs="仿宋"/>
          <w:color w:val="auto"/>
          <w:sz w:val="28"/>
          <w:szCs w:val="28"/>
        </w:rPr>
        <w:t>的原则，按照国家教育考试相关规定，在省教育厅、省教育考试院的指导和监督下组织单</w:t>
      </w:r>
      <w:r>
        <w:rPr>
          <w:rFonts w:hint="eastAsia" w:ascii="等线" w:hAnsi="等线" w:eastAsia="仿宋" w:cs="仿宋"/>
          <w:color w:val="auto"/>
          <w:sz w:val="28"/>
          <w:szCs w:val="28"/>
          <w:lang w:val="en-US" w:eastAsia="zh-CN"/>
        </w:rPr>
        <w:t>招考试的相关</w:t>
      </w:r>
      <w:r>
        <w:rPr>
          <w:rFonts w:hint="eastAsia" w:ascii="等线" w:hAnsi="等线" w:eastAsia="仿宋" w:cs="仿宋"/>
          <w:color w:val="auto"/>
          <w:sz w:val="28"/>
          <w:szCs w:val="28"/>
        </w:rPr>
        <w:t>工作。</w:t>
      </w:r>
    </w:p>
    <w:p w14:paraId="485FA17F">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第十六条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参加</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校今年单招的考生分为应届普通高中毕业考生（</w:t>
      </w:r>
      <w:r>
        <w:rPr>
          <w:rFonts w:hint="eastAsia" w:ascii="等线" w:hAnsi="等线" w:eastAsia="仿宋" w:cs="仿宋"/>
          <w:color w:val="auto"/>
          <w:sz w:val="28"/>
          <w:szCs w:val="28"/>
          <w:lang w:val="en-US" w:eastAsia="zh-CN"/>
        </w:rPr>
        <w:t>考生2025年高考报名时考生类别为“应届”且语文、数学、外语三科具有我省2024年普通高中学业水平合格性考试有效成绩，下同</w:t>
      </w:r>
      <w:r>
        <w:rPr>
          <w:rFonts w:hint="eastAsia" w:ascii="等线" w:hAnsi="等线" w:eastAsia="仿宋" w:cs="仿宋"/>
          <w:color w:val="auto"/>
          <w:sz w:val="28"/>
          <w:szCs w:val="28"/>
        </w:rPr>
        <w:t>）、中职考生和往届普通高中考生及同等学力考生（含</w:t>
      </w:r>
      <w:r>
        <w:rPr>
          <w:rFonts w:hint="eastAsia" w:ascii="等线" w:hAnsi="等线" w:eastAsia="仿宋" w:cs="仿宋"/>
          <w:color w:val="auto"/>
          <w:sz w:val="28"/>
          <w:szCs w:val="28"/>
          <w:lang w:val="en-US" w:eastAsia="zh-CN"/>
        </w:rPr>
        <w:t>语文、数学、外语三科我省2024年普通高中学业水平合格性考试有效成绩不全的应届普通高中毕业考生，下同</w:t>
      </w:r>
      <w:r>
        <w:rPr>
          <w:rFonts w:hint="eastAsia" w:ascii="等线" w:hAnsi="等线" w:eastAsia="仿宋" w:cs="仿宋"/>
          <w:color w:val="auto"/>
          <w:sz w:val="28"/>
          <w:szCs w:val="28"/>
        </w:rPr>
        <w:t>）、退役军人</w:t>
      </w:r>
      <w:r>
        <w:rPr>
          <w:rFonts w:hint="eastAsia" w:ascii="等线" w:hAnsi="等线" w:eastAsia="仿宋" w:cs="仿宋"/>
          <w:color w:val="auto"/>
          <w:sz w:val="28"/>
          <w:szCs w:val="28"/>
          <w:u w:val="none"/>
          <w:lang w:val="en-US" w:eastAsia="zh-CN"/>
        </w:rPr>
        <w:t>3个</w:t>
      </w:r>
      <w:r>
        <w:rPr>
          <w:rFonts w:hint="eastAsia" w:ascii="等线" w:hAnsi="等线" w:eastAsia="仿宋" w:cs="仿宋"/>
          <w:color w:val="auto"/>
          <w:sz w:val="28"/>
          <w:szCs w:val="28"/>
        </w:rPr>
        <w:t>大类。</w:t>
      </w:r>
    </w:p>
    <w:p w14:paraId="02FE4A36">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第十七条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eastAsia="zh-CN"/>
        </w:rPr>
        <w:t>按照“文化素质</w:t>
      </w:r>
      <w:r>
        <w:rPr>
          <w:rFonts w:hint="eastAsia" w:ascii="等线" w:hAnsi="等线" w:eastAsia="仿宋" w:cs="仿宋"/>
          <w:color w:val="auto"/>
          <w:sz w:val="28"/>
          <w:szCs w:val="28"/>
          <w:lang w:val="en-US" w:eastAsia="zh-CN"/>
        </w:rPr>
        <w:t>+职业技能</w:t>
      </w:r>
      <w:r>
        <w:rPr>
          <w:rFonts w:hint="eastAsia" w:ascii="等线" w:hAnsi="等线" w:eastAsia="仿宋" w:cs="仿宋"/>
          <w:color w:val="auto"/>
          <w:sz w:val="28"/>
          <w:szCs w:val="28"/>
          <w:lang w:eastAsia="zh-CN"/>
        </w:rPr>
        <w:t>”方式，分类组织</w:t>
      </w:r>
      <w:r>
        <w:rPr>
          <w:rFonts w:hint="eastAsia" w:ascii="等线" w:hAnsi="等线" w:eastAsia="仿宋" w:cs="仿宋"/>
          <w:color w:val="auto"/>
          <w:sz w:val="28"/>
          <w:szCs w:val="28"/>
        </w:rPr>
        <w:t>考试</w:t>
      </w:r>
      <w:r>
        <w:rPr>
          <w:rFonts w:hint="eastAsia" w:ascii="等线" w:hAnsi="等线" w:eastAsia="仿宋" w:cs="仿宋"/>
          <w:color w:val="auto"/>
          <w:sz w:val="28"/>
          <w:szCs w:val="28"/>
          <w:lang w:eastAsia="zh-CN"/>
        </w:rPr>
        <w:t>。根据考生的类别，考试按以下方式进行。</w:t>
      </w:r>
    </w:p>
    <w:p w14:paraId="2BFA75BB">
      <w:pPr>
        <w:keepNext w:val="0"/>
        <w:keepLines w:val="0"/>
        <w:pageBreakBefore w:val="0"/>
        <w:kinsoku/>
        <w:wordWrap/>
        <w:overflowPunct/>
        <w:topLinePunct w:val="0"/>
        <w:autoSpaceDE/>
        <w:autoSpaceDN/>
        <w:bidi w:val="0"/>
        <w:adjustRightInd/>
        <w:snapToGrid/>
        <w:spacing w:line="500" w:lineRule="atLeas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rPr>
        <w:t>1</w:t>
      </w:r>
      <w:r>
        <w:rPr>
          <w:rFonts w:hint="eastAsia" w:ascii="等线" w:hAnsi="等线" w:eastAsia="仿宋" w:cs="仿宋"/>
          <w:color w:val="auto"/>
          <w:sz w:val="28"/>
          <w:szCs w:val="28"/>
          <w:lang w:eastAsia="zh-CN"/>
        </w:rPr>
        <w:t>.第一类：</w:t>
      </w:r>
      <w:r>
        <w:rPr>
          <w:rFonts w:hint="eastAsia" w:ascii="等线" w:hAnsi="等线" w:eastAsia="仿宋" w:cs="仿宋"/>
          <w:color w:val="auto"/>
          <w:sz w:val="28"/>
          <w:szCs w:val="28"/>
        </w:rPr>
        <w:t>应届普通高中毕业考生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文化素质测试成绩</w:t>
      </w:r>
      <w:r>
        <w:rPr>
          <w:rFonts w:hint="eastAsia" w:ascii="等线" w:hAnsi="等线" w:eastAsia="仿宋" w:cs="仿宋"/>
          <w:color w:val="auto"/>
          <w:sz w:val="28"/>
          <w:szCs w:val="28"/>
          <w:lang w:eastAsia="zh-CN"/>
        </w:rPr>
        <w:t>以</w:t>
      </w:r>
      <w:r>
        <w:rPr>
          <w:rFonts w:hint="eastAsia" w:ascii="等线" w:hAnsi="等线" w:eastAsia="仿宋" w:cs="仿宋"/>
          <w:color w:val="auto"/>
          <w:sz w:val="28"/>
          <w:szCs w:val="28"/>
          <w:lang w:val="en-US" w:eastAsia="zh-CN"/>
        </w:rPr>
        <w:t>学生取得的我省2024年普通高中学业水平合格性考试</w:t>
      </w:r>
      <w:r>
        <w:rPr>
          <w:rFonts w:hint="eastAsia" w:ascii="等线" w:hAnsi="等线" w:eastAsia="仿宋" w:cs="仿宋"/>
          <w:color w:val="auto"/>
          <w:sz w:val="28"/>
          <w:szCs w:val="28"/>
        </w:rPr>
        <w:t>语文、数学、</w:t>
      </w:r>
      <w:r>
        <w:rPr>
          <w:rFonts w:hint="eastAsia" w:ascii="等线" w:hAnsi="等线" w:eastAsia="仿宋" w:cs="仿宋"/>
          <w:color w:val="auto"/>
          <w:sz w:val="28"/>
          <w:szCs w:val="28"/>
          <w:lang w:val="en-US" w:eastAsia="zh-CN"/>
        </w:rPr>
        <w:t>外语</w:t>
      </w:r>
      <w:r>
        <w:rPr>
          <w:rFonts w:hint="eastAsia" w:ascii="等线" w:hAnsi="等线" w:eastAsia="仿宋" w:cs="仿宋"/>
          <w:color w:val="auto"/>
          <w:sz w:val="28"/>
          <w:szCs w:val="28"/>
          <w:lang w:eastAsia="zh-CN"/>
        </w:rPr>
        <w:t>有效</w:t>
      </w:r>
      <w:r>
        <w:rPr>
          <w:rFonts w:hint="eastAsia" w:ascii="等线" w:hAnsi="等线" w:eastAsia="仿宋" w:cs="仿宋"/>
          <w:color w:val="auto"/>
          <w:sz w:val="28"/>
          <w:szCs w:val="28"/>
        </w:rPr>
        <w:t>成绩</w:t>
      </w:r>
      <w:r>
        <w:rPr>
          <w:rFonts w:hint="eastAsia" w:ascii="等线" w:hAnsi="等线" w:eastAsia="仿宋" w:cs="仿宋"/>
          <w:color w:val="auto"/>
          <w:sz w:val="28"/>
          <w:szCs w:val="28"/>
          <w:lang w:eastAsia="zh-CN"/>
        </w:rPr>
        <w:t>代替</w:t>
      </w:r>
      <w:r>
        <w:rPr>
          <w:rFonts w:hint="eastAsia" w:ascii="等线" w:hAnsi="等线" w:eastAsia="仿宋" w:cs="仿宋"/>
          <w:color w:val="auto"/>
          <w:sz w:val="28"/>
          <w:szCs w:val="28"/>
        </w:rPr>
        <w:t>。</w:t>
      </w:r>
      <w:r>
        <w:rPr>
          <w:rFonts w:hint="eastAsia" w:ascii="仿宋" w:hAnsi="仿宋" w:eastAsia="仿宋" w:cs="仿宋"/>
          <w:color w:val="auto"/>
          <w:sz w:val="28"/>
          <w:szCs w:val="28"/>
          <w:u w:val="none"/>
          <w:lang w:val="en-US" w:eastAsia="zh-CN"/>
        </w:rPr>
        <w:t>应届高中毕业生文化素质测试成绩折算办法为语文为高中学业水平考试语文成绩乘以1.5,数学为高中学业水平考试数学成绩，外语为高中学业水平考试外语成绩乘以0.5。</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由学校组织，</w:t>
      </w:r>
      <w:r>
        <w:rPr>
          <w:rFonts w:hint="eastAsia" w:ascii="等线" w:hAnsi="等线" w:eastAsia="仿宋" w:cs="仿宋"/>
          <w:color w:val="auto"/>
          <w:sz w:val="28"/>
          <w:szCs w:val="28"/>
        </w:rPr>
        <w:t>采取</w:t>
      </w:r>
      <w:r>
        <w:rPr>
          <w:rFonts w:hint="eastAsia" w:ascii="等线" w:hAnsi="等线" w:eastAsia="仿宋" w:cs="仿宋"/>
          <w:color w:val="auto"/>
          <w:sz w:val="28"/>
          <w:szCs w:val="28"/>
          <w:u w:val="none"/>
        </w:rPr>
        <w:t>笔试</w:t>
      </w:r>
      <w:r>
        <w:rPr>
          <w:rFonts w:hint="eastAsia" w:ascii="等线" w:hAnsi="等线" w:eastAsia="仿宋" w:cs="仿宋"/>
          <w:color w:val="auto"/>
          <w:sz w:val="28"/>
          <w:szCs w:val="28"/>
        </w:rPr>
        <w:t>方式</w:t>
      </w:r>
      <w:r>
        <w:rPr>
          <w:rFonts w:hint="eastAsia" w:ascii="等线" w:hAnsi="等线" w:eastAsia="仿宋" w:cs="仿宋"/>
          <w:color w:val="auto"/>
          <w:sz w:val="28"/>
          <w:szCs w:val="28"/>
          <w:lang w:eastAsia="zh-CN"/>
        </w:rPr>
        <w:t>进行，重点考察</w:t>
      </w:r>
      <w:r>
        <w:rPr>
          <w:rFonts w:hint="eastAsia" w:ascii="仿宋" w:hAnsi="仿宋" w:eastAsia="仿宋" w:cs="仿宋"/>
          <w:color w:val="auto"/>
          <w:sz w:val="28"/>
          <w:szCs w:val="28"/>
          <w:u w:val="none"/>
          <w:lang w:val="en-US" w:eastAsia="zh-CN"/>
        </w:rPr>
        <w:t>学生</w:t>
      </w:r>
      <w:r>
        <w:rPr>
          <w:rFonts w:hint="eastAsia" w:ascii="等线" w:hAnsi="等线" w:eastAsia="仿宋" w:cs="仿宋"/>
          <w:b w:val="0"/>
          <w:bCs w:val="0"/>
          <w:color w:val="auto"/>
          <w:sz w:val="28"/>
          <w:szCs w:val="28"/>
          <w:lang w:val="en-US" w:eastAsia="zh-CN"/>
        </w:rPr>
        <w:t>的信息技术、通用技术及综合素质</w:t>
      </w:r>
      <w:r>
        <w:rPr>
          <w:rFonts w:hint="eastAsia" w:ascii="仿宋" w:hAnsi="仿宋" w:eastAsia="仿宋" w:cs="仿宋"/>
          <w:color w:val="auto"/>
          <w:sz w:val="28"/>
          <w:szCs w:val="28"/>
          <w:u w:val="none"/>
          <w:lang w:val="en-US" w:eastAsia="zh-CN"/>
        </w:rPr>
        <w:t>等</w:t>
      </w:r>
      <w:r>
        <w:rPr>
          <w:rFonts w:hint="eastAsia" w:ascii="等线" w:hAnsi="等线" w:eastAsia="仿宋" w:cs="仿宋"/>
          <w:color w:val="auto"/>
          <w:sz w:val="28"/>
          <w:szCs w:val="28"/>
          <w:lang w:eastAsia="zh-CN"/>
        </w:rPr>
        <w:t>。</w:t>
      </w:r>
    </w:p>
    <w:p w14:paraId="0C184A4B">
      <w:pPr>
        <w:keepNext w:val="0"/>
        <w:keepLines w:val="0"/>
        <w:pageBreakBefore w:val="0"/>
        <w:kinsoku/>
        <w:wordWrap/>
        <w:overflowPunct/>
        <w:topLinePunct w:val="0"/>
        <w:autoSpaceDE/>
        <w:autoSpaceDN/>
        <w:bidi w:val="0"/>
        <w:adjustRightInd/>
        <w:snapToGrid/>
        <w:spacing w:line="500" w:lineRule="atLeast"/>
        <w:ind w:firstLine="560" w:firstLineChars="200"/>
        <w:rPr>
          <w:rFonts w:hint="eastAsia" w:ascii="仿宋" w:hAnsi="仿宋" w:eastAsia="仿宋" w:cs="仿宋"/>
          <w:color w:val="auto"/>
          <w:sz w:val="28"/>
          <w:szCs w:val="28"/>
          <w:u w:val="none"/>
          <w:lang w:val="en-US" w:eastAsia="zh-CN"/>
        </w:rPr>
      </w:pPr>
      <w:r>
        <w:rPr>
          <w:rFonts w:hint="eastAsia" w:ascii="等线" w:hAnsi="等线" w:eastAsia="仿宋" w:cs="仿宋"/>
          <w:color w:val="auto"/>
          <w:sz w:val="28"/>
          <w:szCs w:val="28"/>
        </w:rPr>
        <w:t>2</w:t>
      </w:r>
      <w:r>
        <w:rPr>
          <w:rFonts w:hint="eastAsia" w:ascii="等线" w:hAnsi="等线" w:eastAsia="仿宋" w:cs="仿宋"/>
          <w:color w:val="auto"/>
          <w:sz w:val="28"/>
          <w:szCs w:val="28"/>
          <w:lang w:eastAsia="zh-CN"/>
        </w:rPr>
        <w:t>.第二类：</w:t>
      </w:r>
      <w:r>
        <w:rPr>
          <w:rFonts w:hint="eastAsia" w:ascii="等线" w:hAnsi="等线" w:eastAsia="仿宋" w:cs="仿宋"/>
          <w:color w:val="auto"/>
          <w:sz w:val="28"/>
          <w:szCs w:val="28"/>
        </w:rPr>
        <w:t>中职考生和往届普通高中考生及同等学力考生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文化素质测试由学校依据《中等职业学校公共基础课课程标准》及高中教育阶段语文、数学、外语等有关内容进行命题及考试，</w:t>
      </w:r>
      <w:r>
        <w:rPr>
          <w:rFonts w:hint="eastAsia" w:ascii="仿宋" w:hAnsi="仿宋" w:eastAsia="仿宋" w:cs="仿宋"/>
          <w:color w:val="auto"/>
          <w:sz w:val="28"/>
          <w:szCs w:val="28"/>
          <w:u w:val="none"/>
          <w:lang w:val="en-US" w:eastAsia="zh-CN"/>
        </w:rPr>
        <w:t>其中语文占150分，数学占100分，外语占50分</w:t>
      </w:r>
      <w:r>
        <w:rPr>
          <w:rFonts w:hint="eastAsia" w:ascii="等线" w:hAnsi="等线" w:eastAsia="仿宋" w:cs="仿宋"/>
          <w:color w:val="auto"/>
          <w:sz w:val="28"/>
          <w:szCs w:val="28"/>
          <w:lang w:val="en-US" w:eastAsia="zh-CN"/>
        </w:rPr>
        <w:t>。</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由学校组织，学校分专业组，按照人才培养需要，分别</w:t>
      </w:r>
      <w:r>
        <w:rPr>
          <w:rFonts w:hint="eastAsia" w:ascii="等线" w:hAnsi="等线" w:eastAsia="仿宋" w:cs="仿宋"/>
          <w:color w:val="auto"/>
          <w:sz w:val="28"/>
          <w:szCs w:val="28"/>
        </w:rPr>
        <w:t>采取</w:t>
      </w:r>
      <w:r>
        <w:rPr>
          <w:rFonts w:hint="eastAsia" w:ascii="等线" w:hAnsi="等线" w:eastAsia="仿宋" w:cs="仿宋"/>
          <w:color w:val="auto"/>
          <w:sz w:val="28"/>
          <w:szCs w:val="28"/>
          <w:u w:val="none"/>
        </w:rPr>
        <w:t>笔试</w:t>
      </w:r>
      <w:r>
        <w:rPr>
          <w:rFonts w:hint="eastAsia" w:ascii="等线" w:hAnsi="等线" w:eastAsia="仿宋" w:cs="仿宋"/>
          <w:color w:val="auto"/>
          <w:sz w:val="28"/>
          <w:szCs w:val="28"/>
        </w:rPr>
        <w:t>方式</w:t>
      </w:r>
      <w:r>
        <w:rPr>
          <w:rFonts w:hint="eastAsia" w:ascii="等线" w:hAnsi="等线" w:eastAsia="仿宋" w:cs="仿宋"/>
          <w:color w:val="auto"/>
          <w:sz w:val="28"/>
          <w:szCs w:val="28"/>
          <w:lang w:eastAsia="zh-CN"/>
        </w:rPr>
        <w:t>进行，重点考察学生的</w:t>
      </w:r>
      <w:r>
        <w:rPr>
          <w:rFonts w:hint="eastAsia" w:ascii="等线" w:hAnsi="等线" w:eastAsia="仿宋" w:cs="仿宋"/>
          <w:b w:val="0"/>
          <w:bCs w:val="0"/>
          <w:color w:val="auto"/>
          <w:sz w:val="28"/>
          <w:szCs w:val="28"/>
          <w:lang w:val="en-US" w:eastAsia="zh-CN"/>
        </w:rPr>
        <w:t>职业技能及综合素质</w:t>
      </w:r>
      <w:r>
        <w:rPr>
          <w:rFonts w:hint="eastAsia" w:ascii="仿宋" w:hAnsi="仿宋" w:eastAsia="仿宋" w:cs="仿宋"/>
          <w:color w:val="auto"/>
          <w:sz w:val="28"/>
          <w:szCs w:val="28"/>
          <w:u w:val="none"/>
          <w:lang w:val="en-US" w:eastAsia="zh-CN"/>
        </w:rPr>
        <w:t>等。</w:t>
      </w:r>
    </w:p>
    <w:p w14:paraId="54A497C7">
      <w:pPr>
        <w:keepNext w:val="0"/>
        <w:keepLines w:val="0"/>
        <w:pageBreakBefore w:val="0"/>
        <w:kinsoku/>
        <w:wordWrap/>
        <w:overflowPunct/>
        <w:topLinePunct w:val="0"/>
        <w:autoSpaceDE/>
        <w:autoSpaceDN/>
        <w:bidi w:val="0"/>
        <w:adjustRightInd/>
        <w:snapToGrid/>
        <w:spacing w:line="500" w:lineRule="atLeas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3.第三类：</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退役军人考生免予文化素质测试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由学校组织，参照上述第</w:t>
      </w:r>
      <w:r>
        <w:rPr>
          <w:rFonts w:hint="eastAsia" w:ascii="等线" w:hAnsi="等线" w:eastAsia="仿宋" w:cs="仿宋"/>
          <w:color w:val="auto"/>
          <w:sz w:val="28"/>
          <w:szCs w:val="28"/>
          <w:lang w:val="en-US" w:eastAsia="zh-CN"/>
        </w:rPr>
        <w:t>一</w:t>
      </w:r>
      <w:r>
        <w:rPr>
          <w:rFonts w:hint="eastAsia" w:ascii="等线" w:hAnsi="等线" w:eastAsia="仿宋" w:cs="仿宋"/>
          <w:color w:val="auto"/>
          <w:sz w:val="28"/>
          <w:szCs w:val="28"/>
          <w:lang w:eastAsia="zh-CN"/>
        </w:rPr>
        <w:t>类考生职业技能测试方式，</w:t>
      </w:r>
      <w:r>
        <w:rPr>
          <w:rFonts w:hint="eastAsia" w:ascii="等线" w:hAnsi="等线" w:eastAsia="仿宋" w:cs="仿宋"/>
          <w:color w:val="auto"/>
          <w:sz w:val="28"/>
          <w:szCs w:val="28"/>
        </w:rPr>
        <w:t>参加</w:t>
      </w: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rPr>
        <w:t>组织的职业技能测试</w:t>
      </w:r>
      <w:r>
        <w:rPr>
          <w:rFonts w:hint="eastAsia" w:ascii="等线" w:hAnsi="等线" w:eastAsia="仿宋" w:cs="仿宋"/>
          <w:color w:val="auto"/>
          <w:sz w:val="28"/>
          <w:szCs w:val="28"/>
          <w:lang w:val="en-US" w:eastAsia="zh-CN"/>
        </w:rPr>
        <w:t>。</w:t>
      </w:r>
    </w:p>
    <w:p w14:paraId="55DD44C0">
      <w:pPr>
        <w:keepNext w:val="0"/>
        <w:keepLines w:val="0"/>
        <w:pageBreakBefore w:val="0"/>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第十八条</w:t>
      </w:r>
      <w:r>
        <w:rPr>
          <w:rFonts w:hint="eastAsia" w:ascii="等线" w:hAnsi="等线" w:eastAsia="仿宋" w:cs="仿宋"/>
          <w:color w:val="auto"/>
          <w:sz w:val="28"/>
          <w:szCs w:val="28"/>
          <w:lang w:val="en-US" w:eastAsia="zh-CN"/>
        </w:rPr>
        <w:t xml:space="preserve"> 考生的综合成绩为文化素质成绩+职业技能成绩。上述第一类、第二类考生的高职单招综合成绩（总成绩）满分为600分，第三类考生的综合成绩满分为300分，文化素质成绩与职业技能成绩占比为1：1，即分别各占300分；</w:t>
      </w:r>
    </w:p>
    <w:p w14:paraId="18E2B8EB">
      <w:pPr>
        <w:keepNext w:val="0"/>
        <w:keepLines w:val="0"/>
        <w:pageBreakBefore w:val="0"/>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第十九条</w:t>
      </w:r>
      <w:r>
        <w:rPr>
          <w:rFonts w:hint="eastAsia" w:ascii="等线" w:hAnsi="等线" w:eastAsia="仿宋" w:cs="仿宋"/>
          <w:color w:val="auto"/>
          <w:sz w:val="28"/>
          <w:szCs w:val="28"/>
          <w:lang w:val="en-US" w:eastAsia="zh-CN"/>
        </w:rPr>
        <w:t xml:space="preserve">  我校针对第二类考生组织的文化素质测试为</w:t>
      </w:r>
      <w:r>
        <w:rPr>
          <w:rFonts w:hint="eastAsia" w:ascii="等线" w:hAnsi="等线" w:eastAsia="仿宋" w:cs="仿宋"/>
          <w:color w:val="auto"/>
          <w:sz w:val="28"/>
          <w:szCs w:val="28"/>
          <w:u w:val="none"/>
          <w:lang w:val="en-US" w:eastAsia="zh-CN"/>
        </w:rPr>
        <w:t>闭卷笔试方式。我校组织职业技能测试，分专业组采取笔试的方式进行考察，</w:t>
      </w:r>
      <w:r>
        <w:rPr>
          <w:rFonts w:hint="eastAsia" w:ascii="仿宋" w:hAnsi="仿宋" w:eastAsia="仿宋" w:cs="仿宋"/>
          <w:color w:val="auto"/>
          <w:sz w:val="28"/>
          <w:szCs w:val="28"/>
          <w:u w:val="none"/>
          <w:lang w:val="en-US" w:eastAsia="zh-CN"/>
        </w:rPr>
        <w:t>其中职业技能或信息技术与通用技术占200分</w:t>
      </w:r>
      <w:r>
        <w:rPr>
          <w:rFonts w:hint="eastAsia" w:ascii="等线" w:hAnsi="等线" w:eastAsia="仿宋" w:cs="仿宋"/>
          <w:b w:val="0"/>
          <w:bCs w:val="0"/>
          <w:color w:val="auto"/>
          <w:sz w:val="28"/>
          <w:szCs w:val="28"/>
          <w:lang w:val="en-US" w:eastAsia="zh-CN"/>
        </w:rPr>
        <w:t>，综合素质占100分</w:t>
      </w:r>
      <w:r>
        <w:rPr>
          <w:rFonts w:hint="eastAsia" w:ascii="仿宋" w:hAnsi="仿宋" w:eastAsia="仿宋" w:cs="仿宋"/>
          <w:color w:val="auto"/>
          <w:sz w:val="28"/>
          <w:szCs w:val="28"/>
          <w:u w:val="none"/>
          <w:lang w:val="en-US" w:eastAsia="zh-CN"/>
        </w:rPr>
        <w:t>。</w:t>
      </w:r>
    </w:p>
    <w:p w14:paraId="2634B9F6">
      <w:pPr>
        <w:keepNext w:val="0"/>
        <w:keepLines w:val="0"/>
        <w:pageBreakBefore w:val="0"/>
        <w:kinsoku/>
        <w:wordWrap/>
        <w:overflowPunct/>
        <w:topLinePunct w:val="0"/>
        <w:autoSpaceDE/>
        <w:autoSpaceDN/>
        <w:bidi w:val="0"/>
        <w:adjustRightInd/>
        <w:snapToGrid/>
        <w:spacing w:line="500" w:lineRule="atLeast"/>
        <w:ind w:firstLine="562" w:firstLineChars="200"/>
        <w:rPr>
          <w:rFonts w:hint="default"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b/>
          <w:bCs/>
          <w:color w:val="auto"/>
          <w:sz w:val="28"/>
          <w:szCs w:val="28"/>
          <w:lang w:val="en-US" w:eastAsia="zh-CN"/>
        </w:rPr>
        <w:t>第二十条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u w:val="none"/>
          <w:lang w:val="en-US" w:eastAsia="zh-CN"/>
        </w:rPr>
        <w:t>我校将按照分类考试的原则，对不同专业组的职业技能测试分别进行命题。</w:t>
      </w:r>
      <w:r>
        <w:rPr>
          <w:rFonts w:hint="eastAsia" w:ascii="等线" w:hAnsi="等线" w:eastAsia="仿宋" w:cs="仿宋"/>
          <w:color w:val="auto"/>
          <w:sz w:val="28"/>
          <w:szCs w:val="28"/>
          <w:lang w:val="en-US" w:eastAsia="zh-CN"/>
        </w:rPr>
        <w:t>我校文化素质测试、职业技能测试的有关说明、考试范围等，将在我校教务处网站上进行公布。</w:t>
      </w:r>
    </w:p>
    <w:p w14:paraId="3840002E">
      <w:pPr>
        <w:keepNext w:val="0"/>
        <w:keepLines w:val="0"/>
        <w:pageBreakBefore w:val="0"/>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第二十一条 </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符合以下免试条件的考生在单招考试前向</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校申</w:t>
      </w:r>
      <w:bookmarkStart w:id="1" w:name="_GoBack"/>
      <w:bookmarkEnd w:id="1"/>
      <w:r>
        <w:rPr>
          <w:rFonts w:hint="eastAsia" w:ascii="等线" w:hAnsi="等线" w:eastAsia="仿宋" w:cs="仿宋"/>
          <w:color w:val="auto"/>
          <w:sz w:val="28"/>
          <w:szCs w:val="28"/>
        </w:rPr>
        <w:t>请。其中，</w:t>
      </w:r>
      <w:r>
        <w:rPr>
          <w:rFonts w:hint="eastAsia" w:ascii="等线" w:hAnsi="等线" w:eastAsia="仿宋" w:cs="仿宋"/>
          <w:color w:val="auto"/>
          <w:sz w:val="28"/>
          <w:szCs w:val="28"/>
          <w:lang w:eastAsia="zh-CN"/>
        </w:rPr>
        <w:t>职业技能特长申请免技能测试的考生，须在</w:t>
      </w:r>
      <w:r>
        <w:rPr>
          <w:rFonts w:hint="eastAsia" w:ascii="等线" w:hAnsi="等线" w:eastAsia="仿宋" w:cs="仿宋"/>
          <w:strike w:val="0"/>
          <w:dstrike w:val="0"/>
          <w:color w:val="auto"/>
          <w:sz w:val="28"/>
          <w:szCs w:val="28"/>
          <w:u w:val="none"/>
          <w:lang w:val="en-US" w:eastAsia="zh-CN"/>
        </w:rPr>
        <w:t>2025年2月24日前，</w:t>
      </w:r>
      <w:r>
        <w:rPr>
          <w:rFonts w:hint="eastAsia" w:ascii="等线" w:hAnsi="等线" w:eastAsia="仿宋" w:cs="仿宋"/>
          <w:color w:val="auto"/>
          <w:sz w:val="28"/>
          <w:szCs w:val="28"/>
          <w:lang w:val="en-US" w:eastAsia="zh-CN"/>
        </w:rPr>
        <w:t>将相关申请材料</w:t>
      </w:r>
      <w:r>
        <w:rPr>
          <w:rFonts w:hint="eastAsia" w:ascii="等线" w:hAnsi="等线" w:eastAsia="仿宋" w:cs="仿宋"/>
          <w:color w:val="auto"/>
          <w:sz w:val="28"/>
          <w:szCs w:val="28"/>
          <w:u w:val="none"/>
          <w:lang w:val="en-US" w:eastAsia="zh-CN"/>
        </w:rPr>
        <w:t>（含身份证原件、获奖证书原件、学校盖章证明原件）</w:t>
      </w:r>
      <w:r>
        <w:rPr>
          <w:rFonts w:hint="eastAsia" w:ascii="等线" w:hAnsi="等线" w:eastAsia="仿宋" w:cs="仿宋"/>
          <w:color w:val="auto"/>
          <w:sz w:val="28"/>
          <w:szCs w:val="28"/>
          <w:lang w:val="en-US" w:eastAsia="zh-CN"/>
        </w:rPr>
        <w:t>报我校的</w:t>
      </w:r>
      <w:r>
        <w:rPr>
          <w:rFonts w:hint="eastAsia" w:ascii="等线" w:hAnsi="等线" w:eastAsia="仿宋" w:cs="仿宋"/>
          <w:color w:val="auto"/>
          <w:sz w:val="28"/>
          <w:szCs w:val="28"/>
          <w:u w:val="none"/>
          <w:lang w:val="en-US" w:eastAsia="zh-CN"/>
        </w:rPr>
        <w:t>招生就业指导处（学校办公楼102室）现场审核</w:t>
      </w:r>
      <w:r>
        <w:rPr>
          <w:rFonts w:hint="eastAsia" w:ascii="等线" w:hAnsi="等线" w:eastAsia="仿宋" w:cs="仿宋"/>
          <w:color w:val="auto"/>
          <w:sz w:val="28"/>
          <w:szCs w:val="28"/>
          <w:lang w:val="en-US" w:eastAsia="zh-CN"/>
        </w:rPr>
        <w:t>。</w:t>
      </w:r>
      <w:r>
        <w:rPr>
          <w:rFonts w:hint="eastAsia" w:ascii="等线" w:hAnsi="等线" w:eastAsia="仿宋" w:cs="仿宋"/>
          <w:color w:val="auto"/>
          <w:sz w:val="28"/>
          <w:szCs w:val="28"/>
        </w:rPr>
        <w:t>免试直接录取的考生不占用单招计划数，使用</w:t>
      </w:r>
      <w:r>
        <w:rPr>
          <w:rFonts w:hint="eastAsia" w:ascii="等线" w:hAnsi="等线" w:eastAsia="仿宋" w:cs="仿宋"/>
          <w:color w:val="auto"/>
          <w:sz w:val="28"/>
          <w:szCs w:val="28"/>
          <w:lang w:eastAsia="zh-CN"/>
        </w:rPr>
        <w:t>我</w:t>
      </w:r>
      <w:r>
        <w:rPr>
          <w:rFonts w:hint="eastAsia" w:ascii="等线" w:hAnsi="等线" w:eastAsia="仿宋" w:cs="仿宋"/>
          <w:color w:val="auto"/>
          <w:sz w:val="28"/>
          <w:szCs w:val="28"/>
        </w:rPr>
        <w:t>校统招计划，在统招录取前完成录取手续办理，有关审核程序和方法由省教育考试院另行规定。</w:t>
      </w:r>
    </w:p>
    <w:p w14:paraId="66D90B7B">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lang w:val="en-US" w:eastAsia="zh-CN"/>
        </w:rPr>
        <w:t>1.</w:t>
      </w:r>
      <w:r>
        <w:rPr>
          <w:rFonts w:hint="eastAsia" w:ascii="等线" w:hAnsi="等线" w:eastAsia="仿宋" w:cs="仿宋"/>
          <w:color w:val="auto"/>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color w:val="auto"/>
          <w:sz w:val="28"/>
          <w:szCs w:val="28"/>
          <w:lang w:val="en-US" w:eastAsia="zh-CN"/>
        </w:rPr>
        <w:t>录取到我校就读。</w:t>
      </w:r>
    </w:p>
    <w:p w14:paraId="0888BAC4">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29175B86">
      <w:pPr>
        <w:keepNext w:val="0"/>
        <w:keepLines w:val="0"/>
        <w:pageBreakBefore w:val="0"/>
        <w:numPr>
          <w:ilvl w:val="0"/>
          <w:numId w:val="0"/>
        </w:numPr>
        <w:kinsoku/>
        <w:wordWrap/>
        <w:overflowPunct/>
        <w:topLinePunct w:val="0"/>
        <w:autoSpaceDE/>
        <w:autoSpaceDN/>
        <w:bidi w:val="0"/>
        <w:adjustRightInd/>
        <w:snapToGrid/>
        <w:spacing w:line="500" w:lineRule="atLeast"/>
        <w:ind w:firstLine="560" w:firstLineChars="200"/>
        <w:rPr>
          <w:rFonts w:hint="eastAsia"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color w:val="auto"/>
          <w:sz w:val="28"/>
          <w:szCs w:val="28"/>
          <w:lang w:val="en-US" w:eastAsia="zh-CN"/>
        </w:rPr>
        <w:t>3.免试考生的录取专业与其获奖赛项对应（考生如需跨专业报考，则不能享受免试政策）。</w:t>
      </w:r>
    </w:p>
    <w:p w14:paraId="3426F370">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第二十二条</w:t>
      </w:r>
      <w:r>
        <w:rPr>
          <w:rFonts w:hint="eastAsia" w:ascii="等线" w:hAnsi="等线" w:eastAsia="仿宋" w:cs="仿宋"/>
          <w:color w:val="auto"/>
          <w:sz w:val="28"/>
          <w:szCs w:val="28"/>
          <w:lang w:val="en-US" w:eastAsia="zh-CN"/>
        </w:rPr>
        <w:t xml:space="preserve"> 学校</w:t>
      </w:r>
      <w:r>
        <w:rPr>
          <w:rFonts w:hint="eastAsia" w:ascii="等线" w:hAnsi="等线" w:eastAsia="仿宋" w:cs="仿宋"/>
          <w:color w:val="auto"/>
          <w:sz w:val="28"/>
          <w:szCs w:val="28"/>
        </w:rPr>
        <w:t>按一志愿、二志愿分别组织</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考试。第一志愿考试时间为202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年3月</w:t>
      </w:r>
      <w:r>
        <w:rPr>
          <w:rFonts w:hint="eastAsia" w:ascii="等线" w:hAnsi="等线" w:eastAsia="仿宋" w:cs="仿宋"/>
          <w:color w:val="auto"/>
          <w:sz w:val="28"/>
          <w:szCs w:val="28"/>
          <w:lang w:val="en-US" w:eastAsia="zh-CN"/>
        </w:rPr>
        <w:t>8</w:t>
      </w:r>
      <w:r>
        <w:rPr>
          <w:rFonts w:hint="eastAsia" w:ascii="等线" w:hAnsi="等线" w:eastAsia="仿宋" w:cs="仿宋"/>
          <w:color w:val="auto"/>
          <w:sz w:val="28"/>
          <w:szCs w:val="28"/>
        </w:rPr>
        <w:t>日</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若第一志愿生源不足，</w:t>
      </w:r>
      <w:r>
        <w:rPr>
          <w:rFonts w:hint="eastAsia" w:ascii="等线" w:hAnsi="等线" w:eastAsia="仿宋" w:cs="仿宋"/>
          <w:color w:val="auto"/>
          <w:sz w:val="28"/>
          <w:szCs w:val="28"/>
        </w:rPr>
        <w:t>未完成单招计划</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lang w:val="en-US" w:eastAsia="zh-CN"/>
        </w:rPr>
        <w:t>将</w:t>
      </w:r>
      <w:r>
        <w:rPr>
          <w:rFonts w:hint="eastAsia" w:ascii="等线" w:hAnsi="等线" w:eastAsia="仿宋" w:cs="仿宋"/>
          <w:color w:val="auto"/>
          <w:sz w:val="28"/>
          <w:szCs w:val="28"/>
        </w:rPr>
        <w:t>组织第二志愿考试，</w:t>
      </w:r>
      <w:r>
        <w:rPr>
          <w:rFonts w:hint="eastAsia" w:ascii="等线" w:hAnsi="等线" w:eastAsia="仿宋" w:cs="仿宋"/>
          <w:color w:val="auto"/>
          <w:sz w:val="28"/>
          <w:szCs w:val="28"/>
          <w:lang w:val="en-US" w:eastAsia="zh-CN"/>
        </w:rPr>
        <w:t>参考对象为第二志愿报考我校且未被第一志愿学校录取考生，</w:t>
      </w:r>
      <w:r>
        <w:rPr>
          <w:rFonts w:hint="eastAsia" w:ascii="等线" w:hAnsi="等线" w:eastAsia="仿宋" w:cs="仿宋"/>
          <w:color w:val="auto"/>
          <w:sz w:val="28"/>
          <w:szCs w:val="28"/>
        </w:rPr>
        <w:t>时间为202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年4月</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日。</w:t>
      </w:r>
      <w:r>
        <w:rPr>
          <w:rFonts w:hint="eastAsia" w:ascii="等线" w:hAnsi="等线" w:eastAsia="仿宋" w:cs="仿宋"/>
          <w:color w:val="auto"/>
          <w:sz w:val="28"/>
          <w:szCs w:val="28"/>
          <w:lang w:eastAsia="zh-CN"/>
        </w:rPr>
        <w:t>各科目的具体考试时间及地点</w:t>
      </w:r>
      <w:r>
        <w:rPr>
          <w:rFonts w:hint="eastAsia" w:ascii="等线" w:hAnsi="等线" w:eastAsia="仿宋" w:cs="仿宋"/>
          <w:color w:val="auto"/>
          <w:sz w:val="28"/>
          <w:szCs w:val="28"/>
          <w:lang w:val="en-US" w:eastAsia="zh-CN"/>
        </w:rPr>
        <w:t>以准考证上的为准</w:t>
      </w:r>
      <w:r>
        <w:rPr>
          <w:rFonts w:hint="eastAsia" w:ascii="等线" w:hAnsi="等线" w:eastAsia="仿宋" w:cs="仿宋"/>
          <w:color w:val="auto"/>
          <w:sz w:val="28"/>
          <w:szCs w:val="28"/>
        </w:rPr>
        <w:t>。</w:t>
      </w:r>
    </w:p>
    <w:p w14:paraId="5A2ACD7B">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lang w:val="en-US" w:eastAsia="zh-CN"/>
        </w:rPr>
        <w:t xml:space="preserve">第二十三条 </w:t>
      </w:r>
      <w:r>
        <w:rPr>
          <w:rFonts w:hint="eastAsia" w:ascii="等线" w:hAnsi="等线" w:eastAsia="仿宋" w:cs="仿宋"/>
          <w:color w:val="auto"/>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仿宋" w:hAnsi="仿宋" w:eastAsia="仿宋" w:cs="仿宋"/>
          <w:color w:val="auto"/>
          <w:sz w:val="28"/>
          <w:szCs w:val="28"/>
          <w:u w:val="none"/>
        </w:rPr>
        <w:t>202</w:t>
      </w:r>
      <w:r>
        <w:rPr>
          <w:rFonts w:hint="eastAsia" w:ascii="仿宋" w:hAnsi="仿宋" w:eastAsia="仿宋" w:cs="仿宋"/>
          <w:color w:val="auto"/>
          <w:sz w:val="28"/>
          <w:szCs w:val="28"/>
          <w:u w:val="none"/>
          <w:lang w:val="en-US" w:eastAsia="zh-CN"/>
        </w:rPr>
        <w:t>5</w:t>
      </w:r>
      <w:r>
        <w:rPr>
          <w:rFonts w:hint="eastAsia" w:ascii="仿宋" w:hAnsi="仿宋" w:eastAsia="仿宋" w:cs="仿宋"/>
          <w:color w:val="auto"/>
          <w:sz w:val="28"/>
          <w:szCs w:val="28"/>
          <w:u w:val="none"/>
        </w:rPr>
        <w:t>年</w:t>
      </w:r>
      <w:r>
        <w:rPr>
          <w:rFonts w:hint="eastAsia" w:ascii="仿宋" w:hAnsi="仿宋" w:eastAsia="仿宋" w:cs="仿宋"/>
          <w:color w:val="auto"/>
          <w:sz w:val="28"/>
          <w:szCs w:val="28"/>
          <w:u w:val="none"/>
          <w:lang w:val="en-US" w:eastAsia="zh-CN"/>
        </w:rPr>
        <w:t>3</w:t>
      </w:r>
      <w:r>
        <w:rPr>
          <w:rFonts w:hint="eastAsia" w:ascii="仿宋" w:hAnsi="仿宋" w:eastAsia="仿宋" w:cs="仿宋"/>
          <w:color w:val="auto"/>
          <w:sz w:val="28"/>
          <w:szCs w:val="28"/>
          <w:u w:val="none"/>
        </w:rPr>
        <w:t>月</w:t>
      </w:r>
      <w:r>
        <w:rPr>
          <w:rFonts w:hint="eastAsia" w:ascii="仿宋" w:hAnsi="仿宋" w:eastAsia="仿宋" w:cs="仿宋"/>
          <w:color w:val="auto"/>
          <w:sz w:val="28"/>
          <w:szCs w:val="28"/>
          <w:u w:val="none"/>
          <w:lang w:val="en-US" w:eastAsia="zh-CN"/>
        </w:rPr>
        <w:t>1</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val="en-US" w:eastAsia="zh-CN"/>
        </w:rPr>
        <w:t>3月3</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val="en-US" w:eastAsia="zh-CN"/>
        </w:rPr>
        <w:t>，考生登录我校招生信息网（</w:t>
      </w:r>
      <w:r>
        <w:rPr>
          <w:rFonts w:hint="eastAsia" w:ascii="仿宋" w:hAnsi="仿宋" w:eastAsia="仿宋" w:cs="仿宋"/>
          <w:color w:val="auto"/>
          <w:sz w:val="28"/>
          <w:szCs w:val="28"/>
          <w:u w:val="none"/>
        </w:rPr>
        <w:t>http://zs.czzy-edu.com/</w:t>
      </w:r>
      <w:r>
        <w:rPr>
          <w:rFonts w:hint="eastAsia" w:ascii="仿宋" w:hAnsi="仿宋" w:eastAsia="仿宋" w:cs="仿宋"/>
          <w:color w:val="auto"/>
          <w:sz w:val="28"/>
          <w:szCs w:val="28"/>
          <w:u w:val="none"/>
          <w:lang w:val="en-US" w:eastAsia="zh-CN"/>
        </w:rPr>
        <w:t>）进入“单招报名确认”系统网上</w:t>
      </w:r>
      <w:r>
        <w:rPr>
          <w:rFonts w:hint="eastAsia" w:ascii="仿宋" w:hAnsi="仿宋" w:eastAsia="仿宋" w:cs="仿宋"/>
          <w:color w:val="auto"/>
          <w:sz w:val="28"/>
          <w:szCs w:val="28"/>
          <w:u w:val="none"/>
        </w:rPr>
        <w:t>自助缴纳报名费。</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color w:val="auto"/>
          <w:sz w:val="28"/>
          <w:szCs w:val="28"/>
          <w:u w:val="none"/>
          <w:lang w:val="en-US" w:eastAsia="zh-CN"/>
        </w:rPr>
        <w:t>3</w:t>
      </w:r>
      <w:r>
        <w:rPr>
          <w:rFonts w:hint="eastAsia" w:ascii="仿宋" w:hAnsi="仿宋" w:eastAsia="仿宋" w:cs="仿宋"/>
          <w:color w:val="auto"/>
          <w:sz w:val="28"/>
          <w:szCs w:val="28"/>
          <w:u w:val="none"/>
          <w:lang w:val="en-US" w:eastAsia="zh-CN"/>
        </w:rPr>
        <w:t>月</w:t>
      </w:r>
      <w:r>
        <w:rPr>
          <w:rFonts w:hint="eastAsia" w:ascii="等线" w:hAnsi="等线" w:eastAsia="仿宋" w:cs="仿宋"/>
          <w:color w:val="auto"/>
          <w:sz w:val="28"/>
          <w:szCs w:val="28"/>
          <w:u w:val="none"/>
          <w:lang w:val="en-US" w:eastAsia="zh-CN"/>
        </w:rPr>
        <w:t>6</w:t>
      </w:r>
      <w:r>
        <w:rPr>
          <w:rFonts w:hint="eastAsia" w:ascii="仿宋" w:hAnsi="仿宋" w:eastAsia="仿宋" w:cs="仿宋"/>
          <w:color w:val="auto"/>
          <w:sz w:val="28"/>
          <w:szCs w:val="28"/>
          <w:u w:val="none"/>
          <w:lang w:val="en-US" w:eastAsia="zh-CN"/>
        </w:rPr>
        <w:t>日-7日登录我校招生信息网（</w:t>
      </w:r>
      <w:r>
        <w:rPr>
          <w:rFonts w:hint="eastAsia" w:ascii="仿宋" w:hAnsi="仿宋" w:eastAsia="仿宋" w:cs="仿宋"/>
          <w:color w:val="auto"/>
          <w:sz w:val="28"/>
          <w:szCs w:val="28"/>
          <w:u w:val="none"/>
        </w:rPr>
        <w:t>http://zs.czzy-edu.com/</w:t>
      </w:r>
      <w:r>
        <w:rPr>
          <w:rFonts w:hint="eastAsia" w:ascii="仿宋" w:hAnsi="仿宋" w:eastAsia="仿宋" w:cs="仿宋"/>
          <w:color w:val="auto"/>
          <w:sz w:val="28"/>
          <w:szCs w:val="28"/>
          <w:u w:val="none"/>
          <w:lang w:val="en-US" w:eastAsia="zh-CN"/>
        </w:rPr>
        <w:t>）进入“单招准考证打印”系统自行打印准考证。第二志愿考生缴费及准考证打印时间学校另行公布。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color w:val="auto"/>
          <w:sz w:val="28"/>
          <w:szCs w:val="28"/>
          <w:u w:val="none"/>
          <w:lang w:val="en-US" w:eastAsia="zh-CN"/>
        </w:rPr>
        <w:t>0735-2353329（招办）/2351208（财务）</w:t>
      </w:r>
      <w:r>
        <w:rPr>
          <w:rFonts w:hint="eastAsia" w:ascii="等线" w:hAnsi="等线" w:eastAsia="仿宋" w:cs="仿宋"/>
          <w:color w:val="auto"/>
          <w:sz w:val="28"/>
          <w:szCs w:val="28"/>
          <w:u w:val="none"/>
        </w:rPr>
        <w:t>，打印准考证咨询电话：</w:t>
      </w:r>
      <w:r>
        <w:rPr>
          <w:rFonts w:hint="eastAsia" w:ascii="等线" w:hAnsi="等线" w:eastAsia="仿宋" w:cs="仿宋"/>
          <w:color w:val="auto"/>
          <w:sz w:val="28"/>
          <w:szCs w:val="28"/>
          <w:u w:val="none"/>
          <w:lang w:val="en-US" w:eastAsia="zh-CN"/>
        </w:rPr>
        <w:t>0735-2353329</w:t>
      </w:r>
      <w:r>
        <w:rPr>
          <w:rFonts w:hint="eastAsia" w:ascii="等线" w:hAnsi="等线" w:eastAsia="仿宋" w:cs="仿宋"/>
          <w:color w:val="auto"/>
          <w:sz w:val="28"/>
          <w:szCs w:val="28"/>
          <w:u w:val="none"/>
        </w:rPr>
        <w:t>。</w:t>
      </w:r>
    </w:p>
    <w:p w14:paraId="4CF2FF12">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第二十四条</w:t>
      </w:r>
      <w:r>
        <w:rPr>
          <w:rFonts w:hint="eastAsia" w:ascii="等线" w:hAnsi="等线" w:eastAsia="仿宋" w:cs="仿宋"/>
          <w:color w:val="auto"/>
          <w:sz w:val="28"/>
          <w:szCs w:val="28"/>
          <w:lang w:val="en-US" w:eastAsia="zh-CN"/>
        </w:rPr>
        <w:t xml:space="preserve"> 我校单招考试在省教育考试院的指导下，参照国家教育考试规定进行组织。在学校招生工作领导小组的统筹下，教务、招生、</w:t>
      </w:r>
      <w:r>
        <w:rPr>
          <w:rFonts w:hint="eastAsia" w:ascii="仿宋" w:hAnsi="仿宋" w:eastAsia="仿宋" w:cs="仿宋"/>
          <w:color w:val="auto"/>
          <w:sz w:val="28"/>
          <w:szCs w:val="28"/>
          <w:u w:val="none"/>
          <w:lang w:val="en-US" w:eastAsia="zh-CN"/>
        </w:rPr>
        <w:t>纪检</w:t>
      </w:r>
      <w:r>
        <w:rPr>
          <w:rFonts w:hint="eastAsia" w:ascii="等线" w:hAnsi="等线" w:eastAsia="仿宋" w:cs="仿宋"/>
          <w:color w:val="auto"/>
          <w:sz w:val="28"/>
          <w:szCs w:val="28"/>
          <w:u w:val="none"/>
          <w:lang w:val="en-US" w:eastAsia="zh-CN"/>
        </w:rPr>
        <w:t>等</w:t>
      </w:r>
      <w:r>
        <w:rPr>
          <w:rFonts w:hint="eastAsia" w:ascii="等线" w:hAnsi="等线" w:eastAsia="仿宋" w:cs="仿宋"/>
          <w:color w:val="auto"/>
          <w:sz w:val="28"/>
          <w:szCs w:val="28"/>
          <w:lang w:val="en-US" w:eastAsia="zh-CN"/>
        </w:rPr>
        <w:t>部门共同组织考务工作。具体</w:t>
      </w:r>
      <w:r>
        <w:rPr>
          <w:rFonts w:hint="eastAsia" w:ascii="等线" w:hAnsi="等线" w:eastAsia="仿宋" w:cs="仿宋"/>
          <w:color w:val="auto"/>
          <w:sz w:val="28"/>
          <w:szCs w:val="28"/>
        </w:rPr>
        <w:t>由</w:t>
      </w:r>
      <w:r>
        <w:rPr>
          <w:rFonts w:hint="eastAsia" w:ascii="等线" w:hAnsi="等线" w:eastAsia="仿宋" w:cs="仿宋"/>
          <w:color w:val="auto"/>
          <w:sz w:val="28"/>
          <w:szCs w:val="28"/>
          <w:u w:val="none"/>
        </w:rPr>
        <w:t>教务处</w:t>
      </w:r>
      <w:r>
        <w:rPr>
          <w:rFonts w:hint="eastAsia" w:ascii="等线" w:hAnsi="等线" w:eastAsia="仿宋" w:cs="仿宋"/>
          <w:color w:val="auto"/>
          <w:sz w:val="28"/>
          <w:szCs w:val="28"/>
        </w:rPr>
        <w:t>牵头组织命题，并负责其保密工作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按</w:t>
      </w:r>
      <w:r>
        <w:rPr>
          <w:rFonts w:hint="eastAsia" w:ascii="等线" w:hAnsi="等线" w:eastAsia="仿宋" w:cs="仿宋"/>
          <w:color w:val="auto"/>
          <w:sz w:val="28"/>
          <w:szCs w:val="28"/>
          <w:lang w:val="en-US" w:eastAsia="zh-CN"/>
        </w:rPr>
        <w:t>国考要求制定具体的组考方案，根据报考人数合理安排考场组织考试，考试后组织相关专家参照湖南省普通高考评卷及登分工作有关要求，制定科学合理的评判标准，加大信息公开及结果公示力度，确保考试评判工作公正、公开、透明。</w:t>
      </w:r>
    </w:p>
    <w:p w14:paraId="636A32FB">
      <w:pPr>
        <w:keepNext w:val="0"/>
        <w:keepLines w:val="0"/>
        <w:pageBreakBefore w:val="0"/>
        <w:numPr>
          <w:ilvl w:val="-1"/>
          <w:numId w:val="0"/>
        </w:numPr>
        <w:kinsoku/>
        <w:wordWrap/>
        <w:overflowPunct/>
        <w:topLinePunct w:val="0"/>
        <w:autoSpaceDE/>
        <w:autoSpaceDN/>
        <w:bidi w:val="0"/>
        <w:adjustRightInd/>
        <w:snapToGrid/>
        <w:spacing w:line="500" w:lineRule="atLeast"/>
        <w:ind w:firstLine="0"/>
        <w:rPr>
          <w:rFonts w:ascii="等线" w:hAnsi="等线" w:eastAsia="仿宋" w:cs="仿宋"/>
          <w:color w:val="auto"/>
          <w:sz w:val="28"/>
          <w:szCs w:val="28"/>
        </w:rPr>
      </w:pPr>
    </w:p>
    <w:p w14:paraId="0E2BD429">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atLeas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w:t>
      </w:r>
      <w:r>
        <w:rPr>
          <w:rFonts w:hint="eastAsia" w:ascii="仿宋" w:hAnsi="仿宋" w:eastAsia="仿宋" w:cs="仿宋"/>
          <w:b/>
          <w:bCs/>
          <w:color w:val="auto"/>
          <w:sz w:val="32"/>
          <w:szCs w:val="32"/>
        </w:rPr>
        <w:t>录取</w:t>
      </w:r>
    </w:p>
    <w:p w14:paraId="136E29E9">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atLeas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第二十五条</w:t>
      </w:r>
      <w:r>
        <w:rPr>
          <w:rFonts w:hint="eastAsia" w:ascii="等线" w:hAnsi="等线" w:eastAsia="仿宋" w:cs="仿宋"/>
          <w:color w:val="auto"/>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color w:val="auto"/>
          <w:sz w:val="28"/>
          <w:szCs w:val="28"/>
        </w:rPr>
        <w:t>及</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高中学业水平合格性考试成绩的认定以省教育考试院提供的数据为依据。</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w:t>
      </w:r>
      <w:r>
        <w:rPr>
          <w:rFonts w:hint="eastAsia" w:ascii="等线" w:hAnsi="等线" w:eastAsia="仿宋" w:cs="仿宋"/>
          <w:color w:val="auto"/>
          <w:sz w:val="28"/>
          <w:szCs w:val="28"/>
          <w:lang w:val="en-US" w:eastAsia="zh-CN"/>
        </w:rPr>
        <w:t>语文、数学、外语三科</w:t>
      </w:r>
      <w:r>
        <w:rPr>
          <w:rFonts w:hint="eastAsia" w:ascii="等线" w:hAnsi="等线" w:eastAsia="仿宋" w:cs="仿宋"/>
          <w:color w:val="auto"/>
          <w:sz w:val="28"/>
          <w:szCs w:val="28"/>
        </w:rPr>
        <w:t>有效</w:t>
      </w:r>
      <w:r>
        <w:rPr>
          <w:rFonts w:ascii="等线" w:hAnsi="等线" w:eastAsia="仿宋" w:cs="仿宋"/>
          <w:color w:val="auto"/>
          <w:sz w:val="28"/>
          <w:szCs w:val="28"/>
        </w:rPr>
        <w:t>成</w:t>
      </w:r>
      <w:r>
        <w:rPr>
          <w:rFonts w:hint="eastAsia" w:ascii="等线" w:hAnsi="等线" w:eastAsia="仿宋" w:cs="仿宋"/>
          <w:color w:val="auto"/>
          <w:sz w:val="28"/>
          <w:szCs w:val="28"/>
        </w:rPr>
        <w:t>绩不全</w:t>
      </w:r>
      <w:r>
        <w:rPr>
          <w:rFonts w:ascii="等线" w:hAnsi="等线" w:eastAsia="仿宋" w:cs="仿宋"/>
          <w:color w:val="auto"/>
          <w:sz w:val="28"/>
          <w:szCs w:val="28"/>
        </w:rPr>
        <w:t>的</w:t>
      </w:r>
      <w:r>
        <w:rPr>
          <w:rFonts w:hint="eastAsia" w:ascii="等线" w:hAnsi="等线" w:eastAsia="仿宋" w:cs="仿宋"/>
          <w:color w:val="auto"/>
          <w:sz w:val="28"/>
          <w:szCs w:val="28"/>
        </w:rPr>
        <w:t>应届普</w:t>
      </w:r>
      <w:r>
        <w:rPr>
          <w:rFonts w:hint="eastAsia" w:ascii="等线" w:hAnsi="等线" w:eastAsia="仿宋" w:cs="仿宋"/>
          <w:color w:val="auto"/>
          <w:sz w:val="28"/>
          <w:szCs w:val="28"/>
          <w:lang w:val="en-US" w:eastAsia="zh-CN"/>
        </w:rPr>
        <w:t>通</w:t>
      </w:r>
      <w:r>
        <w:rPr>
          <w:rFonts w:hint="eastAsia" w:ascii="等线" w:hAnsi="等线" w:eastAsia="仿宋" w:cs="仿宋"/>
          <w:color w:val="auto"/>
          <w:sz w:val="28"/>
          <w:szCs w:val="28"/>
        </w:rPr>
        <w:t>高</w:t>
      </w:r>
      <w:r>
        <w:rPr>
          <w:rFonts w:hint="eastAsia" w:ascii="等线" w:hAnsi="等线" w:eastAsia="仿宋" w:cs="仿宋"/>
          <w:color w:val="auto"/>
          <w:sz w:val="28"/>
          <w:szCs w:val="28"/>
          <w:lang w:val="en-US" w:eastAsia="zh-CN"/>
        </w:rPr>
        <w:t>中毕业考生</w:t>
      </w:r>
      <w:r>
        <w:rPr>
          <w:rFonts w:ascii="等线" w:hAnsi="等线" w:eastAsia="仿宋" w:cs="仿宋"/>
          <w:color w:val="auto"/>
          <w:sz w:val="28"/>
          <w:szCs w:val="28"/>
        </w:rPr>
        <w:t>必须按照</w:t>
      </w:r>
      <w:r>
        <w:rPr>
          <w:rFonts w:hint="eastAsia" w:ascii="等线" w:hAnsi="等线" w:eastAsia="仿宋" w:cs="仿宋"/>
          <w:color w:val="auto"/>
          <w:sz w:val="28"/>
          <w:szCs w:val="28"/>
          <w:lang w:val="en-US" w:eastAsia="zh-CN"/>
        </w:rPr>
        <w:t>中职考生和往届普通高中考生及同等学力考生</w:t>
      </w:r>
      <w:r>
        <w:rPr>
          <w:rFonts w:ascii="等线" w:hAnsi="等线" w:eastAsia="仿宋" w:cs="仿宋"/>
          <w:color w:val="auto"/>
          <w:sz w:val="28"/>
          <w:szCs w:val="28"/>
        </w:rPr>
        <w:t>的要求</w:t>
      </w:r>
      <w:r>
        <w:rPr>
          <w:rFonts w:hint="eastAsia" w:ascii="等线" w:hAnsi="等线" w:eastAsia="仿宋" w:cs="仿宋"/>
          <w:color w:val="auto"/>
          <w:sz w:val="28"/>
          <w:szCs w:val="28"/>
        </w:rPr>
        <w:t>参加</w:t>
      </w:r>
      <w:r>
        <w:rPr>
          <w:rFonts w:ascii="等线" w:hAnsi="等线" w:eastAsia="仿宋" w:cs="仿宋"/>
          <w:color w:val="auto"/>
          <w:sz w:val="28"/>
          <w:szCs w:val="28"/>
        </w:rPr>
        <w:t>文化</w:t>
      </w:r>
      <w:r>
        <w:rPr>
          <w:rFonts w:hint="eastAsia" w:ascii="等线" w:hAnsi="等线" w:eastAsia="仿宋" w:cs="仿宋"/>
          <w:color w:val="auto"/>
          <w:sz w:val="28"/>
          <w:szCs w:val="28"/>
        </w:rPr>
        <w:t>素质测试</w:t>
      </w:r>
      <w:r>
        <w:rPr>
          <w:rFonts w:hint="eastAsia" w:ascii="等线" w:hAnsi="等线" w:eastAsia="仿宋" w:cs="仿宋"/>
          <w:color w:val="auto"/>
          <w:sz w:val="28"/>
          <w:szCs w:val="28"/>
          <w:lang w:val="en-US" w:eastAsia="zh-CN"/>
        </w:rPr>
        <w:t>并以考生填报的第一专业志愿为依据进行专业组分组</w:t>
      </w:r>
      <w:r>
        <w:rPr>
          <w:rFonts w:ascii="等线" w:hAnsi="等线" w:eastAsia="仿宋" w:cs="仿宋"/>
          <w:color w:val="auto"/>
          <w:sz w:val="28"/>
          <w:szCs w:val="28"/>
        </w:rPr>
        <w:t>。</w:t>
      </w:r>
    </w:p>
    <w:p w14:paraId="70F6F024">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atLeast"/>
        <w:ind w:firstLine="562" w:firstLineChars="200"/>
        <w:jc w:val="left"/>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第二十六条</w:t>
      </w:r>
      <w:r>
        <w:rPr>
          <w:rFonts w:hint="eastAsia" w:ascii="等线" w:hAnsi="等线" w:eastAsia="仿宋" w:cs="仿宋"/>
          <w:color w:val="auto"/>
          <w:sz w:val="28"/>
          <w:szCs w:val="28"/>
          <w:lang w:val="en-US" w:eastAsia="zh-CN"/>
        </w:rPr>
        <w:t xml:space="preserve"> 单招录取首先对报考单列计划的考生（第三类考生）进行录取，单列计划只录取第一志愿报考的考生，如有剩余单列计划则转为普通类计划录取第一类、第二类考生。</w:t>
      </w:r>
    </w:p>
    <w:p w14:paraId="016A4EDA">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atLeas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第二十七条 </w:t>
      </w:r>
      <w:r>
        <w:rPr>
          <w:rFonts w:hint="eastAsia" w:ascii="等线" w:hAnsi="等线" w:eastAsia="仿宋" w:cs="仿宋"/>
          <w:color w:val="auto"/>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color w:val="auto"/>
          <w:sz w:val="28"/>
          <w:szCs w:val="28"/>
          <w:lang w:eastAsia="zh-CN"/>
        </w:rPr>
        <w:t>第一类</w:t>
      </w:r>
      <w:r>
        <w:rPr>
          <w:rFonts w:hint="eastAsia" w:ascii="等线" w:hAnsi="等线" w:eastAsia="仿宋" w:cs="仿宋"/>
          <w:color w:val="auto"/>
          <w:sz w:val="28"/>
          <w:szCs w:val="28"/>
        </w:rPr>
        <w:t>考生、</w:t>
      </w:r>
      <w:r>
        <w:rPr>
          <w:rFonts w:hint="eastAsia" w:ascii="等线" w:hAnsi="等线" w:eastAsia="仿宋" w:cs="仿宋"/>
          <w:color w:val="auto"/>
          <w:sz w:val="28"/>
          <w:szCs w:val="28"/>
          <w:lang w:eastAsia="zh-CN"/>
        </w:rPr>
        <w:t>第二类考生</w:t>
      </w:r>
      <w:r>
        <w:rPr>
          <w:rFonts w:hint="eastAsia" w:ascii="等线" w:hAnsi="等线" w:eastAsia="仿宋" w:cs="仿宋"/>
          <w:color w:val="auto"/>
          <w:sz w:val="28"/>
          <w:szCs w:val="28"/>
        </w:rPr>
        <w:t>的实际录取计划数。例如，某专业招生计划共100人，单列</w:t>
      </w:r>
      <w:r>
        <w:rPr>
          <w:rFonts w:hint="eastAsia" w:ascii="等线" w:hAnsi="等线" w:eastAsia="仿宋" w:cs="仿宋"/>
          <w:color w:val="auto"/>
          <w:sz w:val="28"/>
          <w:szCs w:val="28"/>
          <w:lang w:eastAsia="zh-CN"/>
        </w:rPr>
        <w:t>计划已</w:t>
      </w:r>
      <w:r>
        <w:rPr>
          <w:rFonts w:hint="eastAsia" w:ascii="等线" w:hAnsi="等线" w:eastAsia="仿宋" w:cs="仿宋"/>
          <w:color w:val="auto"/>
          <w:sz w:val="28"/>
          <w:szCs w:val="28"/>
        </w:rPr>
        <w:t>录取5人，剩余计划95人</w:t>
      </w:r>
      <w:r>
        <w:rPr>
          <w:rFonts w:hint="eastAsia" w:ascii="等线" w:hAnsi="等线" w:eastAsia="仿宋" w:cs="仿宋"/>
          <w:color w:val="auto"/>
          <w:sz w:val="28"/>
          <w:szCs w:val="28"/>
          <w:lang w:eastAsia="zh-CN"/>
        </w:rPr>
        <w:t>录取第一类、第二类学生</w:t>
      </w:r>
      <w:r>
        <w:rPr>
          <w:rFonts w:hint="eastAsia" w:ascii="等线" w:hAnsi="等线" w:eastAsia="仿宋" w:cs="仿宋"/>
          <w:color w:val="auto"/>
          <w:sz w:val="28"/>
          <w:szCs w:val="28"/>
        </w:rPr>
        <w:t>，如</w:t>
      </w:r>
      <w:r>
        <w:rPr>
          <w:rFonts w:hint="eastAsia" w:ascii="等线" w:hAnsi="等线" w:eastAsia="仿宋" w:cs="仿宋"/>
          <w:color w:val="auto"/>
          <w:sz w:val="28"/>
          <w:szCs w:val="28"/>
          <w:lang w:eastAsia="zh-CN"/>
        </w:rPr>
        <w:t>第一类考生</w:t>
      </w:r>
      <w:r>
        <w:rPr>
          <w:rFonts w:hint="eastAsia" w:ascii="等线" w:hAnsi="等线" w:eastAsia="仿宋" w:cs="仿宋"/>
          <w:color w:val="auto"/>
          <w:sz w:val="28"/>
          <w:szCs w:val="28"/>
        </w:rPr>
        <w:t>、</w:t>
      </w:r>
      <w:r>
        <w:rPr>
          <w:rFonts w:hint="eastAsia" w:ascii="等线" w:hAnsi="等线" w:eastAsia="仿宋" w:cs="仿宋"/>
          <w:color w:val="auto"/>
          <w:sz w:val="28"/>
          <w:szCs w:val="28"/>
          <w:lang w:eastAsia="zh-CN"/>
        </w:rPr>
        <w:t>第二类考生</w:t>
      </w:r>
      <w:r>
        <w:rPr>
          <w:rFonts w:hint="eastAsia" w:ascii="等线" w:hAnsi="等线" w:eastAsia="仿宋" w:cs="仿宋"/>
          <w:color w:val="auto"/>
          <w:sz w:val="28"/>
          <w:szCs w:val="28"/>
        </w:rPr>
        <w:t>一志愿</w:t>
      </w:r>
      <w:r>
        <w:rPr>
          <w:rFonts w:hint="eastAsia" w:ascii="等线" w:hAnsi="等线" w:eastAsia="仿宋" w:cs="仿宋"/>
          <w:color w:val="auto"/>
          <w:sz w:val="28"/>
          <w:szCs w:val="28"/>
          <w:lang w:eastAsia="zh-CN"/>
        </w:rPr>
        <w:t>实际参考的人数分别为</w:t>
      </w:r>
      <w:r>
        <w:rPr>
          <w:rFonts w:ascii="等线" w:hAnsi="等线" w:eastAsia="仿宋" w:cs="仿宋"/>
          <w:color w:val="auto"/>
          <w:sz w:val="28"/>
          <w:szCs w:val="28"/>
        </w:rPr>
        <w:t>150</w:t>
      </w:r>
      <w:r>
        <w:rPr>
          <w:rFonts w:hint="eastAsia" w:ascii="等线" w:hAnsi="等线" w:eastAsia="仿宋" w:cs="仿宋"/>
          <w:color w:val="auto"/>
          <w:sz w:val="28"/>
          <w:szCs w:val="28"/>
        </w:rPr>
        <w:t>、</w:t>
      </w:r>
      <w:r>
        <w:rPr>
          <w:rFonts w:ascii="等线" w:hAnsi="等线" w:eastAsia="仿宋" w:cs="仿宋"/>
          <w:color w:val="auto"/>
          <w:sz w:val="28"/>
          <w:szCs w:val="28"/>
        </w:rPr>
        <w:t>50</w:t>
      </w:r>
      <w:r>
        <w:rPr>
          <w:rFonts w:hint="eastAsia" w:ascii="等线" w:hAnsi="等线" w:eastAsia="仿宋" w:cs="仿宋"/>
          <w:color w:val="auto"/>
          <w:sz w:val="28"/>
          <w:szCs w:val="28"/>
        </w:rPr>
        <w:t>人，</w:t>
      </w:r>
      <w:r>
        <w:rPr>
          <w:rFonts w:hint="eastAsia" w:ascii="等线" w:hAnsi="等线" w:eastAsia="仿宋" w:cs="仿宋"/>
          <w:color w:val="auto"/>
          <w:sz w:val="28"/>
          <w:szCs w:val="28"/>
          <w:lang w:eastAsia="zh-CN"/>
        </w:rPr>
        <w:t>根据同比例</w:t>
      </w:r>
      <w:r>
        <w:rPr>
          <w:rFonts w:hint="eastAsia" w:ascii="等线" w:hAnsi="等线" w:eastAsia="仿宋" w:cs="仿宋"/>
          <w:b w:val="0"/>
          <w:bCs w:val="0"/>
          <w:color w:val="auto"/>
          <w:sz w:val="28"/>
          <w:szCs w:val="28"/>
          <w:lang w:val="en-US" w:eastAsia="zh-CN"/>
        </w:rPr>
        <w:t>公式</w:t>
      </w:r>
      <w:r>
        <w:rPr>
          <w:rFonts w:hint="eastAsia" w:ascii="等线" w:hAnsi="等线" w:eastAsia="仿宋" w:cs="仿宋"/>
          <w:color w:val="auto"/>
          <w:sz w:val="28"/>
          <w:szCs w:val="28"/>
          <w:lang w:eastAsia="zh-CN"/>
        </w:rPr>
        <w:t>计算可得第一类、第二类考生的计划数</w:t>
      </w:r>
      <w:r>
        <w:rPr>
          <w:rFonts w:hint="eastAsia" w:ascii="等线" w:hAnsi="等线" w:eastAsia="仿宋" w:cs="仿宋"/>
          <w:color w:val="auto"/>
          <w:sz w:val="28"/>
          <w:szCs w:val="28"/>
        </w:rPr>
        <w:t>为71、24人</w:t>
      </w:r>
      <w:r>
        <w:rPr>
          <w:rFonts w:hint="eastAsia" w:ascii="等线" w:hAnsi="等线" w:eastAsia="仿宋" w:cs="仿宋"/>
          <w:color w:val="auto"/>
          <w:sz w:val="28"/>
          <w:szCs w:val="28"/>
          <w:lang w:eastAsia="zh-CN"/>
        </w:rPr>
        <w:t>。第一类考生计划数计算公式：</w:t>
      </w:r>
      <w:r>
        <w:rPr>
          <w:rFonts w:hint="eastAsia" w:ascii="等线" w:hAnsi="等线" w:eastAsia="仿宋" w:cs="仿宋"/>
          <w:color w:val="auto"/>
          <w:sz w:val="28"/>
          <w:szCs w:val="28"/>
          <w:lang w:val="en-US" w:eastAsia="zh-CN"/>
        </w:rPr>
        <w:t>95/（150+50）</w:t>
      </w:r>
      <w:r>
        <w:rPr>
          <w:rFonts w:hint="eastAsia" w:ascii="汉仪细圆B5" w:hAnsi="汉仪细圆B5" w:eastAsia="汉仪细圆B5" w:cs="汉仪细圆B5"/>
          <w:color w:val="auto"/>
          <w:sz w:val="28"/>
          <w:szCs w:val="28"/>
          <w:lang w:val="en-US" w:eastAsia="zh-CN"/>
        </w:rPr>
        <w:t>×150</w:t>
      </w:r>
      <w:r>
        <w:rPr>
          <w:rFonts w:hint="eastAsia" w:ascii="等线" w:hAnsi="等线" w:eastAsia="仿宋" w:cs="仿宋"/>
          <w:color w:val="auto"/>
          <w:sz w:val="28"/>
          <w:szCs w:val="28"/>
        </w:rPr>
        <w:t>。各类别各专业计划确定后，录取过程中不再调整和追加。</w:t>
      </w:r>
    </w:p>
    <w:p w14:paraId="25B5DBB1">
      <w:pPr>
        <w:keepNext w:val="0"/>
        <w:keepLines w:val="0"/>
        <w:pageBreakBefore w:val="0"/>
        <w:widowControl/>
        <w:shd w:val="clear" w:color="auto" w:fill="FFFFFF"/>
        <w:kinsoku/>
        <w:wordWrap/>
        <w:overflowPunct/>
        <w:topLinePunct w:val="0"/>
        <w:autoSpaceDE/>
        <w:autoSpaceDN/>
        <w:bidi w:val="0"/>
        <w:adjustRightInd/>
        <w:snapToGrid/>
        <w:spacing w:line="500" w:lineRule="atLeast"/>
        <w:ind w:firstLine="562" w:firstLineChars="200"/>
        <w:jc w:val="left"/>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eastAsia="zh-CN"/>
        </w:rPr>
        <w:t>第二十八条</w:t>
      </w:r>
      <w:r>
        <w:rPr>
          <w:rFonts w:hint="eastAsia" w:ascii="等线" w:hAnsi="等线" w:eastAsia="仿宋" w:cs="仿宋"/>
          <w:color w:val="auto"/>
          <w:sz w:val="28"/>
          <w:szCs w:val="28"/>
          <w:lang w:val="en-US" w:eastAsia="zh-CN"/>
        </w:rPr>
        <w:t xml:space="preserve"> 单招录取工作按照“学校负责、招办监督”的原则进行，各类别按照以下顺序进行。</w:t>
      </w:r>
    </w:p>
    <w:p w14:paraId="33F40A54">
      <w:pPr>
        <w:keepNext w:val="0"/>
        <w:keepLines w:val="0"/>
        <w:pageBreakBefore w:val="0"/>
        <w:widowControl/>
        <w:shd w:val="clear" w:color="auto" w:fill="FFFFFF"/>
        <w:kinsoku/>
        <w:wordWrap/>
        <w:overflowPunct/>
        <w:topLinePunct w:val="0"/>
        <w:autoSpaceDE/>
        <w:autoSpaceDN/>
        <w:bidi w:val="0"/>
        <w:adjustRightInd/>
        <w:snapToGrid/>
        <w:spacing w:line="500" w:lineRule="atLeast"/>
        <w:ind w:firstLine="560" w:firstLineChars="200"/>
        <w:jc w:val="left"/>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1</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考生。</w:t>
      </w:r>
      <w:r>
        <w:rPr>
          <w:rFonts w:hint="eastAsia" w:ascii="等线" w:hAnsi="等线" w:eastAsia="仿宋" w:cs="仿宋"/>
          <w:color w:val="auto"/>
          <w:sz w:val="28"/>
          <w:szCs w:val="28"/>
        </w:rPr>
        <w:t>按考生职业</w:t>
      </w:r>
      <w:r>
        <w:rPr>
          <w:rFonts w:hint="eastAsia" w:ascii="等线" w:hAnsi="等线" w:eastAsia="仿宋" w:cs="仿宋"/>
          <w:color w:val="auto"/>
          <w:sz w:val="28"/>
          <w:szCs w:val="28"/>
          <w:lang w:val="en-US" w:eastAsia="zh-CN"/>
        </w:rPr>
        <w:t>技能</w:t>
      </w:r>
      <w:r>
        <w:rPr>
          <w:rFonts w:hint="eastAsia" w:ascii="等线" w:hAnsi="等线" w:eastAsia="仿宋" w:cs="仿宋"/>
          <w:color w:val="auto"/>
          <w:sz w:val="28"/>
          <w:szCs w:val="28"/>
        </w:rPr>
        <w:t>测试</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成绩从高分到低分进行录取，录</w:t>
      </w:r>
      <w:r>
        <w:rPr>
          <w:rFonts w:hint="eastAsia" w:ascii="等线" w:hAnsi="等线" w:eastAsia="仿宋" w:cs="仿宋"/>
          <w:color w:val="auto"/>
          <w:sz w:val="28"/>
          <w:szCs w:val="28"/>
          <w:lang w:eastAsia="zh-CN"/>
        </w:rPr>
        <w:t>完</w:t>
      </w:r>
      <w:r>
        <w:rPr>
          <w:rFonts w:hint="eastAsia" w:ascii="等线" w:hAnsi="等线" w:eastAsia="仿宋" w:cs="仿宋"/>
          <w:color w:val="auto"/>
          <w:sz w:val="28"/>
          <w:szCs w:val="28"/>
        </w:rPr>
        <w:t>为止。</w:t>
      </w:r>
    </w:p>
    <w:p w14:paraId="5F417F95">
      <w:pPr>
        <w:keepNext w:val="0"/>
        <w:keepLines w:val="0"/>
        <w:pageBreakBefore w:val="0"/>
        <w:widowControl/>
        <w:shd w:val="clear" w:color="auto" w:fill="FFFFFF"/>
        <w:kinsoku/>
        <w:wordWrap/>
        <w:overflowPunct/>
        <w:topLinePunct w:val="0"/>
        <w:autoSpaceDE/>
        <w:autoSpaceDN/>
        <w:bidi w:val="0"/>
        <w:adjustRightInd/>
        <w:snapToGrid/>
        <w:spacing w:line="500" w:lineRule="atLeast"/>
        <w:jc w:val="left"/>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 xml:space="preserve">    2.</w:t>
      </w:r>
      <w:r>
        <w:rPr>
          <w:rFonts w:hint="eastAsia" w:ascii="等线" w:hAnsi="等线" w:eastAsia="仿宋" w:cs="仿宋"/>
          <w:color w:val="auto"/>
          <w:sz w:val="28"/>
          <w:szCs w:val="28"/>
        </w:rPr>
        <w:t>普通类考生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根据各类别计划总数按</w:t>
      </w:r>
      <w:r>
        <w:rPr>
          <w:rFonts w:hint="eastAsia" w:ascii="等线" w:hAnsi="等线" w:eastAsia="仿宋" w:cs="仿宋"/>
          <w:color w:val="auto"/>
          <w:sz w:val="28"/>
          <w:szCs w:val="28"/>
          <w:lang w:eastAsia="zh-CN"/>
        </w:rPr>
        <w:t>总成绩从高分到低分进行录取。</w:t>
      </w:r>
      <w:r>
        <w:rPr>
          <w:rFonts w:hint="eastAsia" w:ascii="等线" w:hAnsi="等线" w:eastAsia="仿宋" w:cs="仿宋"/>
          <w:color w:val="auto"/>
          <w:sz w:val="28"/>
          <w:szCs w:val="28"/>
        </w:rPr>
        <w:t>应届普通高中毕业考生</w:t>
      </w:r>
      <w:r>
        <w:rPr>
          <w:rFonts w:hint="eastAsia" w:ascii="等线" w:hAnsi="等线" w:eastAsia="仿宋" w:cs="仿宋"/>
          <w:color w:val="auto"/>
          <w:sz w:val="28"/>
          <w:szCs w:val="28"/>
          <w:lang w:val="en-US" w:eastAsia="zh-CN"/>
        </w:rPr>
        <w:t>类先录取考生填报</w:t>
      </w:r>
      <w:r>
        <w:rPr>
          <w:rFonts w:hint="eastAsia" w:ascii="等线" w:hAnsi="等线" w:eastAsia="仿宋" w:cs="仿宋"/>
          <w:color w:val="auto"/>
          <w:sz w:val="28"/>
          <w:szCs w:val="28"/>
          <w:lang w:eastAsia="zh-CN"/>
        </w:rPr>
        <w:t>的第一专业</w:t>
      </w:r>
      <w:r>
        <w:rPr>
          <w:rFonts w:hint="eastAsia" w:ascii="等线" w:hAnsi="等线" w:eastAsia="仿宋" w:cs="仿宋"/>
          <w:color w:val="auto"/>
          <w:sz w:val="28"/>
          <w:szCs w:val="28"/>
          <w:lang w:val="en-US" w:eastAsia="zh-CN"/>
        </w:rPr>
        <w:t>志愿，</w:t>
      </w:r>
      <w:r>
        <w:rPr>
          <w:rFonts w:hint="eastAsia" w:ascii="等线" w:hAnsi="等线" w:eastAsia="仿宋" w:cs="仿宋"/>
          <w:color w:val="auto"/>
          <w:sz w:val="28"/>
          <w:szCs w:val="28"/>
          <w:lang w:eastAsia="zh-CN"/>
        </w:rPr>
        <w:t>若第</w:t>
      </w:r>
      <w:r>
        <w:rPr>
          <w:rFonts w:hint="eastAsia" w:ascii="等线" w:hAnsi="等线" w:eastAsia="仿宋" w:cs="仿宋"/>
          <w:color w:val="auto"/>
          <w:sz w:val="28"/>
          <w:szCs w:val="28"/>
          <w:lang w:val="en-US" w:eastAsia="zh-CN"/>
        </w:rPr>
        <w:t>一</w:t>
      </w:r>
      <w:r>
        <w:rPr>
          <w:rFonts w:hint="eastAsia" w:ascii="等线" w:hAnsi="等线" w:eastAsia="仿宋" w:cs="仿宋"/>
          <w:color w:val="auto"/>
          <w:sz w:val="28"/>
          <w:szCs w:val="28"/>
          <w:lang w:eastAsia="zh-CN"/>
        </w:rPr>
        <w:t>专业已</w:t>
      </w:r>
      <w:r>
        <w:rPr>
          <w:rFonts w:hint="eastAsia" w:ascii="等线" w:hAnsi="等线" w:eastAsia="仿宋" w:cs="仿宋"/>
          <w:color w:val="auto"/>
          <w:sz w:val="28"/>
          <w:szCs w:val="28"/>
          <w:lang w:val="en-US" w:eastAsia="zh-CN"/>
        </w:rPr>
        <w:t>录</w:t>
      </w:r>
      <w:r>
        <w:rPr>
          <w:rFonts w:hint="eastAsia" w:ascii="等线" w:hAnsi="等线" w:eastAsia="仿宋" w:cs="仿宋"/>
          <w:color w:val="auto"/>
          <w:sz w:val="28"/>
          <w:szCs w:val="28"/>
          <w:lang w:eastAsia="zh-CN"/>
        </w:rPr>
        <w:t>满，则根据考生报考的第二专业进行录取，若第二专业也</w:t>
      </w:r>
      <w:r>
        <w:rPr>
          <w:rFonts w:hint="eastAsia" w:ascii="等线" w:hAnsi="等线" w:eastAsia="仿宋" w:cs="仿宋"/>
          <w:color w:val="auto"/>
          <w:sz w:val="28"/>
          <w:szCs w:val="28"/>
          <w:lang w:val="en-US" w:eastAsia="zh-CN"/>
        </w:rPr>
        <w:t>录满</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则</w:t>
      </w:r>
      <w:r>
        <w:rPr>
          <w:rFonts w:hint="eastAsia" w:ascii="等线" w:hAnsi="等线" w:eastAsia="仿宋" w:cs="仿宋"/>
          <w:color w:val="auto"/>
          <w:sz w:val="28"/>
          <w:szCs w:val="28"/>
          <w:lang w:eastAsia="zh-CN"/>
        </w:rPr>
        <w:t>根据</w:t>
      </w:r>
      <w:r>
        <w:rPr>
          <w:rFonts w:hint="eastAsia" w:ascii="等线" w:hAnsi="等线" w:eastAsia="仿宋" w:cs="仿宋"/>
          <w:color w:val="auto"/>
          <w:sz w:val="28"/>
          <w:szCs w:val="28"/>
          <w:lang w:val="en-US" w:eastAsia="zh-CN"/>
        </w:rPr>
        <w:t>该类别</w:t>
      </w:r>
      <w:r>
        <w:rPr>
          <w:rFonts w:hint="eastAsia" w:ascii="等线" w:hAnsi="等线" w:eastAsia="仿宋" w:cs="仿宋"/>
          <w:color w:val="auto"/>
          <w:sz w:val="28"/>
          <w:szCs w:val="28"/>
          <w:lang w:eastAsia="zh-CN"/>
        </w:rPr>
        <w:t>考生</w:t>
      </w:r>
      <w:r>
        <w:rPr>
          <w:rFonts w:hint="eastAsia" w:ascii="等线" w:hAnsi="等线" w:eastAsia="仿宋" w:cs="仿宋"/>
          <w:color w:val="auto"/>
          <w:sz w:val="28"/>
          <w:szCs w:val="28"/>
          <w:lang w:val="en-US" w:eastAsia="zh-CN"/>
        </w:rPr>
        <w:t>总</w:t>
      </w:r>
      <w:r>
        <w:rPr>
          <w:rFonts w:hint="eastAsia" w:ascii="等线" w:hAnsi="等线" w:eastAsia="仿宋" w:cs="仿宋"/>
          <w:color w:val="auto"/>
          <w:sz w:val="28"/>
          <w:szCs w:val="28"/>
          <w:lang w:eastAsia="zh-CN"/>
        </w:rPr>
        <w:t>成绩高低，</w:t>
      </w:r>
      <w:r>
        <w:rPr>
          <w:rFonts w:hint="eastAsia" w:ascii="等线" w:hAnsi="等线" w:eastAsia="仿宋" w:cs="仿宋"/>
          <w:color w:val="auto"/>
          <w:sz w:val="28"/>
          <w:szCs w:val="28"/>
          <w:lang w:val="en-US" w:eastAsia="zh-CN"/>
        </w:rPr>
        <w:t>服从调剂的</w:t>
      </w:r>
      <w:r>
        <w:rPr>
          <w:rFonts w:hint="eastAsia" w:ascii="等线" w:hAnsi="等线" w:eastAsia="仿宋" w:cs="仿宋"/>
          <w:color w:val="auto"/>
          <w:sz w:val="28"/>
          <w:szCs w:val="28"/>
          <w:lang w:eastAsia="zh-CN"/>
        </w:rPr>
        <w:t>考生在所有</w:t>
      </w:r>
      <w:r>
        <w:rPr>
          <w:rFonts w:hint="eastAsia" w:ascii="等线" w:hAnsi="等线" w:eastAsia="仿宋" w:cs="仿宋"/>
          <w:color w:val="auto"/>
          <w:sz w:val="28"/>
          <w:szCs w:val="28"/>
          <w:lang w:val="en-US" w:eastAsia="zh-CN"/>
        </w:rPr>
        <w:t>未录满专业</w:t>
      </w:r>
      <w:r>
        <w:rPr>
          <w:rFonts w:hint="eastAsia" w:ascii="等线" w:hAnsi="等线" w:eastAsia="仿宋" w:cs="仿宋"/>
          <w:color w:val="auto"/>
          <w:sz w:val="28"/>
          <w:szCs w:val="28"/>
          <w:lang w:eastAsia="zh-CN"/>
        </w:rPr>
        <w:t>进行调剂录取。</w:t>
      </w:r>
      <w:r>
        <w:rPr>
          <w:rFonts w:hint="eastAsia" w:ascii="等线" w:hAnsi="等线" w:eastAsia="仿宋" w:cs="仿宋"/>
          <w:color w:val="auto"/>
          <w:sz w:val="28"/>
          <w:szCs w:val="28"/>
          <w:lang w:val="en-US" w:eastAsia="zh-CN"/>
        </w:rPr>
        <w:t>中职考生和往届普通高中考生及同等学力考生类先录取考生填报</w:t>
      </w:r>
      <w:r>
        <w:rPr>
          <w:rFonts w:hint="eastAsia" w:ascii="等线" w:hAnsi="等线" w:eastAsia="仿宋" w:cs="仿宋"/>
          <w:color w:val="auto"/>
          <w:sz w:val="28"/>
          <w:szCs w:val="28"/>
          <w:lang w:eastAsia="zh-CN"/>
        </w:rPr>
        <w:t>的第一专业</w:t>
      </w:r>
      <w:r>
        <w:rPr>
          <w:rFonts w:hint="eastAsia" w:ascii="等线" w:hAnsi="等线" w:eastAsia="仿宋" w:cs="仿宋"/>
          <w:color w:val="auto"/>
          <w:sz w:val="28"/>
          <w:szCs w:val="28"/>
          <w:lang w:val="en-US" w:eastAsia="zh-CN"/>
        </w:rPr>
        <w:t>志愿，</w:t>
      </w:r>
      <w:r>
        <w:rPr>
          <w:rFonts w:hint="eastAsia" w:ascii="等线" w:hAnsi="等线" w:eastAsia="仿宋" w:cs="仿宋"/>
          <w:color w:val="auto"/>
          <w:sz w:val="28"/>
          <w:szCs w:val="28"/>
          <w:lang w:eastAsia="zh-CN"/>
        </w:rPr>
        <w:t>若第</w:t>
      </w:r>
      <w:r>
        <w:rPr>
          <w:rFonts w:hint="eastAsia" w:ascii="等线" w:hAnsi="等线" w:eastAsia="仿宋" w:cs="仿宋"/>
          <w:color w:val="auto"/>
          <w:sz w:val="28"/>
          <w:szCs w:val="28"/>
          <w:lang w:val="en-US" w:eastAsia="zh-CN"/>
        </w:rPr>
        <w:t>一</w:t>
      </w:r>
      <w:r>
        <w:rPr>
          <w:rFonts w:hint="eastAsia" w:ascii="等线" w:hAnsi="等线" w:eastAsia="仿宋" w:cs="仿宋"/>
          <w:color w:val="auto"/>
          <w:sz w:val="28"/>
          <w:szCs w:val="28"/>
          <w:lang w:eastAsia="zh-CN"/>
        </w:rPr>
        <w:t>专业已</w:t>
      </w:r>
      <w:r>
        <w:rPr>
          <w:rFonts w:hint="eastAsia" w:ascii="等线" w:hAnsi="等线" w:eastAsia="仿宋" w:cs="仿宋"/>
          <w:color w:val="auto"/>
          <w:sz w:val="28"/>
          <w:szCs w:val="28"/>
          <w:lang w:val="en-US" w:eastAsia="zh-CN"/>
        </w:rPr>
        <w:t>录</w:t>
      </w:r>
      <w:r>
        <w:rPr>
          <w:rFonts w:hint="eastAsia" w:ascii="等线" w:hAnsi="等线" w:eastAsia="仿宋" w:cs="仿宋"/>
          <w:color w:val="auto"/>
          <w:sz w:val="28"/>
          <w:szCs w:val="28"/>
          <w:lang w:eastAsia="zh-CN"/>
        </w:rPr>
        <w:t>满，则根据考生报考的第二专业进行</w:t>
      </w:r>
      <w:r>
        <w:rPr>
          <w:rFonts w:hint="eastAsia" w:ascii="等线" w:hAnsi="等线" w:eastAsia="仿宋" w:cs="仿宋"/>
          <w:color w:val="auto"/>
          <w:sz w:val="28"/>
          <w:szCs w:val="28"/>
          <w:lang w:val="en-US" w:eastAsia="zh-CN"/>
        </w:rPr>
        <w:t>录取，若第二专业也录满，则根据该类别考生总成绩高低，服从调剂的考生在对应专业组内未录满专业进行调剂录取。</w:t>
      </w:r>
    </w:p>
    <w:p w14:paraId="0716B4A6">
      <w:pPr>
        <w:keepNext w:val="0"/>
        <w:keepLines w:val="0"/>
        <w:pageBreakBefore w:val="0"/>
        <w:widowControl/>
        <w:shd w:val="clear" w:color="auto" w:fill="FFFFFF"/>
        <w:kinsoku/>
        <w:wordWrap/>
        <w:overflowPunct/>
        <w:topLinePunct w:val="0"/>
        <w:autoSpaceDE/>
        <w:autoSpaceDN/>
        <w:bidi w:val="0"/>
        <w:adjustRightInd/>
        <w:snapToGrid/>
        <w:spacing w:line="500" w:lineRule="atLeast"/>
        <w:ind w:firstLine="562" w:firstLineChars="200"/>
        <w:jc w:val="left"/>
        <w:rPr>
          <w:rFonts w:hint="eastAsia"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第二十九条</w:t>
      </w:r>
      <w:r>
        <w:rPr>
          <w:rFonts w:hint="eastAsia" w:ascii="等线" w:hAnsi="等线" w:eastAsia="仿宋" w:cs="仿宋"/>
          <w:color w:val="auto"/>
          <w:sz w:val="28"/>
          <w:szCs w:val="28"/>
          <w:lang w:val="en-US" w:eastAsia="zh-CN"/>
        </w:rPr>
        <w:t xml:space="preserve"> 对于末位同分的考生，依据以下排序原则进行录取。同分排序规则为</w:t>
      </w:r>
      <w:r>
        <w:rPr>
          <w:rFonts w:hint="eastAsia" w:ascii="等线" w:hAnsi="等线" w:eastAsia="仿宋" w:cs="仿宋"/>
          <w:color w:val="auto"/>
          <w:sz w:val="28"/>
          <w:szCs w:val="28"/>
          <w:u w:val="none"/>
          <w:lang w:val="en-US" w:eastAsia="zh-CN"/>
        </w:rPr>
        <w:t>：先</w:t>
      </w:r>
      <w:r>
        <w:rPr>
          <w:rFonts w:hint="eastAsia" w:ascii="仿宋" w:hAnsi="仿宋" w:eastAsia="仿宋" w:cs="仿宋"/>
          <w:color w:val="auto"/>
          <w:sz w:val="28"/>
          <w:szCs w:val="28"/>
          <w:u w:val="none"/>
          <w:lang w:val="en-US" w:eastAsia="zh-CN"/>
        </w:rPr>
        <w:t>按考生文化素质测试成绩从高到低进行排序，若再遇相同分数，则按语文、数学、外语单科成绩顺序进行排序，即先看语文，若分数相同，则看数学，若分数相同，则再看外语。</w:t>
      </w:r>
    </w:p>
    <w:p w14:paraId="4CBB6E46">
      <w:pPr>
        <w:keepNext w:val="0"/>
        <w:keepLines w:val="0"/>
        <w:pageBreakBefore w:val="0"/>
        <w:widowControl/>
        <w:shd w:val="clear" w:color="auto" w:fill="FFFFFF"/>
        <w:kinsoku/>
        <w:wordWrap/>
        <w:overflowPunct/>
        <w:topLinePunct w:val="0"/>
        <w:autoSpaceDE/>
        <w:autoSpaceDN/>
        <w:bidi w:val="0"/>
        <w:adjustRightInd/>
        <w:snapToGrid/>
        <w:spacing w:line="500" w:lineRule="atLeast"/>
        <w:ind w:firstLine="560" w:firstLineChars="200"/>
        <w:jc w:val="left"/>
        <w:rPr>
          <w:rFonts w:hint="default"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退役军人末位同分的考生</w:t>
      </w:r>
      <w:r>
        <w:rPr>
          <w:rFonts w:hint="eastAsia" w:ascii="等线" w:hAnsi="等线" w:eastAsia="仿宋" w:cs="仿宋"/>
          <w:b w:val="0"/>
          <w:bCs w:val="0"/>
          <w:color w:val="auto"/>
          <w:sz w:val="28"/>
          <w:szCs w:val="28"/>
          <w:lang w:val="en-US" w:eastAsia="zh-CN"/>
        </w:rPr>
        <w:t>，按信息技术与通用技术、综合素质单项成绩顺序进行排序，即先看信息技术与通用技术，若分数相同，则看综合素质。</w:t>
      </w:r>
    </w:p>
    <w:p w14:paraId="3397216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0" w:afterAutospacing="0" w:line="500" w:lineRule="atLeast"/>
        <w:ind w:left="0" w:right="0" w:firstLine="562" w:firstLineChars="200"/>
        <w:jc w:val="left"/>
        <w:textAlignment w:val="auto"/>
        <w:rPr>
          <w:rFonts w:hint="eastAsia" w:ascii="仿宋" w:hAnsi="仿宋" w:eastAsia="仿宋" w:cs="仿宋"/>
          <w:color w:val="auto"/>
          <w:kern w:val="2"/>
          <w:sz w:val="28"/>
          <w:szCs w:val="28"/>
          <w:u w:val="none"/>
          <w:lang w:val="en-US" w:eastAsia="zh-CN" w:bidi="ar-SA"/>
        </w:rPr>
      </w:pPr>
      <w:r>
        <w:rPr>
          <w:rFonts w:hint="eastAsia" w:ascii="等线" w:hAnsi="等线" w:eastAsia="仿宋" w:cs="仿宋"/>
          <w:b/>
          <w:bCs/>
          <w:color w:val="auto"/>
          <w:sz w:val="28"/>
          <w:szCs w:val="28"/>
          <w:lang w:val="en-US" w:eastAsia="zh-CN"/>
        </w:rPr>
        <w:t xml:space="preserve">第三十条 </w:t>
      </w:r>
      <w:r>
        <w:rPr>
          <w:rFonts w:hint="eastAsia" w:ascii="仿宋" w:hAnsi="仿宋" w:eastAsia="仿宋" w:cs="仿宋"/>
          <w:color w:val="auto"/>
          <w:sz w:val="28"/>
          <w:szCs w:val="28"/>
          <w:u w:val="none"/>
          <w:lang w:val="en-US" w:eastAsia="zh-CN"/>
        </w:rPr>
        <w:t> </w:t>
      </w:r>
      <w:r>
        <w:rPr>
          <w:rFonts w:hint="eastAsia" w:ascii="仿宋" w:hAnsi="仿宋" w:eastAsia="仿宋" w:cs="仿宋"/>
          <w:color w:val="auto"/>
          <w:sz w:val="28"/>
          <w:szCs w:val="28"/>
          <w:u w:val="none"/>
        </w:rPr>
        <w:t>我校</w:t>
      </w:r>
      <w:r>
        <w:rPr>
          <w:rFonts w:hint="eastAsia" w:ascii="仿宋" w:hAnsi="仿宋" w:eastAsia="仿宋" w:cs="仿宋"/>
          <w:color w:val="auto"/>
          <w:sz w:val="28"/>
          <w:szCs w:val="28"/>
          <w:u w:val="none"/>
          <w:lang w:eastAsia="zh-CN"/>
        </w:rPr>
        <w:t>将</w:t>
      </w:r>
      <w:r>
        <w:rPr>
          <w:rFonts w:hint="eastAsia" w:ascii="仿宋" w:hAnsi="仿宋" w:eastAsia="仿宋" w:cs="仿宋"/>
          <w:color w:val="auto"/>
          <w:sz w:val="28"/>
          <w:szCs w:val="28"/>
          <w:u w:val="none"/>
        </w:rPr>
        <w:t>通过</w:t>
      </w:r>
      <w:r>
        <w:rPr>
          <w:rFonts w:hint="eastAsia" w:ascii="仿宋" w:hAnsi="仿宋" w:eastAsia="仿宋" w:cs="仿宋"/>
          <w:color w:val="auto"/>
          <w:sz w:val="28"/>
          <w:szCs w:val="28"/>
          <w:u w:val="none"/>
          <w:lang w:val="en-US" w:eastAsia="zh-CN"/>
        </w:rPr>
        <w:t>招生信息网</w:t>
      </w:r>
      <w:r>
        <w:rPr>
          <w:rFonts w:hint="eastAsia" w:ascii="仿宋" w:hAnsi="仿宋" w:eastAsia="仿宋" w:cs="仿宋"/>
          <w:color w:val="auto"/>
          <w:sz w:val="28"/>
          <w:szCs w:val="28"/>
          <w:u w:val="none"/>
        </w:rPr>
        <w:t>（http://zs.czzy-edu.com）</w:t>
      </w:r>
      <w:r>
        <w:rPr>
          <w:rFonts w:hint="eastAsia" w:ascii="等线" w:hAnsi="等线" w:eastAsia="仿宋" w:cs="仿宋"/>
          <w:color w:val="auto"/>
          <w:sz w:val="28"/>
          <w:szCs w:val="28"/>
          <w:lang w:val="en-US" w:eastAsia="zh-CN"/>
        </w:rPr>
        <w:t>发布单招拟录取名单，</w:t>
      </w:r>
      <w:r>
        <w:rPr>
          <w:rFonts w:hint="eastAsia" w:ascii="仿宋" w:hAnsi="仿宋" w:eastAsia="仿宋" w:cs="仿宋"/>
          <w:color w:val="auto"/>
          <w:sz w:val="28"/>
          <w:szCs w:val="28"/>
          <w:u w:val="none"/>
          <w:lang w:eastAsia="zh-CN"/>
        </w:rPr>
        <w:t>拟</w:t>
      </w:r>
      <w:r>
        <w:rPr>
          <w:rFonts w:hint="eastAsia" w:ascii="仿宋" w:hAnsi="仿宋" w:eastAsia="仿宋" w:cs="仿宋"/>
          <w:color w:val="auto"/>
          <w:sz w:val="28"/>
          <w:szCs w:val="28"/>
          <w:u w:val="none"/>
        </w:rPr>
        <w:t>录取</w:t>
      </w:r>
      <w:r>
        <w:rPr>
          <w:rFonts w:hint="eastAsia" w:ascii="仿宋" w:hAnsi="仿宋" w:eastAsia="仿宋" w:cs="仿宋"/>
          <w:color w:val="auto"/>
          <w:sz w:val="28"/>
          <w:szCs w:val="28"/>
          <w:u w:val="none"/>
          <w:lang w:val="en-US" w:eastAsia="zh-CN"/>
        </w:rPr>
        <w:t>入围</w:t>
      </w:r>
      <w:r>
        <w:rPr>
          <w:rFonts w:hint="eastAsia" w:ascii="仿宋" w:hAnsi="仿宋" w:eastAsia="仿宋" w:cs="仿宋"/>
          <w:color w:val="auto"/>
          <w:sz w:val="28"/>
          <w:szCs w:val="28"/>
          <w:u w:val="none"/>
        </w:rPr>
        <w:t>考生</w:t>
      </w:r>
      <w:r>
        <w:rPr>
          <w:rFonts w:hint="eastAsia" w:ascii="仿宋" w:hAnsi="仿宋" w:eastAsia="仿宋" w:cs="仿宋"/>
          <w:color w:val="auto"/>
          <w:sz w:val="28"/>
          <w:szCs w:val="28"/>
          <w:u w:val="none"/>
          <w:lang w:eastAsia="zh-CN"/>
        </w:rPr>
        <w:t>需在我校</w:t>
      </w:r>
      <w:r>
        <w:rPr>
          <w:rFonts w:hint="eastAsia" w:ascii="仿宋" w:hAnsi="仿宋" w:eastAsia="仿宋" w:cs="仿宋"/>
          <w:color w:val="auto"/>
          <w:sz w:val="28"/>
          <w:szCs w:val="28"/>
          <w:u w:val="none"/>
        </w:rPr>
        <w:t>规定时间</w:t>
      </w:r>
      <w:r>
        <w:rPr>
          <w:rFonts w:hint="eastAsia" w:ascii="仿宋" w:hAnsi="仿宋" w:eastAsia="仿宋" w:cs="仿宋"/>
          <w:color w:val="auto"/>
          <w:sz w:val="28"/>
          <w:szCs w:val="28"/>
          <w:u w:val="none"/>
          <w:lang w:eastAsia="zh-CN"/>
        </w:rPr>
        <w:t>内</w:t>
      </w:r>
      <w:r>
        <w:rPr>
          <w:rFonts w:hint="eastAsia" w:ascii="仿宋" w:hAnsi="仿宋" w:eastAsia="仿宋" w:cs="仿宋"/>
          <w:color w:val="auto"/>
          <w:sz w:val="28"/>
          <w:szCs w:val="28"/>
          <w:u w:val="none"/>
        </w:rPr>
        <w:t>办理</w:t>
      </w:r>
      <w:r>
        <w:rPr>
          <w:rFonts w:hint="eastAsia" w:ascii="仿宋" w:hAnsi="仿宋" w:eastAsia="仿宋" w:cs="仿宋"/>
          <w:color w:val="auto"/>
          <w:sz w:val="28"/>
          <w:szCs w:val="28"/>
          <w:u w:val="none"/>
          <w:lang w:eastAsia="zh-CN"/>
        </w:rPr>
        <w:t>相关确认就读</w:t>
      </w:r>
      <w:r>
        <w:rPr>
          <w:rFonts w:hint="eastAsia" w:ascii="仿宋" w:hAnsi="仿宋" w:eastAsia="仿宋" w:cs="仿宋"/>
          <w:color w:val="auto"/>
          <w:sz w:val="28"/>
          <w:szCs w:val="28"/>
          <w:u w:val="none"/>
        </w:rPr>
        <w:t>手续，未在规定时间内办理</w:t>
      </w:r>
      <w:r>
        <w:rPr>
          <w:rFonts w:hint="eastAsia" w:ascii="仿宋" w:hAnsi="仿宋" w:eastAsia="仿宋" w:cs="仿宋"/>
          <w:color w:val="auto"/>
          <w:sz w:val="28"/>
          <w:szCs w:val="28"/>
          <w:u w:val="none"/>
          <w:lang w:eastAsia="zh-CN"/>
        </w:rPr>
        <w:t>确认就读</w:t>
      </w:r>
      <w:r>
        <w:rPr>
          <w:rFonts w:hint="eastAsia" w:ascii="仿宋" w:hAnsi="仿宋" w:eastAsia="仿宋" w:cs="仿宋"/>
          <w:color w:val="auto"/>
          <w:sz w:val="28"/>
          <w:szCs w:val="28"/>
          <w:u w:val="none"/>
        </w:rPr>
        <w:t>手续的考生视为自动放弃录取资格。</w:t>
      </w:r>
    </w:p>
    <w:p w14:paraId="434FF714">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atLeast"/>
        <w:ind w:firstLine="562" w:firstLineChars="200"/>
        <w:jc w:val="left"/>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一</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单招录取的学生不得参加本年度统一高考和普通高校对口招生考试。单招录取的学生</w:t>
      </w:r>
      <w:r>
        <w:rPr>
          <w:rFonts w:hint="eastAsia" w:ascii="等线" w:hAnsi="等线" w:eastAsia="仿宋" w:cs="仿宋"/>
          <w:color w:val="auto"/>
          <w:sz w:val="28"/>
          <w:szCs w:val="28"/>
          <w:lang w:val="en-US" w:eastAsia="zh-CN"/>
        </w:rPr>
        <w:t>入校后可根据</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郴州职业技术学院全日制高职专科学生转专业实施细则（试行）</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申请</w:t>
      </w:r>
      <w:r>
        <w:rPr>
          <w:rFonts w:hint="eastAsia" w:ascii="等线" w:hAnsi="等线" w:eastAsia="仿宋" w:cs="仿宋"/>
          <w:color w:val="auto"/>
          <w:sz w:val="28"/>
          <w:szCs w:val="28"/>
          <w:u w:val="none"/>
          <w:lang w:val="en-US" w:eastAsia="zh-CN"/>
        </w:rPr>
        <w:t>转专业</w:t>
      </w:r>
      <w:r>
        <w:rPr>
          <w:rFonts w:hint="eastAsia" w:ascii="等线" w:hAnsi="等线" w:eastAsia="仿宋" w:cs="仿宋"/>
          <w:color w:val="auto"/>
          <w:sz w:val="28"/>
          <w:szCs w:val="28"/>
        </w:rPr>
        <w:t>。</w:t>
      </w:r>
    </w:p>
    <w:p w14:paraId="39BBC4C3">
      <w:pPr>
        <w:keepNext w:val="0"/>
        <w:keepLines w:val="0"/>
        <w:pageBreakBefore w:val="0"/>
        <w:widowControl w:val="0"/>
        <w:numPr>
          <w:ilvl w:val="0"/>
          <w:numId w:val="0"/>
        </w:numPr>
        <w:kinsoku/>
        <w:wordWrap/>
        <w:overflowPunct/>
        <w:topLinePunct w:val="0"/>
        <w:autoSpaceDE/>
        <w:autoSpaceDN/>
        <w:bidi w:val="0"/>
        <w:adjustRightInd/>
        <w:snapToGrid/>
        <w:spacing w:line="680" w:lineRule="exact"/>
        <w:ind w:firstLine="560" w:firstLineChars="200"/>
        <w:textAlignment w:val="auto"/>
        <w:rPr>
          <w:rFonts w:hint="eastAsia" w:ascii="仿宋" w:hAnsi="仿宋" w:eastAsia="仿宋" w:cs="仿宋"/>
          <w:b/>
          <w:bCs/>
          <w:color w:val="auto"/>
          <w:sz w:val="28"/>
          <w:szCs w:val="28"/>
          <w:u w:val="none"/>
          <w:lang w:val="en-US" w:eastAsia="zh-CN"/>
        </w:rPr>
      </w:pPr>
      <w:r>
        <w:rPr>
          <w:rFonts w:hint="eastAsia" w:ascii="等线" w:hAnsi="等线" w:eastAsia="仿宋" w:cs="仿宋"/>
          <w:b w:val="0"/>
          <w:bCs w:val="0"/>
          <w:color w:val="auto"/>
          <w:sz w:val="28"/>
          <w:szCs w:val="28"/>
          <w:lang w:eastAsia="zh-CN"/>
        </w:rPr>
        <w:t>第三十</w:t>
      </w:r>
      <w:r>
        <w:rPr>
          <w:rFonts w:hint="eastAsia" w:ascii="等线" w:hAnsi="等线" w:eastAsia="仿宋" w:cs="仿宋"/>
          <w:b w:val="0"/>
          <w:bCs w:val="0"/>
          <w:color w:val="auto"/>
          <w:sz w:val="28"/>
          <w:szCs w:val="28"/>
          <w:lang w:val="en-US" w:eastAsia="zh-CN"/>
        </w:rPr>
        <w:t>二</w:t>
      </w:r>
      <w:r>
        <w:rPr>
          <w:rFonts w:hint="eastAsia" w:ascii="等线" w:hAnsi="等线" w:eastAsia="仿宋" w:cs="仿宋"/>
          <w:b w:val="0"/>
          <w:bCs w:val="0"/>
          <w:color w:val="auto"/>
          <w:sz w:val="28"/>
          <w:szCs w:val="28"/>
          <w:lang w:eastAsia="zh-CN"/>
        </w:rPr>
        <w:t>条</w:t>
      </w:r>
      <w:r>
        <w:rPr>
          <w:rFonts w:hint="eastAsia" w:ascii="等线" w:hAnsi="等线" w:eastAsia="仿宋" w:cs="仿宋"/>
          <w:b w:val="0"/>
          <w:bCs w:val="0"/>
          <w:color w:val="auto"/>
          <w:sz w:val="28"/>
          <w:szCs w:val="28"/>
          <w:lang w:val="en-US" w:eastAsia="zh-CN"/>
        </w:rPr>
        <w:t xml:space="preserve"> 退役军人</w:t>
      </w:r>
      <w:r>
        <w:rPr>
          <w:rFonts w:hint="eastAsia" w:ascii="等线" w:hAnsi="等线" w:eastAsia="仿宋" w:cs="仿宋"/>
          <w:b w:val="0"/>
          <w:bCs w:val="0"/>
          <w:color w:val="auto"/>
          <w:sz w:val="28"/>
          <w:szCs w:val="28"/>
        </w:rPr>
        <w:t>考生录取后，按照《教育部办公厅关于做好扩招后高职教育教学管理工作的指导意见》（教职成厅函〔2019〕20号）及省教育厅有关文件规定</w:t>
      </w:r>
      <w:r>
        <w:rPr>
          <w:rFonts w:hint="eastAsia" w:ascii="等线" w:hAnsi="等线" w:eastAsia="仿宋" w:cs="仿宋"/>
          <w:b w:val="0"/>
          <w:bCs w:val="0"/>
          <w:color w:val="auto"/>
          <w:sz w:val="28"/>
          <w:szCs w:val="28"/>
          <w:lang w:val="en-US" w:eastAsia="zh-CN"/>
        </w:rPr>
        <w:t>和我校实际情况</w:t>
      </w:r>
      <w:r>
        <w:rPr>
          <w:rFonts w:hint="eastAsia" w:ascii="等线" w:hAnsi="等线" w:eastAsia="仿宋" w:cs="仿宋"/>
          <w:b w:val="0"/>
          <w:bCs w:val="0"/>
          <w:color w:val="auto"/>
          <w:sz w:val="28"/>
          <w:szCs w:val="28"/>
        </w:rPr>
        <w:t>，</w:t>
      </w:r>
      <w:r>
        <w:rPr>
          <w:rFonts w:hint="eastAsia" w:ascii="仿宋" w:hAnsi="仿宋" w:eastAsia="仿宋" w:cs="仿宋"/>
          <w:b w:val="0"/>
          <w:bCs w:val="0"/>
          <w:color w:val="auto"/>
          <w:sz w:val="28"/>
          <w:szCs w:val="28"/>
          <w:u w:val="none"/>
          <w:lang w:val="en-US" w:eastAsia="zh-CN"/>
        </w:rPr>
        <w:t>录取的退役军人考生编入同年级相应专业班级全日制脱产学习。</w:t>
      </w:r>
    </w:p>
    <w:p w14:paraId="2FCC53EC">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atLeas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 xml:space="preserve">第三十三条 </w:t>
      </w:r>
      <w:r>
        <w:rPr>
          <w:rFonts w:hint="eastAsia" w:ascii="等线" w:hAnsi="等线" w:eastAsia="仿宋" w:cs="仿宋"/>
          <w:color w:val="auto"/>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0E47E871">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atLeast"/>
        <w:jc w:val="center"/>
        <w:rPr>
          <w:rFonts w:ascii="仿宋" w:hAnsi="仿宋" w:eastAsia="仿宋" w:cs="仿宋"/>
          <w:b/>
          <w:bCs/>
          <w:color w:val="auto"/>
          <w:sz w:val="32"/>
          <w:szCs w:val="32"/>
        </w:rPr>
      </w:pPr>
      <w:r>
        <w:rPr>
          <w:rFonts w:hint="eastAsia" w:ascii="仿宋" w:hAnsi="仿宋" w:eastAsia="仿宋" w:cs="仿宋"/>
          <w:b/>
          <w:bCs/>
          <w:color w:val="auto"/>
          <w:sz w:val="32"/>
          <w:szCs w:val="32"/>
        </w:rPr>
        <w:t>监督管理</w:t>
      </w:r>
    </w:p>
    <w:p w14:paraId="151C2553">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第三十四条 </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考试及录取结束后，学校</w:t>
      </w:r>
      <w:r>
        <w:rPr>
          <w:rFonts w:hint="eastAsia" w:ascii="等线" w:hAnsi="等线" w:eastAsia="仿宋" w:cs="仿宋"/>
          <w:color w:val="auto"/>
          <w:sz w:val="28"/>
          <w:szCs w:val="28"/>
          <w:lang w:val="en-US" w:eastAsia="zh-CN"/>
        </w:rPr>
        <w:t>按照要求及时</w:t>
      </w:r>
      <w:r>
        <w:rPr>
          <w:rFonts w:hint="eastAsia" w:ascii="等线" w:hAnsi="等线" w:eastAsia="仿宋" w:cs="仿宋"/>
          <w:color w:val="auto"/>
          <w:sz w:val="28"/>
          <w:szCs w:val="28"/>
        </w:rPr>
        <w:t>将考试结果及拟录取考生情况在学校官网公示。</w:t>
      </w:r>
    </w:p>
    <w:p w14:paraId="55C2B217">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五</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单招期间，确保规范有序、公平公正，</w:t>
      </w:r>
      <w:r>
        <w:rPr>
          <w:rFonts w:hint="eastAsia" w:ascii="等线" w:hAnsi="等线" w:eastAsia="仿宋" w:cs="仿宋"/>
          <w:color w:val="auto"/>
          <w:sz w:val="28"/>
          <w:szCs w:val="28"/>
          <w:lang w:val="en-US" w:eastAsia="zh-CN"/>
        </w:rPr>
        <w:t>在学校纪委</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纪检监察室</w:t>
      </w:r>
      <w:r>
        <w:rPr>
          <w:rFonts w:hint="eastAsia" w:ascii="等线" w:hAnsi="等线" w:eastAsia="仿宋" w:cs="仿宋"/>
          <w:color w:val="auto"/>
          <w:sz w:val="28"/>
          <w:szCs w:val="28"/>
          <w:u w:val="none"/>
        </w:rPr>
        <w:t>）</w:t>
      </w:r>
      <w:r>
        <w:rPr>
          <w:rFonts w:hint="eastAsia" w:ascii="等线" w:hAnsi="等线" w:eastAsia="仿宋" w:cs="仿宋"/>
          <w:color w:val="auto"/>
          <w:sz w:val="28"/>
          <w:szCs w:val="28"/>
          <w:lang w:val="en-US" w:eastAsia="zh-CN"/>
        </w:rPr>
        <w:t>全程监督检查下进行</w:t>
      </w:r>
      <w:r>
        <w:rPr>
          <w:rFonts w:hint="eastAsia" w:ascii="等线" w:hAnsi="等线" w:eastAsia="仿宋" w:cs="仿宋"/>
          <w:color w:val="auto"/>
          <w:sz w:val="28"/>
          <w:szCs w:val="28"/>
        </w:rPr>
        <w:t>单招考试、录取</w:t>
      </w:r>
      <w:r>
        <w:rPr>
          <w:rFonts w:hint="eastAsia" w:ascii="等线" w:hAnsi="等线" w:eastAsia="仿宋" w:cs="仿宋"/>
          <w:color w:val="auto"/>
          <w:sz w:val="28"/>
          <w:szCs w:val="28"/>
          <w:lang w:val="en-US" w:eastAsia="zh-CN"/>
        </w:rPr>
        <w:t>等工作。</w:t>
      </w:r>
    </w:p>
    <w:p w14:paraId="5303B8A6">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jc w:val="left"/>
        <w:rPr>
          <w:rFonts w:hint="eastAsia" w:ascii="等线" w:hAnsi="等线" w:eastAsia="仿宋" w:cs="仿宋"/>
          <w:color w:val="auto"/>
          <w:sz w:val="28"/>
          <w:szCs w:val="28"/>
          <w:lang w:eastAsia="zh-CN"/>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六</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lang w:val="en-US" w:eastAsia="zh-CN"/>
        </w:rPr>
        <w:t>可向公安机关反映</w:t>
      </w:r>
      <w:r>
        <w:rPr>
          <w:rFonts w:hint="eastAsia" w:ascii="等线" w:hAnsi="等线" w:eastAsia="仿宋" w:cs="仿宋"/>
          <w:color w:val="auto"/>
          <w:sz w:val="28"/>
          <w:szCs w:val="28"/>
        </w:rPr>
        <w:t>。</w:t>
      </w:r>
    </w:p>
    <w:p w14:paraId="0247615A">
      <w:pPr>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七</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val="en-US" w:eastAsia="zh-CN"/>
        </w:rPr>
        <w:t>我校将严格执行招生政策和招生纪律，对于</w:t>
      </w:r>
      <w:r>
        <w:rPr>
          <w:rFonts w:hint="eastAsia" w:ascii="等线" w:hAnsi="等线" w:eastAsia="仿宋" w:cs="仿宋"/>
          <w:color w:val="auto"/>
          <w:sz w:val="28"/>
          <w:szCs w:val="28"/>
        </w:rPr>
        <w:t>在</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lang w:val="en-US" w:eastAsia="zh-CN"/>
        </w:rPr>
        <w:t>进行处理</w:t>
      </w:r>
      <w:r>
        <w:rPr>
          <w:rFonts w:hint="eastAsia" w:ascii="等线" w:hAnsi="等线" w:eastAsia="仿宋" w:cs="仿宋"/>
          <w:color w:val="auto"/>
          <w:sz w:val="28"/>
          <w:szCs w:val="28"/>
        </w:rPr>
        <w:t>。欢迎考生、家长及社会对我校单招工作进行监督，我校的投诉举报电话为</w:t>
      </w:r>
      <w:r>
        <w:rPr>
          <w:rFonts w:ascii="仿宋_GB2312" w:hAnsi="宋体" w:eastAsia="仿宋_GB2312" w:cs="黑体"/>
          <w:color w:val="auto"/>
          <w:kern w:val="0"/>
          <w:sz w:val="28"/>
          <w:szCs w:val="28"/>
        </w:rPr>
        <w:t>0735-2353313</w:t>
      </w:r>
      <w:r>
        <w:rPr>
          <w:rFonts w:hint="eastAsia" w:ascii="等线" w:hAnsi="等线" w:eastAsia="仿宋" w:cs="仿宋"/>
          <w:color w:val="auto"/>
          <w:sz w:val="28"/>
          <w:szCs w:val="28"/>
        </w:rPr>
        <w:t>。</w:t>
      </w:r>
    </w:p>
    <w:p w14:paraId="65528C78">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atLeast"/>
        <w:jc w:val="center"/>
        <w:rPr>
          <w:rFonts w:ascii="仿宋" w:hAnsi="仿宋" w:eastAsia="仿宋" w:cs="仿宋"/>
          <w:b/>
          <w:bCs/>
          <w:color w:val="auto"/>
          <w:sz w:val="32"/>
          <w:szCs w:val="32"/>
        </w:rPr>
      </w:pPr>
      <w:r>
        <w:rPr>
          <w:rFonts w:hint="eastAsia" w:ascii="仿宋" w:hAnsi="仿宋" w:eastAsia="仿宋" w:cs="仿宋"/>
          <w:b/>
          <w:bCs/>
          <w:color w:val="auto"/>
          <w:sz w:val="32"/>
          <w:szCs w:val="32"/>
        </w:rPr>
        <w:t>附则</w:t>
      </w:r>
    </w:p>
    <w:p w14:paraId="125CE548">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atLeas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八</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学校对新生入学设有“绿色通道”。家庭经济特别困难的新生，可持乡（镇）以上人民政府证明向学校学生工作处申请办理学费缓交手续，并可根据国家有关规定申请国家助学贷款。</w:t>
      </w:r>
    </w:p>
    <w:p w14:paraId="0468E20F">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atLeas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w:t>
      </w:r>
      <w:r>
        <w:rPr>
          <w:rFonts w:hint="eastAsia" w:ascii="等线" w:hAnsi="等线" w:eastAsia="仿宋" w:cs="仿宋"/>
          <w:b/>
          <w:bCs/>
          <w:color w:val="auto"/>
          <w:sz w:val="28"/>
          <w:szCs w:val="28"/>
          <w:lang w:val="en-US" w:eastAsia="zh-CN"/>
        </w:rPr>
        <w:t>三十九</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录取考生的体检标准按照教育部、卫生部、中国残疾人联合会颁布的《普通高等学校招生体检工作指导意见》及有关补充规定执行。</w:t>
      </w:r>
      <w:r>
        <w:rPr>
          <w:rFonts w:hint="eastAsia" w:ascii="等线" w:hAnsi="等线" w:eastAsia="仿宋" w:cs="仿宋"/>
          <w:color w:val="auto"/>
          <w:sz w:val="28"/>
          <w:szCs w:val="28"/>
          <w:lang w:val="en-US" w:eastAsia="zh-CN"/>
        </w:rPr>
        <w:t>参加高职单招的考生（含五类社会人员和艺术体育特长生）均须按照《关于做好2025年普通高等学校招生体检工作的通知》（湘教考普字〔2024〕22号）文件要求参加我省2025年高考体检，未参加高考体检的考生，高校可不予录取。</w:t>
      </w:r>
    </w:p>
    <w:p w14:paraId="0C69C5B3">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atLeast"/>
        <w:ind w:firstLine="562" w:firstLineChars="200"/>
        <w:rPr>
          <w:rFonts w:ascii="等线" w:hAnsi="等线" w:eastAsia="仿宋" w:cs="仿宋"/>
          <w:b/>
          <w:bCs/>
          <w:color w:val="auto"/>
          <w:sz w:val="32"/>
          <w:szCs w:val="32"/>
        </w:rPr>
      </w:pPr>
      <w:r>
        <w:rPr>
          <w:rFonts w:hint="eastAsia" w:ascii="等线" w:hAnsi="等线" w:eastAsia="仿宋" w:cs="仿宋"/>
          <w:b/>
          <w:bCs/>
          <w:color w:val="auto"/>
          <w:sz w:val="28"/>
          <w:szCs w:val="28"/>
          <w:lang w:eastAsia="zh-CN"/>
        </w:rPr>
        <w:t>第四十条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录取考生的思想政治品德考核和身体健康状况检查均采用考生报考普通高校招生考试或对口招生考试时所采集的信息，学生对提供的信息真实性负责。</w:t>
      </w:r>
    </w:p>
    <w:p w14:paraId="0F81C4F1">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atLeas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w:t>
      </w:r>
      <w:r>
        <w:rPr>
          <w:rFonts w:hint="eastAsia" w:ascii="等线" w:hAnsi="等线" w:eastAsia="仿宋" w:cs="仿宋"/>
          <w:b/>
          <w:bCs/>
          <w:color w:val="auto"/>
          <w:sz w:val="28"/>
          <w:szCs w:val="28"/>
          <w:lang w:val="en-US" w:eastAsia="zh-CN"/>
        </w:rPr>
        <w:t>一</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DFFA442">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atLeas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w:t>
      </w:r>
      <w:r>
        <w:rPr>
          <w:rFonts w:hint="eastAsia" w:ascii="等线" w:hAnsi="等线" w:eastAsia="仿宋" w:cs="仿宋"/>
          <w:b/>
          <w:bCs/>
          <w:color w:val="auto"/>
          <w:sz w:val="28"/>
          <w:szCs w:val="28"/>
          <w:lang w:val="en-US" w:eastAsia="zh-CN"/>
        </w:rPr>
        <w:t>二</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本章程通过湖南省教育考试院和学院官网向社会发布，对于各种媒体节选公布的章程内容，如理解有误，以学校公布的完整单独招生章程为准。</w:t>
      </w:r>
    </w:p>
    <w:p w14:paraId="47545E48">
      <w:pPr>
        <w:pStyle w:val="2"/>
        <w:keepNext w:val="0"/>
        <w:keepLines w:val="0"/>
        <w:pageBreakBefore w:val="0"/>
        <w:numPr>
          <w:ilvl w:val="0"/>
          <w:numId w:val="0"/>
        </w:numPr>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第四十</w:t>
      </w:r>
      <w:r>
        <w:rPr>
          <w:rFonts w:hint="eastAsia" w:ascii="等线" w:hAnsi="等线" w:eastAsia="仿宋" w:cs="仿宋"/>
          <w:b/>
          <w:bCs/>
          <w:color w:val="auto"/>
          <w:sz w:val="28"/>
          <w:szCs w:val="28"/>
          <w:lang w:val="en-US" w:eastAsia="zh-CN"/>
        </w:rPr>
        <w:t>三</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学校招生联系方式</w:t>
      </w:r>
    </w:p>
    <w:p w14:paraId="736F7D64">
      <w:pPr>
        <w:pStyle w:val="2"/>
        <w:keepNext w:val="0"/>
        <w:keepLines w:val="0"/>
        <w:pageBreakBefore w:val="0"/>
        <w:kinsoku/>
        <w:wordWrap/>
        <w:overflowPunct/>
        <w:topLinePunct w:val="0"/>
        <w:autoSpaceDE/>
        <w:autoSpaceDN/>
        <w:bidi w:val="0"/>
        <w:adjustRightInd/>
        <w:snapToGrid/>
        <w:spacing w:line="500" w:lineRule="atLeas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通信地址</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湖南省郴州市苏仙区王仙岭郴州职业技术学院办公楼102室</w:t>
      </w:r>
    </w:p>
    <w:p w14:paraId="6DA8573A">
      <w:pPr>
        <w:pStyle w:val="2"/>
        <w:keepNext w:val="0"/>
        <w:keepLines w:val="0"/>
        <w:pageBreakBefore w:val="0"/>
        <w:kinsoku/>
        <w:wordWrap/>
        <w:overflowPunct/>
        <w:topLinePunct w:val="0"/>
        <w:autoSpaceDE/>
        <w:autoSpaceDN/>
        <w:bidi w:val="0"/>
        <w:adjustRightInd/>
        <w:snapToGrid/>
        <w:spacing w:line="500" w:lineRule="atLeas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邮政编码：</w:t>
      </w:r>
      <w:r>
        <w:rPr>
          <w:rFonts w:hint="eastAsia" w:ascii="等线" w:hAnsi="等线" w:eastAsia="仿宋" w:cs="仿宋"/>
          <w:color w:val="auto"/>
          <w:sz w:val="28"/>
          <w:szCs w:val="28"/>
          <w:u w:val="none"/>
          <w:lang w:val="en-US" w:eastAsia="zh-CN"/>
        </w:rPr>
        <w:t xml:space="preserve">423000                          </w:t>
      </w:r>
    </w:p>
    <w:p w14:paraId="25282073">
      <w:pPr>
        <w:pStyle w:val="2"/>
        <w:keepNext w:val="0"/>
        <w:keepLines w:val="0"/>
        <w:pageBreakBefore w:val="0"/>
        <w:kinsoku/>
        <w:wordWrap/>
        <w:overflowPunct/>
        <w:topLinePunct w:val="0"/>
        <w:autoSpaceDE/>
        <w:autoSpaceDN/>
        <w:bidi w:val="0"/>
        <w:adjustRightInd/>
        <w:snapToGrid/>
        <w:spacing w:line="500" w:lineRule="atLeas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招生咨询电话：</w:t>
      </w:r>
      <w:r>
        <w:rPr>
          <w:rFonts w:hint="eastAsia" w:ascii="等线" w:hAnsi="等线" w:eastAsia="仿宋" w:cs="仿宋"/>
          <w:color w:val="auto"/>
          <w:sz w:val="28"/>
          <w:szCs w:val="28"/>
          <w:u w:val="none"/>
          <w:lang w:val="en-US" w:eastAsia="zh-CN"/>
        </w:rPr>
        <w:t xml:space="preserve">07352353329/2351060                      </w:t>
      </w:r>
    </w:p>
    <w:p w14:paraId="0B9CBBFF">
      <w:pPr>
        <w:pStyle w:val="2"/>
        <w:keepNext w:val="0"/>
        <w:keepLines w:val="0"/>
        <w:pageBreakBefore w:val="0"/>
        <w:kinsoku/>
        <w:wordWrap/>
        <w:overflowPunct/>
        <w:topLinePunct w:val="0"/>
        <w:autoSpaceDE/>
        <w:autoSpaceDN/>
        <w:bidi w:val="0"/>
        <w:adjustRightInd/>
        <w:snapToGrid/>
        <w:spacing w:line="500" w:lineRule="atLeast"/>
        <w:ind w:firstLine="560" w:firstLineChars="200"/>
        <w:rPr>
          <w:rFonts w:hint="eastAsia" w:ascii="等线" w:hAnsi="等线" w:eastAsia="仿宋" w:cs="仿宋"/>
          <w:b w:val="0"/>
          <w:bCs w:val="0"/>
          <w:color w:val="auto"/>
          <w:kern w:val="2"/>
          <w:sz w:val="28"/>
          <w:szCs w:val="28"/>
          <w:u w:val="none"/>
          <w:lang w:val="en-US" w:eastAsia="zh-CN"/>
        </w:rPr>
      </w:pPr>
      <w:r>
        <w:rPr>
          <w:rFonts w:hint="eastAsia" w:ascii="等线" w:hAnsi="等线" w:eastAsia="仿宋" w:cs="仿宋"/>
          <w:b w:val="0"/>
          <w:bCs w:val="0"/>
          <w:color w:val="auto"/>
          <w:kern w:val="2"/>
          <w:sz w:val="28"/>
          <w:szCs w:val="28"/>
          <w:u w:val="none"/>
          <w:lang w:val="en-US" w:eastAsia="zh-CN"/>
        </w:rPr>
        <w:t>招生</w:t>
      </w:r>
      <w:r>
        <w:rPr>
          <w:rFonts w:hint="eastAsia" w:ascii="等线" w:hAnsi="等线" w:eastAsia="仿宋" w:cs="仿宋"/>
          <w:b w:val="0"/>
          <w:bCs w:val="0"/>
          <w:color w:val="auto"/>
          <w:kern w:val="2"/>
          <w:sz w:val="28"/>
          <w:szCs w:val="28"/>
          <w:u w:val="none"/>
        </w:rPr>
        <w:t>信息发布网址：</w:t>
      </w:r>
      <w:r>
        <w:rPr>
          <w:rFonts w:hint="eastAsia" w:ascii="等线" w:hAnsi="等线" w:eastAsia="仿宋" w:cs="仿宋"/>
          <w:b w:val="0"/>
          <w:bCs w:val="0"/>
          <w:color w:val="auto"/>
          <w:kern w:val="2"/>
          <w:sz w:val="28"/>
          <w:szCs w:val="28"/>
          <w:u w:val="none"/>
          <w:lang w:val="en-US" w:eastAsia="zh-CN"/>
        </w:rPr>
        <w:t>http://zs.czzy-edu.com/</w:t>
      </w:r>
    </w:p>
    <w:p w14:paraId="1478A7A6">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atLeast"/>
        <w:ind w:firstLine="560" w:firstLineChars="200"/>
        <w:rPr>
          <w:rFonts w:hint="default" w:ascii="等线" w:hAnsi="等线" w:eastAsia="仿宋" w:cs="仿宋"/>
          <w:color w:val="auto"/>
          <w:kern w:val="2"/>
          <w:sz w:val="28"/>
          <w:szCs w:val="28"/>
          <w:u w:val="none"/>
          <w:lang w:val="en-US" w:eastAsia="zh-CN"/>
        </w:rPr>
      </w:pPr>
      <w:r>
        <w:rPr>
          <w:rFonts w:hint="eastAsia" w:ascii="等线" w:hAnsi="等线" w:eastAsia="仿宋" w:cs="仿宋"/>
          <w:b w:val="0"/>
          <w:bCs w:val="0"/>
          <w:color w:val="auto"/>
          <w:kern w:val="2"/>
          <w:sz w:val="28"/>
          <w:szCs w:val="28"/>
          <w:u w:val="none"/>
          <w:lang w:val="en-US" w:eastAsia="zh-CN"/>
        </w:rPr>
        <w:t>监督</w:t>
      </w:r>
      <w:r>
        <w:rPr>
          <w:rFonts w:hint="eastAsia" w:ascii="等线" w:hAnsi="等线" w:eastAsia="仿宋" w:cs="仿宋"/>
          <w:b w:val="0"/>
          <w:bCs w:val="0"/>
          <w:color w:val="auto"/>
          <w:kern w:val="2"/>
          <w:sz w:val="28"/>
          <w:szCs w:val="28"/>
          <w:u w:val="none"/>
        </w:rPr>
        <w:t>投诉电话：</w:t>
      </w:r>
      <w:r>
        <w:rPr>
          <w:rFonts w:hint="eastAsia" w:ascii="等线" w:hAnsi="等线" w:eastAsia="仿宋" w:cs="仿宋"/>
          <w:b w:val="0"/>
          <w:bCs w:val="0"/>
          <w:color w:val="auto"/>
          <w:kern w:val="2"/>
          <w:sz w:val="28"/>
          <w:szCs w:val="28"/>
          <w:u w:val="none"/>
          <w:lang w:val="en-US" w:eastAsia="zh-CN"/>
        </w:rPr>
        <w:t xml:space="preserve">0735-2353313                              </w:t>
      </w:r>
    </w:p>
    <w:p w14:paraId="7D8769CE">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atLeast"/>
        <w:ind w:firstLine="562" w:firstLineChars="200"/>
        <w:rPr>
          <w:rFonts w:hint="eastAsia" w:ascii="等线" w:hAnsi="等线" w:eastAsia="仿宋" w:cs="仿宋"/>
          <w:color w:val="auto"/>
          <w:sz w:val="28"/>
          <w:szCs w:val="28"/>
        </w:rPr>
      </w:pPr>
      <w:r>
        <w:rPr>
          <w:rFonts w:hint="eastAsia" w:ascii="等线" w:hAnsi="等线" w:eastAsia="仿宋" w:cs="仿宋"/>
          <w:b/>
          <w:bCs/>
          <w:color w:val="auto"/>
          <w:kern w:val="2"/>
          <w:sz w:val="28"/>
          <w:szCs w:val="28"/>
          <w:lang w:eastAsia="zh-CN"/>
        </w:rPr>
        <w:t>第四十</w:t>
      </w:r>
      <w:r>
        <w:rPr>
          <w:rFonts w:hint="eastAsia" w:ascii="等线" w:hAnsi="等线" w:eastAsia="仿宋" w:cs="仿宋"/>
          <w:b/>
          <w:bCs/>
          <w:color w:val="auto"/>
          <w:kern w:val="2"/>
          <w:sz w:val="28"/>
          <w:szCs w:val="28"/>
          <w:lang w:val="en-US" w:eastAsia="zh-CN"/>
        </w:rPr>
        <w:t>四</w:t>
      </w:r>
      <w:r>
        <w:rPr>
          <w:rFonts w:hint="eastAsia" w:ascii="等线" w:hAnsi="等线" w:eastAsia="仿宋" w:cs="仿宋"/>
          <w:b/>
          <w:bCs/>
          <w:color w:val="auto"/>
          <w:kern w:val="2"/>
          <w:sz w:val="28"/>
          <w:szCs w:val="28"/>
          <w:lang w:eastAsia="zh-CN"/>
        </w:rPr>
        <w:t>条</w:t>
      </w:r>
      <w:r>
        <w:rPr>
          <w:rFonts w:hint="eastAsia" w:ascii="等线" w:hAnsi="等线" w:eastAsia="仿宋" w:cs="仿宋"/>
          <w:b/>
          <w:bCs/>
          <w:color w:val="auto"/>
          <w:kern w:val="2"/>
          <w:sz w:val="28"/>
          <w:szCs w:val="28"/>
          <w:lang w:val="en-US" w:eastAsia="zh-CN"/>
        </w:rPr>
        <w:t xml:space="preserve"> </w:t>
      </w:r>
      <w:r>
        <w:rPr>
          <w:rFonts w:hint="eastAsia" w:ascii="等线" w:hAnsi="等线" w:eastAsia="仿宋" w:cs="仿宋"/>
          <w:color w:val="auto"/>
          <w:kern w:val="2"/>
          <w:sz w:val="28"/>
          <w:szCs w:val="28"/>
        </w:rPr>
        <w:t>本</w:t>
      </w:r>
      <w:r>
        <w:rPr>
          <w:rFonts w:hint="eastAsia" w:ascii="等线" w:hAnsi="等线" w:eastAsia="仿宋" w:cs="仿宋"/>
          <w:color w:val="auto"/>
          <w:kern w:val="2"/>
          <w:sz w:val="28"/>
          <w:szCs w:val="28"/>
          <w:lang w:val="en-US" w:eastAsia="zh-CN"/>
        </w:rPr>
        <w:t>章程</w:t>
      </w:r>
      <w:r>
        <w:rPr>
          <w:rFonts w:hint="eastAsia" w:ascii="等线" w:hAnsi="等线" w:eastAsia="仿宋" w:cs="仿宋"/>
          <w:color w:val="auto"/>
          <w:kern w:val="2"/>
          <w:sz w:val="28"/>
          <w:szCs w:val="28"/>
        </w:rPr>
        <w:t>适用于</w:t>
      </w:r>
      <w:r>
        <w:rPr>
          <w:rFonts w:hint="eastAsia" w:ascii="等线" w:hAnsi="等线" w:eastAsia="仿宋" w:cs="仿宋"/>
          <w:color w:val="auto"/>
          <w:kern w:val="2"/>
          <w:sz w:val="28"/>
          <w:szCs w:val="28"/>
          <w:lang w:val="en-US" w:eastAsia="zh-CN"/>
        </w:rPr>
        <w:t>我校</w:t>
      </w:r>
      <w:r>
        <w:rPr>
          <w:rFonts w:hint="eastAsia" w:ascii="等线" w:hAnsi="等线" w:eastAsia="仿宋" w:cs="仿宋"/>
          <w:color w:val="auto"/>
          <w:kern w:val="2"/>
          <w:sz w:val="28"/>
          <w:szCs w:val="28"/>
        </w:rPr>
        <w:t>202</w:t>
      </w:r>
      <w:r>
        <w:rPr>
          <w:rFonts w:hint="eastAsia" w:ascii="等线" w:hAnsi="等线" w:eastAsia="仿宋" w:cs="仿宋"/>
          <w:color w:val="auto"/>
          <w:kern w:val="2"/>
          <w:sz w:val="28"/>
          <w:szCs w:val="28"/>
          <w:lang w:val="en-US" w:eastAsia="zh-CN"/>
        </w:rPr>
        <w:t>5</w:t>
      </w:r>
      <w:r>
        <w:rPr>
          <w:rFonts w:hint="eastAsia" w:ascii="等线" w:hAnsi="等线" w:eastAsia="仿宋" w:cs="仿宋"/>
          <w:color w:val="auto"/>
          <w:kern w:val="2"/>
          <w:sz w:val="28"/>
          <w:szCs w:val="28"/>
        </w:rPr>
        <w:t>年</w:t>
      </w:r>
      <w:r>
        <w:rPr>
          <w:rFonts w:hint="eastAsia" w:ascii="等线" w:hAnsi="等线" w:eastAsia="仿宋" w:cs="仿宋"/>
          <w:color w:val="auto"/>
          <w:kern w:val="2"/>
          <w:sz w:val="28"/>
          <w:szCs w:val="28"/>
          <w:lang w:val="en-US" w:eastAsia="zh-CN"/>
        </w:rPr>
        <w:t>湖南省</w:t>
      </w:r>
      <w:r>
        <w:rPr>
          <w:rFonts w:hint="eastAsia" w:ascii="等线" w:hAnsi="等线" w:eastAsia="仿宋" w:cs="仿宋"/>
          <w:color w:val="auto"/>
          <w:kern w:val="2"/>
          <w:sz w:val="28"/>
          <w:szCs w:val="28"/>
        </w:rPr>
        <w:t>单</w:t>
      </w:r>
      <w:r>
        <w:rPr>
          <w:rFonts w:hint="eastAsia" w:ascii="等线" w:hAnsi="等线" w:eastAsia="仿宋" w:cs="仿宋"/>
          <w:color w:val="auto"/>
          <w:kern w:val="2"/>
          <w:sz w:val="28"/>
          <w:szCs w:val="28"/>
          <w:lang w:val="en-US" w:eastAsia="zh-CN"/>
        </w:rPr>
        <w:t>招。</w:t>
      </w:r>
      <w:r>
        <w:rPr>
          <w:rFonts w:hint="eastAsia" w:ascii="等线" w:hAnsi="等线" w:eastAsia="仿宋" w:cs="仿宋"/>
          <w:color w:val="auto"/>
          <w:sz w:val="28"/>
          <w:szCs w:val="28"/>
          <w:lang w:val="en-US" w:eastAsia="zh-CN"/>
        </w:rPr>
        <w:t>其</w:t>
      </w:r>
      <w:r>
        <w:rPr>
          <w:rFonts w:hint="eastAsia" w:ascii="等线" w:hAnsi="等线" w:eastAsia="仿宋" w:cs="仿宋"/>
          <w:color w:val="auto"/>
          <w:sz w:val="28"/>
          <w:szCs w:val="28"/>
        </w:rPr>
        <w:t>解释权属于</w:t>
      </w:r>
      <w:r>
        <w:rPr>
          <w:rFonts w:hint="eastAsia" w:ascii="等线" w:hAnsi="等线" w:eastAsia="仿宋" w:cs="仿宋"/>
          <w:color w:val="auto"/>
          <w:sz w:val="28"/>
          <w:szCs w:val="28"/>
          <w:u w:val="none"/>
          <w:lang w:val="en-US" w:eastAsia="zh-CN"/>
        </w:rPr>
        <w:t>郴州职业技术学院</w:t>
      </w:r>
      <w:r>
        <w:rPr>
          <w:rFonts w:hint="eastAsia" w:ascii="等线" w:hAnsi="等线" w:eastAsia="仿宋" w:cs="仿宋"/>
          <w:color w:val="auto"/>
          <w:sz w:val="28"/>
          <w:szCs w:val="28"/>
        </w:rPr>
        <w:t>。</w:t>
      </w:r>
      <w:r>
        <w:rPr>
          <w:rFonts w:hint="eastAsia" w:ascii="等线" w:hAnsi="等线" w:eastAsia="仿宋" w:cs="仿宋"/>
          <w:color w:val="auto"/>
          <w:sz w:val="28"/>
          <w:szCs w:val="28"/>
          <w:shd w:val="clear" w:color="auto" w:fill="FFFFFF"/>
        </w:rPr>
        <w:t>如遇教育部、湖南省教育厅相关招生政策调整，以公布的最新政策为准</w:t>
      </w:r>
      <w:r>
        <w:rPr>
          <w:rFonts w:hint="eastAsia" w:ascii="等线" w:hAnsi="等线" w:eastAsia="仿宋" w:cs="仿宋"/>
          <w:color w:val="auto"/>
          <w:sz w:val="28"/>
          <w:szCs w:val="28"/>
          <w:shd w:val="clear" w:color="auto" w:fill="FFFFFF"/>
          <w:lang w:eastAsia="zh-CN"/>
        </w:rPr>
        <w:t>。</w:t>
      </w:r>
    </w:p>
    <w:p w14:paraId="0FB4CBB3">
      <w:pPr>
        <w:keepNext w:val="0"/>
        <w:keepLines w:val="0"/>
        <w:pageBreakBefore w:val="0"/>
        <w:numPr>
          <w:ilvl w:val="-1"/>
          <w:numId w:val="0"/>
        </w:numPr>
        <w:shd w:val="clear" w:color="auto" w:fill="FFFFFF"/>
        <w:kinsoku/>
        <w:wordWrap/>
        <w:overflowPunct/>
        <w:topLinePunct w:val="0"/>
        <w:autoSpaceDE/>
        <w:autoSpaceDN/>
        <w:bidi w:val="0"/>
        <w:adjustRightInd/>
        <w:snapToGrid/>
        <w:spacing w:line="500" w:lineRule="atLeast"/>
        <w:ind w:firstLine="560" w:firstLineChars="200"/>
        <w:rPr>
          <w:rFonts w:hint="eastAsia" w:ascii="等线" w:hAnsi="等线" w:eastAsia="仿宋" w:cs="仿宋"/>
          <w:color w:val="auto"/>
          <w:sz w:val="28"/>
          <w:szCs w:val="28"/>
        </w:rPr>
      </w:pPr>
    </w:p>
    <w:p w14:paraId="67FBC488">
      <w:pPr>
        <w:keepNext w:val="0"/>
        <w:keepLines w:val="0"/>
        <w:pageBreakBefore w:val="0"/>
        <w:numPr>
          <w:ilvl w:val="0"/>
          <w:numId w:val="0"/>
        </w:numPr>
        <w:kinsoku/>
        <w:wordWrap/>
        <w:overflowPunct/>
        <w:topLinePunct w:val="0"/>
        <w:autoSpaceDE/>
        <w:autoSpaceDN/>
        <w:bidi w:val="0"/>
        <w:adjustRightInd/>
        <w:snapToGrid/>
        <w:spacing w:line="500" w:lineRule="atLeast"/>
        <w:rPr>
          <w:rFonts w:hint="eastAsia" w:ascii="等线" w:hAnsi="等线" w:eastAsia="仿宋" w:cs="仿宋"/>
          <w:color w:val="auto"/>
          <w:sz w:val="28"/>
          <w:szCs w:val="28"/>
          <w:lang w:val="en-US" w:eastAsia="zh-CN"/>
        </w:rPr>
      </w:pPr>
    </w:p>
    <w:p w14:paraId="01A4005A">
      <w:pPr>
        <w:keepNext w:val="0"/>
        <w:keepLines w:val="0"/>
        <w:pageBreakBefore w:val="0"/>
        <w:numPr>
          <w:ilvl w:val="-1"/>
          <w:numId w:val="0"/>
        </w:numPr>
        <w:shd w:val="clear" w:color="auto" w:fill="FFFFFF"/>
        <w:kinsoku/>
        <w:wordWrap/>
        <w:overflowPunct/>
        <w:topLinePunct w:val="0"/>
        <w:autoSpaceDE/>
        <w:autoSpaceDN/>
        <w:bidi w:val="0"/>
        <w:adjustRightInd/>
        <w:snapToGrid/>
        <w:spacing w:line="500" w:lineRule="atLeast"/>
        <w:ind w:firstLine="560" w:firstLineChars="200"/>
        <w:rPr>
          <w:rFonts w:hint="eastAsia" w:ascii="等线" w:hAnsi="等线" w:eastAsia="仿宋" w:cs="仿宋"/>
          <w:color w:val="auto"/>
          <w:sz w:val="28"/>
          <w:szCs w:val="28"/>
        </w:rPr>
      </w:pPr>
    </w:p>
    <w:p w14:paraId="1361578E">
      <w:pPr>
        <w:pStyle w:val="2"/>
        <w:keepNext w:val="0"/>
        <w:keepLines w:val="0"/>
        <w:pageBreakBefore w:val="0"/>
        <w:kinsoku/>
        <w:wordWrap/>
        <w:overflowPunct/>
        <w:topLinePunct w:val="0"/>
        <w:autoSpaceDE/>
        <w:autoSpaceDN/>
        <w:bidi w:val="0"/>
        <w:adjustRightInd/>
        <w:snapToGrid/>
        <w:spacing w:line="500" w:lineRule="atLeast"/>
        <w:rPr>
          <w:rFonts w:hint="eastAsia" w:ascii="等线" w:hAnsi="等线" w:eastAsia="仿宋" w:cs="仿宋"/>
          <w:color w:val="auto"/>
          <w:sz w:val="28"/>
          <w:szCs w:val="28"/>
        </w:rPr>
      </w:pPr>
    </w:p>
    <w:bookmarkEnd w:id="0"/>
    <w:p w14:paraId="65602412">
      <w:pPr>
        <w:keepNext w:val="0"/>
        <w:keepLines w:val="0"/>
        <w:pageBreakBefore w:val="0"/>
        <w:kinsoku/>
        <w:wordWrap/>
        <w:overflowPunct/>
        <w:topLinePunct w:val="0"/>
        <w:autoSpaceDE/>
        <w:autoSpaceDN/>
        <w:bidi w:val="0"/>
        <w:adjustRightInd/>
        <w:snapToGrid/>
        <w:spacing w:line="500" w:lineRule="atLeast"/>
        <w:rPr>
          <w:color w:val="auto"/>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943A7A2-F447-405C-8657-5045B0AC24F7}"/>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2" w:fontKey="{4A72FA8C-F456-496E-BC95-CD202F5CE3CE}"/>
  </w:font>
  <w:font w:name="华文中宋">
    <w:panose1 w:val="02010600040101010101"/>
    <w:charset w:val="86"/>
    <w:family w:val="auto"/>
    <w:pitch w:val="default"/>
    <w:sig w:usb0="00000287" w:usb1="080F0000" w:usb2="00000000" w:usb3="00000000" w:csb0="0004009F" w:csb1="DFD70000"/>
    <w:embedRegular r:id="rId3" w:fontKey="{8EAB75BA-8BBD-443F-85FA-9E6D1DA62A87}"/>
  </w:font>
  <w:font w:name="仿宋">
    <w:panose1 w:val="02010609060101010101"/>
    <w:charset w:val="86"/>
    <w:family w:val="modern"/>
    <w:pitch w:val="default"/>
    <w:sig w:usb0="800002BF" w:usb1="38CF7CFA" w:usb2="00000016" w:usb3="00000000" w:csb0="00040001" w:csb1="00000000"/>
    <w:embedRegular r:id="rId4" w:fontKey="{7E1D1F95-3177-4FB8-A56D-52309CA01973}"/>
  </w:font>
  <w:font w:name="仿宋_GB2312">
    <w:panose1 w:val="02010609030101010101"/>
    <w:charset w:val="86"/>
    <w:family w:val="modern"/>
    <w:pitch w:val="default"/>
    <w:sig w:usb0="00000001" w:usb1="080E0000" w:usb2="00000000" w:usb3="00000000" w:csb0="00040000" w:csb1="00000000"/>
    <w:embedRegular r:id="rId5" w:fontKey="{3810BD16-3F9B-4F81-B44A-B8A77DAF7029}"/>
  </w:font>
  <w:font w:name="方正小标宋简体">
    <w:panose1 w:val="03000509000000000000"/>
    <w:charset w:val="86"/>
    <w:family w:val="auto"/>
    <w:pitch w:val="default"/>
    <w:sig w:usb0="00000001" w:usb1="080E0000" w:usb2="00000000" w:usb3="00000000" w:csb0="00040000" w:csb1="00000000"/>
    <w:embedRegular r:id="rId6" w:fontKey="{0811B18D-4EC7-48ED-8E7A-51ACDA2CD703}"/>
  </w:font>
  <w:font w:name="汉仪细圆B5">
    <w:altName w:val="仿宋"/>
    <w:panose1 w:val="00000000000000000000"/>
    <w:charset w:val="00"/>
    <w:family w:val="auto"/>
    <w:pitch w:val="default"/>
    <w:sig w:usb0="00000000" w:usb1="00000000" w:usb2="00000000" w:usb3="00000000" w:csb0="00000000" w:csb1="00000000"/>
    <w:embedRegular r:id="rId7" w:fontKey="{E5BE2C3A-A60A-4976-968F-B3E6F3CACA3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DF543">
    <w:pPr>
      <w:pStyle w:val="7"/>
      <w:jc w:val="center"/>
    </w:pPr>
    <w:r>
      <w:fldChar w:fldCharType="begin"/>
    </w:r>
    <w:r>
      <w:instrText xml:space="preserve">PAGE   \* MERGEFORMAT</w:instrText>
    </w:r>
    <w:r>
      <w:fldChar w:fldCharType="separate"/>
    </w:r>
    <w:r>
      <w:t>14</w:t>
    </w:r>
    <w:r>
      <w:fldChar w:fldCharType="end"/>
    </w:r>
  </w:p>
  <w:p w14:paraId="2AB0B1CE">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691FDC">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RjN2Q4ZDAzNzY5ZWJiZTY4ZTA2N2M5M2IwNGM0NjA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5C14A88"/>
    <w:rsid w:val="06A55C71"/>
    <w:rsid w:val="06F53E3D"/>
    <w:rsid w:val="075926EA"/>
    <w:rsid w:val="07987FF3"/>
    <w:rsid w:val="079D1FBD"/>
    <w:rsid w:val="07D94EB6"/>
    <w:rsid w:val="07DB005B"/>
    <w:rsid w:val="07DC2099"/>
    <w:rsid w:val="07FC04D8"/>
    <w:rsid w:val="087C7B4E"/>
    <w:rsid w:val="0AAF0151"/>
    <w:rsid w:val="0ADC163F"/>
    <w:rsid w:val="0B2B471F"/>
    <w:rsid w:val="0B8C708E"/>
    <w:rsid w:val="0B940A03"/>
    <w:rsid w:val="0BA871E7"/>
    <w:rsid w:val="0BB7681F"/>
    <w:rsid w:val="0C004B2C"/>
    <w:rsid w:val="0C2267DE"/>
    <w:rsid w:val="0D511BCD"/>
    <w:rsid w:val="0D9A2F3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A61734D"/>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77482B"/>
    <w:rsid w:val="20A0611A"/>
    <w:rsid w:val="22D93B65"/>
    <w:rsid w:val="233660B1"/>
    <w:rsid w:val="23416A94"/>
    <w:rsid w:val="234F597E"/>
    <w:rsid w:val="23B95264"/>
    <w:rsid w:val="23BC5A3E"/>
    <w:rsid w:val="23D1216B"/>
    <w:rsid w:val="23F52C20"/>
    <w:rsid w:val="23FC5CD6"/>
    <w:rsid w:val="242A1D2A"/>
    <w:rsid w:val="244823F9"/>
    <w:rsid w:val="25245D32"/>
    <w:rsid w:val="25787421"/>
    <w:rsid w:val="25C15A54"/>
    <w:rsid w:val="25ED6EF5"/>
    <w:rsid w:val="261C6242"/>
    <w:rsid w:val="26AB5FE8"/>
    <w:rsid w:val="26D63198"/>
    <w:rsid w:val="26F17200"/>
    <w:rsid w:val="274979CF"/>
    <w:rsid w:val="275210BB"/>
    <w:rsid w:val="27AF13DE"/>
    <w:rsid w:val="281C4C20"/>
    <w:rsid w:val="286D4306"/>
    <w:rsid w:val="297E01B4"/>
    <w:rsid w:val="29DD040A"/>
    <w:rsid w:val="2A0406E2"/>
    <w:rsid w:val="2A0656A8"/>
    <w:rsid w:val="2A32577F"/>
    <w:rsid w:val="2ABE71EB"/>
    <w:rsid w:val="2C0833AD"/>
    <w:rsid w:val="2C8478F1"/>
    <w:rsid w:val="2CFB6EDA"/>
    <w:rsid w:val="2CFF49DE"/>
    <w:rsid w:val="2D0F6B01"/>
    <w:rsid w:val="2E6E3CFB"/>
    <w:rsid w:val="2E7A26A0"/>
    <w:rsid w:val="2FAD513C"/>
    <w:rsid w:val="2FC11C09"/>
    <w:rsid w:val="2FC9123E"/>
    <w:rsid w:val="3024522F"/>
    <w:rsid w:val="305D1EAE"/>
    <w:rsid w:val="309914C3"/>
    <w:rsid w:val="30E810B6"/>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3A2425"/>
    <w:rsid w:val="37AC319E"/>
    <w:rsid w:val="37BFA028"/>
    <w:rsid w:val="37CD1DE7"/>
    <w:rsid w:val="380A6843"/>
    <w:rsid w:val="38186329"/>
    <w:rsid w:val="38747BC2"/>
    <w:rsid w:val="38B55CC7"/>
    <w:rsid w:val="38E03E10"/>
    <w:rsid w:val="391060DB"/>
    <w:rsid w:val="395E52C3"/>
    <w:rsid w:val="39756A74"/>
    <w:rsid w:val="39793579"/>
    <w:rsid w:val="39C20F5B"/>
    <w:rsid w:val="39D07618"/>
    <w:rsid w:val="39EE291F"/>
    <w:rsid w:val="3A040A3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990920"/>
    <w:rsid w:val="3EAB2402"/>
    <w:rsid w:val="3EEF0AB8"/>
    <w:rsid w:val="3F1A6BAD"/>
    <w:rsid w:val="3FDA284A"/>
    <w:rsid w:val="3FE536F1"/>
    <w:rsid w:val="404023C4"/>
    <w:rsid w:val="404B48EE"/>
    <w:rsid w:val="40581F6E"/>
    <w:rsid w:val="407A208B"/>
    <w:rsid w:val="40E572B5"/>
    <w:rsid w:val="40E879E7"/>
    <w:rsid w:val="40F3694D"/>
    <w:rsid w:val="41005B39"/>
    <w:rsid w:val="410C1185"/>
    <w:rsid w:val="415A5644"/>
    <w:rsid w:val="419D3DBE"/>
    <w:rsid w:val="41AA0C03"/>
    <w:rsid w:val="41C95E4D"/>
    <w:rsid w:val="41E9396D"/>
    <w:rsid w:val="427F40C9"/>
    <w:rsid w:val="429960CF"/>
    <w:rsid w:val="42CA6358"/>
    <w:rsid w:val="42D9011C"/>
    <w:rsid w:val="42F02ADA"/>
    <w:rsid w:val="43233126"/>
    <w:rsid w:val="43277BDB"/>
    <w:rsid w:val="434F5A51"/>
    <w:rsid w:val="44BC0BCB"/>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65F7B"/>
    <w:rsid w:val="4C9D15DC"/>
    <w:rsid w:val="4D5072E9"/>
    <w:rsid w:val="4D69668F"/>
    <w:rsid w:val="4D9322BB"/>
    <w:rsid w:val="4DCF13B8"/>
    <w:rsid w:val="4DF9660B"/>
    <w:rsid w:val="4E125FF9"/>
    <w:rsid w:val="4E81291C"/>
    <w:rsid w:val="4E9502E8"/>
    <w:rsid w:val="4F2621FE"/>
    <w:rsid w:val="4F3E33A7"/>
    <w:rsid w:val="4F8C636A"/>
    <w:rsid w:val="4F8D77AB"/>
    <w:rsid w:val="4F9C3353"/>
    <w:rsid w:val="5010686C"/>
    <w:rsid w:val="5012408F"/>
    <w:rsid w:val="507A753A"/>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E710B1A"/>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1373AB"/>
    <w:rsid w:val="656B46CF"/>
    <w:rsid w:val="66387CAD"/>
    <w:rsid w:val="664D7F9B"/>
    <w:rsid w:val="66A3028A"/>
    <w:rsid w:val="66A650D9"/>
    <w:rsid w:val="671B1581"/>
    <w:rsid w:val="672A3F5C"/>
    <w:rsid w:val="67DF478F"/>
    <w:rsid w:val="67E11BC9"/>
    <w:rsid w:val="67E4399E"/>
    <w:rsid w:val="67ED7463"/>
    <w:rsid w:val="6860371C"/>
    <w:rsid w:val="68AE03DB"/>
    <w:rsid w:val="690600B1"/>
    <w:rsid w:val="6950078F"/>
    <w:rsid w:val="69B61AD7"/>
    <w:rsid w:val="6A0B1B52"/>
    <w:rsid w:val="6B863A1B"/>
    <w:rsid w:val="6B865BA9"/>
    <w:rsid w:val="6B9615A3"/>
    <w:rsid w:val="6BAC3191"/>
    <w:rsid w:val="6BC648A8"/>
    <w:rsid w:val="6CBB3EDC"/>
    <w:rsid w:val="6D0468F2"/>
    <w:rsid w:val="6D2A0812"/>
    <w:rsid w:val="6D3925E5"/>
    <w:rsid w:val="6D4620B8"/>
    <w:rsid w:val="6D464F20"/>
    <w:rsid w:val="6D5451DC"/>
    <w:rsid w:val="6D5D5B5A"/>
    <w:rsid w:val="6D6F3412"/>
    <w:rsid w:val="6D9E6B0A"/>
    <w:rsid w:val="6DA42348"/>
    <w:rsid w:val="6DA83E0C"/>
    <w:rsid w:val="6DB61B32"/>
    <w:rsid w:val="6DE92C47"/>
    <w:rsid w:val="6E9D3190"/>
    <w:rsid w:val="6EA10FD4"/>
    <w:rsid w:val="6EE65FD0"/>
    <w:rsid w:val="6EEF5FBA"/>
    <w:rsid w:val="6F1F3C7A"/>
    <w:rsid w:val="6F6C3363"/>
    <w:rsid w:val="6F71DAA7"/>
    <w:rsid w:val="6F924C53"/>
    <w:rsid w:val="6F9314E5"/>
    <w:rsid w:val="6F9927A9"/>
    <w:rsid w:val="6FD63E81"/>
    <w:rsid w:val="6FEB37AA"/>
    <w:rsid w:val="6FFF35DB"/>
    <w:rsid w:val="703903A6"/>
    <w:rsid w:val="706D4D57"/>
    <w:rsid w:val="70981B5C"/>
    <w:rsid w:val="71454595"/>
    <w:rsid w:val="71F1013E"/>
    <w:rsid w:val="723E08BB"/>
    <w:rsid w:val="72A471DF"/>
    <w:rsid w:val="72F07C93"/>
    <w:rsid w:val="731D7F10"/>
    <w:rsid w:val="73410663"/>
    <w:rsid w:val="73522870"/>
    <w:rsid w:val="737F09F7"/>
    <w:rsid w:val="73BC1D93"/>
    <w:rsid w:val="74624D35"/>
    <w:rsid w:val="74D001FC"/>
    <w:rsid w:val="74E67981"/>
    <w:rsid w:val="756A1E27"/>
    <w:rsid w:val="75DB056E"/>
    <w:rsid w:val="75FB64DD"/>
    <w:rsid w:val="76300070"/>
    <w:rsid w:val="763A7036"/>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912F17"/>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paragraph" w:customStyle="1" w:styleId="25">
    <w:name w:val="正文文本缩进 21"/>
    <w:basedOn w:val="1"/>
    <w:next w:val="4"/>
    <w:autoRedefine/>
    <w:qFormat/>
    <w:uiPriority w:val="0"/>
    <w:pPr>
      <w:spacing w:after="120" w:line="480" w:lineRule="auto"/>
      <w:ind w:left="420" w:leftChars="200"/>
    </w:pPr>
  </w:style>
  <w:style w:type="character" w:customStyle="1" w:styleId="26">
    <w:name w:val="font41"/>
    <w:basedOn w:val="13"/>
    <w:qFormat/>
    <w:uiPriority w:val="0"/>
    <w:rPr>
      <w:rFonts w:hint="eastAsia" w:ascii="宋体" w:hAnsi="宋体" w:eastAsia="宋体" w:cs="宋体"/>
      <w:b/>
      <w:bCs/>
      <w:color w:val="000000"/>
      <w:sz w:val="21"/>
      <w:szCs w:val="21"/>
      <w:u w:val="none"/>
    </w:rPr>
  </w:style>
  <w:style w:type="character" w:customStyle="1" w:styleId="27">
    <w:name w:val="font11"/>
    <w:basedOn w:val="13"/>
    <w:qFormat/>
    <w:uiPriority w:val="0"/>
    <w:rPr>
      <w:rFonts w:hint="default" w:ascii="Times New Roman" w:hAnsi="Times New Roman" w:cs="Times New Roman"/>
      <w:b/>
      <w:bCs/>
      <w:color w:val="000000"/>
      <w:sz w:val="21"/>
      <w:szCs w:val="21"/>
      <w:u w:val="none"/>
    </w:rPr>
  </w:style>
  <w:style w:type="character" w:customStyle="1" w:styleId="28">
    <w:name w:val="font51"/>
    <w:basedOn w:val="13"/>
    <w:qFormat/>
    <w:uiPriority w:val="0"/>
    <w:rPr>
      <w:rFonts w:hint="eastAsia" w:ascii="宋体" w:hAnsi="宋体" w:eastAsia="宋体" w:cs="宋体"/>
      <w:color w:val="000000"/>
      <w:sz w:val="22"/>
      <w:szCs w:val="22"/>
      <w:u w:val="none"/>
    </w:rPr>
  </w:style>
  <w:style w:type="character" w:customStyle="1" w:styleId="29">
    <w:name w:val="font61"/>
    <w:basedOn w:val="13"/>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13</Pages>
  <Words>6362</Words>
  <Characters>6821</Characters>
  <Lines>5</Lines>
  <Paragraphs>16</Paragraphs>
  <TotalTime>308</TotalTime>
  <ScaleCrop>false</ScaleCrop>
  <LinksUpToDate>false</LinksUpToDate>
  <CharactersWithSpaces>6948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雨珍</cp:lastModifiedBy>
  <cp:lastPrinted>2025-01-22T03:27:00Z</cp:lastPrinted>
  <dcterms:modified xsi:type="dcterms:W3CDTF">2025-01-25T03:07:34Z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34FF43E4FBAF48A28E5C0F0723C7968F_13</vt:lpwstr>
  </property>
  <property fmtid="{D5CDD505-2E9C-101B-9397-08002B2CF9AE}" pid="4" name="KSOTemplateDocerSaveRecord">
    <vt:lpwstr>eyJoZGlkIjoiNzRjN2Q4ZDAzNzY5ZWJiZTY4ZTA2N2M5M2IwNGM0NjAiLCJ1c2VySWQiOiI1MzUzMjk2OTUifQ==</vt:lpwstr>
  </property>
</Properties>
</file>