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57F290">
      <w:pPr>
        <w:spacing w:before="0" w:line="788" w:lineRule="exact"/>
        <w:ind w:left="0" w:right="240" w:firstLine="0"/>
        <w:jc w:val="center"/>
        <w:rPr>
          <w:rFonts w:hint="eastAsia" w:ascii="Times New Roman" w:eastAsia="Times New Roman"/>
          <w:b/>
          <w:sz w:val="44"/>
        </w:rPr>
      </w:pPr>
      <w:r>
        <w:rPr>
          <w:rFonts w:hint="eastAsia" w:ascii="Times New Roman" w:eastAsia="Times New Roman"/>
          <w:b/>
          <w:sz w:val="44"/>
        </w:rPr>
        <w:t>长沙文创艺术职业学院</w:t>
      </w:r>
    </w:p>
    <w:p w14:paraId="5F861AFB">
      <w:pPr>
        <w:spacing w:before="0" w:line="788" w:lineRule="exact"/>
        <w:ind w:left="0" w:right="240" w:firstLine="0"/>
        <w:jc w:val="center"/>
        <w:rPr>
          <w:rFonts w:hint="eastAsia" w:ascii="Times New Roman" w:eastAsia="Times New Roman"/>
          <w:b/>
          <w:sz w:val="44"/>
        </w:rPr>
      </w:pPr>
      <w:r>
        <w:rPr>
          <w:rFonts w:hint="eastAsia" w:ascii="Times New Roman" w:eastAsia="Times New Roman"/>
          <w:b/>
          <w:sz w:val="44"/>
        </w:rPr>
        <w:t>2025 年高职单招招生章程</w:t>
      </w:r>
    </w:p>
    <w:p w14:paraId="10211F53">
      <w:pPr>
        <w:pStyle w:val="4"/>
        <w:spacing w:before="3"/>
        <w:ind w:left="0"/>
        <w:rPr>
          <w:rFonts w:ascii="微软雅黑"/>
          <w:b/>
          <w:sz w:val="40"/>
        </w:rPr>
      </w:pPr>
    </w:p>
    <w:p w14:paraId="6DA7004B">
      <w:pPr>
        <w:pStyle w:val="4"/>
        <w:ind w:left="0" w:right="235"/>
        <w:jc w:val="center"/>
        <w:rPr>
          <w:rFonts w:hint="eastAsia" w:ascii="黑体" w:eastAsia="黑体"/>
        </w:rPr>
      </w:pPr>
      <w:r>
        <w:rPr>
          <w:rFonts w:hint="eastAsia" w:ascii="黑体" w:eastAsia="黑体"/>
        </w:rPr>
        <w:t>第一章 总则</w:t>
      </w:r>
    </w:p>
    <w:p w14:paraId="2F1E1BA2">
      <w:pPr>
        <w:pStyle w:val="4"/>
        <w:spacing w:before="6"/>
        <w:ind w:left="0"/>
        <w:rPr>
          <w:rFonts w:ascii="黑体"/>
          <w:sz w:val="20"/>
        </w:rPr>
      </w:pPr>
    </w:p>
    <w:p w14:paraId="2ADB5689">
      <w:pPr>
        <w:pStyle w:val="4"/>
        <w:spacing w:line="309" w:lineRule="auto"/>
        <w:ind w:right="397" w:firstLine="561"/>
        <w:jc w:val="both"/>
      </w:pPr>
      <w:r>
        <w:rPr>
          <w:b/>
          <w:spacing w:val="5"/>
        </w:rPr>
        <w:t xml:space="preserve">第一条 </w:t>
      </w:r>
      <w:r>
        <w:t>根据《中华人民共和国教育法》《中华人民共和国高等</w:t>
      </w:r>
      <w:r>
        <w:rPr>
          <w:spacing w:val="-10"/>
        </w:rPr>
        <w:t>教育法》等法律法规及教育部有关规定，依据湖南省教育厅《关于做</w:t>
      </w:r>
      <w:r>
        <w:rPr>
          <w:spacing w:val="-20"/>
        </w:rPr>
        <w:t>好湖南省</w:t>
      </w:r>
      <w:r>
        <w:rPr>
          <w:rFonts w:ascii="Times New Roman" w:eastAsia="Times New Roman"/>
        </w:rPr>
        <w:t>2025</w:t>
      </w:r>
      <w:r>
        <w:t>年高职（高专）院校单独招生工作的通知》（湘教发</w:t>
      </w:r>
    </w:p>
    <w:p w14:paraId="7959F3E3">
      <w:pPr>
        <w:pStyle w:val="4"/>
        <w:spacing w:before="4" w:line="309" w:lineRule="auto"/>
        <w:ind w:right="258"/>
        <w:jc w:val="both"/>
      </w:pPr>
      <w:r>
        <w:t>〔</w:t>
      </w:r>
      <w:r>
        <w:rPr>
          <w:rFonts w:ascii="Times New Roman" w:eastAsia="Times New Roman"/>
        </w:rPr>
        <w:t>2024</w:t>
      </w:r>
      <w:r>
        <w:rPr>
          <w:spacing w:val="-41"/>
        </w:rPr>
        <w:t>〕</w:t>
      </w:r>
      <w:r>
        <w:rPr>
          <w:rFonts w:ascii="Times New Roman" w:eastAsia="Times New Roman"/>
        </w:rPr>
        <w:t>271</w:t>
      </w:r>
      <w:r>
        <w:rPr>
          <w:spacing w:val="-3"/>
        </w:rPr>
        <w:t>号</w:t>
      </w:r>
      <w:r>
        <w:rPr>
          <w:spacing w:val="-41"/>
        </w:rPr>
        <w:t>）</w:t>
      </w:r>
      <w:r>
        <w:rPr>
          <w:spacing w:val="-11"/>
        </w:rPr>
        <w:t>有关要求，结合学校单独招生工作</w:t>
      </w:r>
      <w:r>
        <w:rPr>
          <w:spacing w:val="-3"/>
        </w:rPr>
        <w:t>（以下简称单招</w:t>
      </w:r>
      <w:r>
        <w:t>）</w:t>
      </w:r>
      <w:r>
        <w:rPr>
          <w:spacing w:val="-3"/>
        </w:rPr>
        <w:t>实际，特制定本章程。</w:t>
      </w:r>
    </w:p>
    <w:p w14:paraId="5F007F33">
      <w:pPr>
        <w:spacing w:before="1"/>
        <w:ind w:left="762" w:right="0" w:firstLine="0"/>
        <w:jc w:val="both"/>
        <w:rPr>
          <w:sz w:val="28"/>
        </w:rPr>
      </w:pPr>
      <w:r>
        <w:rPr>
          <w:b/>
          <w:sz w:val="28"/>
        </w:rPr>
        <w:t xml:space="preserve">第二条 </w:t>
      </w:r>
      <w:r>
        <w:rPr>
          <w:sz w:val="28"/>
        </w:rPr>
        <w:t>学校全称：长沙文创艺术职业学院</w:t>
      </w:r>
    </w:p>
    <w:p w14:paraId="166C5B7C">
      <w:pPr>
        <w:pStyle w:val="4"/>
        <w:spacing w:before="107" w:line="309" w:lineRule="auto"/>
        <w:ind w:left="719" w:right="1632"/>
      </w:pPr>
      <w:r>
        <w:t xml:space="preserve">办学地点：长沙湘江新区香山大学城紫薇东路 </w:t>
      </w:r>
      <w:r>
        <w:rPr>
          <w:rFonts w:ascii="Times New Roman" w:eastAsia="Times New Roman"/>
        </w:rPr>
        <w:t xml:space="preserve">168 </w:t>
      </w:r>
      <w:r>
        <w:t>号主管部门：长沙市人民政府</w:t>
      </w:r>
    </w:p>
    <w:p w14:paraId="585CB02B">
      <w:pPr>
        <w:pStyle w:val="4"/>
        <w:spacing w:before="1" w:line="309" w:lineRule="auto"/>
        <w:ind w:left="719" w:right="5063"/>
      </w:pPr>
      <w:r>
        <w:rPr>
          <w:spacing w:val="-3"/>
        </w:rPr>
        <w:t>办学层次：高职（</w:t>
      </w:r>
      <w:r>
        <w:t>专科</w:t>
      </w:r>
      <w:r>
        <w:rPr>
          <w:spacing w:val="-11"/>
        </w:rPr>
        <w:t xml:space="preserve">） </w:t>
      </w:r>
      <w:r>
        <w:rPr>
          <w:spacing w:val="-3"/>
        </w:rPr>
        <w:t>湖南省院校代号：</w:t>
      </w:r>
      <w:r>
        <w:rPr>
          <w:rFonts w:ascii="Times New Roman" w:eastAsia="Times New Roman"/>
        </w:rPr>
        <w:t xml:space="preserve">4378 </w:t>
      </w:r>
      <w:r>
        <w:rPr>
          <w:spacing w:val="-3"/>
        </w:rPr>
        <w:t>办学类型：民办</w:t>
      </w:r>
    </w:p>
    <w:p w14:paraId="50F756F9">
      <w:pPr>
        <w:pStyle w:val="4"/>
        <w:spacing w:before="3" w:line="312" w:lineRule="auto"/>
        <w:ind w:left="1741" w:right="1014" w:hanging="1037"/>
      </w:pPr>
      <w:r>
        <w:rPr>
          <w:b/>
        </w:rPr>
        <w:t xml:space="preserve">第三条 </w:t>
      </w:r>
      <w:r>
        <w:t>发学历证书的学校名称：长沙文创艺术职业学院。证书种类：普通高等学校全日制专科毕业证书。</w:t>
      </w:r>
    </w:p>
    <w:p w14:paraId="5543417D">
      <w:pPr>
        <w:pStyle w:val="4"/>
        <w:spacing w:line="309" w:lineRule="auto"/>
        <w:ind w:left="188" w:right="397" w:firstLine="504"/>
        <w:jc w:val="both"/>
      </w:pPr>
      <w:r>
        <w:rPr>
          <w:b/>
          <w:spacing w:val="12"/>
        </w:rPr>
        <w:t xml:space="preserve">第四条 </w:t>
      </w:r>
      <w:r>
        <w:t>学校单招工作遵循</w:t>
      </w:r>
      <w:r>
        <w:rPr>
          <w:rFonts w:hint="eastAsia" w:ascii="楷体" w:hAnsi="楷体" w:eastAsia="楷体"/>
        </w:rPr>
        <w:t>“</w:t>
      </w:r>
      <w:r>
        <w:t>公平竞争、公正选拔、公开透明</w:t>
      </w:r>
      <w:r>
        <w:rPr>
          <w:rFonts w:hint="eastAsia" w:ascii="楷体" w:hAnsi="楷体" w:eastAsia="楷体"/>
        </w:rPr>
        <w:t xml:space="preserve">” </w:t>
      </w:r>
      <w:r>
        <w:rPr>
          <w:spacing w:val="-13"/>
        </w:rPr>
        <w:t>的原则，坚决执行招生政策规定和纪律要求，严格实施考试招生</w:t>
      </w:r>
      <w:r>
        <w:rPr>
          <w:rFonts w:hint="eastAsia" w:ascii="楷体" w:hAnsi="楷体" w:eastAsia="楷体"/>
        </w:rPr>
        <w:t>“</w:t>
      </w:r>
      <w:r>
        <w:t>阳</w:t>
      </w:r>
      <w:r>
        <w:rPr>
          <w:spacing w:val="-2"/>
        </w:rPr>
        <w:t>光工程</w:t>
      </w:r>
      <w:r>
        <w:rPr>
          <w:rFonts w:hint="eastAsia" w:ascii="楷体" w:hAnsi="楷体" w:eastAsia="楷体"/>
          <w:spacing w:val="-3"/>
        </w:rPr>
        <w:t>”</w:t>
      </w:r>
      <w:r>
        <w:t>。</w:t>
      </w:r>
    </w:p>
    <w:p w14:paraId="0AA33D44">
      <w:pPr>
        <w:pStyle w:val="4"/>
        <w:spacing w:line="309" w:lineRule="auto"/>
        <w:ind w:left="188" w:right="119" w:firstLine="559"/>
      </w:pPr>
      <w:r>
        <w:rPr>
          <w:b/>
          <w:spacing w:val="6"/>
        </w:rPr>
        <w:t xml:space="preserve">第五条 </w:t>
      </w:r>
      <w:r>
        <w:rPr>
          <w:spacing w:val="-2"/>
        </w:rPr>
        <w:t>学校简介：长沙文创艺术职业学院是经湖南省人民政府批</w:t>
      </w:r>
      <w:r>
        <w:rPr>
          <w:spacing w:val="-13"/>
        </w:rPr>
        <w:t>准设立、教育部备案、长沙市人民政府主管的全日制国家任务统招 高</w:t>
      </w:r>
      <w:r>
        <w:rPr>
          <w:spacing w:val="-14"/>
        </w:rPr>
        <w:t xml:space="preserve">等职业院校。是由创办于 </w:t>
      </w:r>
      <w:r>
        <w:rPr>
          <w:rFonts w:ascii="Times New Roman" w:eastAsia="Times New Roman"/>
        </w:rPr>
        <w:t>1994</w:t>
      </w:r>
      <w:r>
        <w:rPr>
          <w:rFonts w:ascii="Times New Roman" w:eastAsia="Times New Roman"/>
          <w:spacing w:val="16"/>
        </w:rPr>
        <w:t xml:space="preserve"> </w:t>
      </w:r>
      <w:r>
        <w:rPr>
          <w:spacing w:val="-2"/>
        </w:rPr>
        <w:t>年的湖南医药职业中等专业学校和湖南</w:t>
      </w:r>
      <w:r>
        <w:rPr>
          <w:spacing w:val="-12"/>
        </w:rPr>
        <w:t>省中南艺术学校合并升格而成。坐落于长沙湘江新区香山大学城， 与</w:t>
      </w:r>
      <w:r>
        <w:rPr>
          <w:spacing w:val="-13"/>
        </w:rPr>
        <w:t xml:space="preserve">岳麓山大学城遥相呼应，占地面积 </w:t>
      </w:r>
      <w:r>
        <w:rPr>
          <w:rFonts w:ascii="Times New Roman" w:eastAsia="Times New Roman"/>
        </w:rPr>
        <w:t>800</w:t>
      </w:r>
      <w:r>
        <w:rPr>
          <w:rFonts w:ascii="Times New Roman" w:eastAsia="Times New Roman"/>
          <w:spacing w:val="-1"/>
        </w:rPr>
        <w:t xml:space="preserve"> </w:t>
      </w:r>
      <w:r>
        <w:rPr>
          <w:spacing w:val="-7"/>
        </w:rPr>
        <w:t xml:space="preserve">余亩，固定资产原值 </w:t>
      </w:r>
      <w:r>
        <w:rPr>
          <w:rFonts w:ascii="Times New Roman" w:eastAsia="Times New Roman"/>
        </w:rPr>
        <w:t>15</w:t>
      </w:r>
      <w:r>
        <w:rPr>
          <w:rFonts w:ascii="Times New Roman" w:eastAsia="Times New Roman"/>
          <w:spacing w:val="-1"/>
        </w:rPr>
        <w:t xml:space="preserve"> </w:t>
      </w:r>
      <w:r>
        <w:t>亿</w:t>
      </w:r>
      <w:r>
        <w:rPr>
          <w:spacing w:val="-11"/>
        </w:rPr>
        <w:t xml:space="preserve">元，教学科研仪器值 </w:t>
      </w:r>
      <w:r>
        <w:rPr>
          <w:rFonts w:ascii="Times New Roman" w:eastAsia="Times New Roman"/>
        </w:rPr>
        <w:t>1.5</w:t>
      </w:r>
      <w:r>
        <w:rPr>
          <w:rFonts w:ascii="Times New Roman" w:eastAsia="Times New Roman"/>
          <w:spacing w:val="3"/>
        </w:rPr>
        <w:t xml:space="preserve"> </w:t>
      </w:r>
      <w:r>
        <w:rPr>
          <w:spacing w:val="-6"/>
        </w:rPr>
        <w:t>亿元。学校积极响应国家文化强国、科技兴</w:t>
      </w:r>
      <w:r>
        <w:rPr>
          <w:spacing w:val="-13"/>
        </w:rPr>
        <w:t>国战略，依托集团化办学强大的师资力量、近三十年教育管理经验和</w:t>
      </w:r>
      <w:r>
        <w:rPr>
          <w:spacing w:val="-12"/>
        </w:rPr>
        <w:t>一流的实训设备条件，设立了健康护理学院、医药学院、新媒体艺术</w:t>
      </w:r>
      <w:r>
        <w:rPr>
          <w:spacing w:val="-7"/>
        </w:rPr>
        <w:t xml:space="preserve">学院、人工智能学院、数智文旅学院共 </w:t>
      </w:r>
      <w:r>
        <w:rPr>
          <w:rFonts w:ascii="Times New Roman" w:eastAsia="Times New Roman"/>
        </w:rPr>
        <w:t xml:space="preserve">5 </w:t>
      </w:r>
      <w:r>
        <w:rPr>
          <w:spacing w:val="-3"/>
        </w:rPr>
        <w:t>个二级学院。开设了护理、</w:t>
      </w:r>
      <w:r>
        <w:rPr>
          <w:spacing w:val="-12"/>
        </w:rPr>
        <w:t>医学美容技术、康复治疗技术、中药学、口腔医学技术、数字媒体艺</w:t>
      </w:r>
      <w:r>
        <w:rPr>
          <w:spacing w:val="-3"/>
        </w:rPr>
        <w:t>术设计、融媒体技术与运营、大数据与财务管理、烹饪工艺与营养、</w:t>
      </w:r>
      <w:r>
        <w:rPr>
          <w:spacing w:val="-12"/>
        </w:rPr>
        <w:t>高速铁路客运服务、人工智能技术应用、网络营销与直播电商、云计</w:t>
      </w:r>
      <w:r>
        <w:rPr>
          <w:spacing w:val="-10"/>
        </w:rPr>
        <w:t>算技术应用等近三十个新兴前沿专业。形成了医卫、康养、医药、新</w:t>
      </w:r>
      <w:r>
        <w:rPr>
          <w:spacing w:val="-14"/>
        </w:rPr>
        <w:t>媒体、经管、信息技术等多专业群协调发展的格局。是一所融文创科</w:t>
      </w:r>
      <w:r>
        <w:rPr>
          <w:spacing w:val="-5"/>
        </w:rPr>
        <w:t>技、医疗卫生、商管于一体的综合性高等学府。</w:t>
      </w:r>
    </w:p>
    <w:p w14:paraId="0AC13FA3">
      <w:pPr>
        <w:pStyle w:val="4"/>
        <w:spacing w:before="7" w:line="309" w:lineRule="auto"/>
        <w:ind w:right="258" w:firstLine="559"/>
      </w:pPr>
      <w:r>
        <w:rPr>
          <w:spacing w:val="-10"/>
        </w:rPr>
        <w:t>学校师资力量雄厚，拥有众多教育部、湖南省教学名师、优秀专家和多个省部级优秀教学团队，聘请了一大批行业企业专家、技能大</w:t>
      </w:r>
      <w:r>
        <w:rPr>
          <w:spacing w:val="-12"/>
        </w:rPr>
        <w:t>师、非遗传承人担任客座教授。坚守“以文润人、以文兴业”的办学</w:t>
      </w:r>
      <w:r>
        <w:rPr>
          <w:spacing w:val="-5"/>
        </w:rPr>
        <w:t>理念，秉承“爱国荣校、奋进图强”的学院精神，秉持“明德精技、</w:t>
      </w:r>
      <w:r>
        <w:rPr>
          <w:spacing w:val="-11"/>
        </w:rPr>
        <w:t>守正创新”的学院校训。坚持产教融合、科教融汇、校企双主体育人培养模式。依托长沙马栏山视频文创产业园、科大讯飞、长沙四园区</w:t>
      </w:r>
      <w:r>
        <w:rPr>
          <w:spacing w:val="-12"/>
        </w:rPr>
        <w:t>生物医药产业园、长沙信息产业园等共建五大现代产业学院。致力于为湖南“三高四新”和长沙“全球研发中心城市”战略实施，为人才</w:t>
      </w:r>
      <w:r>
        <w:rPr>
          <w:spacing w:val="-18"/>
        </w:rPr>
        <w:t>强省、技能强省、科技强省、文化强省、和“强省会”建设培养人才。</w:t>
      </w:r>
    </w:p>
    <w:p w14:paraId="59A4D9A4">
      <w:pPr>
        <w:pStyle w:val="4"/>
        <w:spacing w:before="3"/>
        <w:ind w:left="0"/>
        <w:rPr>
          <w:sz w:val="25"/>
        </w:rPr>
      </w:pPr>
    </w:p>
    <w:p w14:paraId="79005737">
      <w:pPr>
        <w:pStyle w:val="4"/>
        <w:ind w:left="0" w:right="237"/>
        <w:jc w:val="center"/>
        <w:rPr>
          <w:rFonts w:hint="eastAsia" w:ascii="黑体" w:eastAsia="黑体"/>
        </w:rPr>
      </w:pPr>
      <w:r>
        <w:rPr>
          <w:rFonts w:hint="eastAsia" w:ascii="黑体" w:eastAsia="黑体"/>
        </w:rPr>
        <w:t>第二章 组织机构及职责</w:t>
      </w:r>
    </w:p>
    <w:p w14:paraId="662F200F">
      <w:pPr>
        <w:pStyle w:val="4"/>
        <w:spacing w:before="4"/>
        <w:ind w:left="0"/>
        <w:rPr>
          <w:rFonts w:ascii="黑体"/>
          <w:sz w:val="20"/>
        </w:rPr>
      </w:pPr>
    </w:p>
    <w:p w14:paraId="6564A056">
      <w:pPr>
        <w:pStyle w:val="4"/>
        <w:spacing w:line="309" w:lineRule="auto"/>
        <w:ind w:left="174" w:right="119" w:firstLine="559"/>
      </w:pPr>
      <w:r>
        <w:rPr>
          <w:b/>
          <w:spacing w:val="1"/>
        </w:rPr>
        <w:t xml:space="preserve">第六条 </w:t>
      </w:r>
      <w:r>
        <w:rPr>
          <w:spacing w:val="-3"/>
        </w:rPr>
        <w:t>学校招生工作领导小组负责研究决定我校单招规模确定、</w:t>
      </w:r>
      <w:r>
        <w:rPr>
          <w:spacing w:val="-12"/>
        </w:rPr>
        <w:t xml:space="preserve">政策制定等重大事项，学校招生就业处负责单招组织实施的日常工作。其中，招生就业处负责单招录取；教务处负责组考和评卷统分；招生 </w:t>
      </w:r>
      <w:r>
        <w:rPr>
          <w:spacing w:val="-5"/>
        </w:rPr>
        <w:t xml:space="preserve">就业处负责在学校官方网站和官方微信公众号上发布学校单招信息； </w:t>
      </w:r>
      <w:r>
        <w:rPr>
          <w:spacing w:val="-13"/>
        </w:rPr>
        <w:t xml:space="preserve">后勤处、学保处负责考试期间的水电、医疗卫生保障和考试场地的封 闭及安全防患工作；财务处负责单招报名费收缴汇总和各专业学费标 </w:t>
      </w:r>
      <w:r>
        <w:rPr>
          <w:spacing w:val="-5"/>
        </w:rPr>
        <w:t>准审定。</w:t>
      </w:r>
    </w:p>
    <w:p w14:paraId="0894960F">
      <w:pPr>
        <w:pStyle w:val="4"/>
        <w:spacing w:before="10"/>
        <w:ind w:left="748"/>
      </w:pPr>
      <w:r>
        <w:rPr>
          <w:b/>
        </w:rPr>
        <w:t xml:space="preserve">第七条 </w:t>
      </w:r>
      <w:r>
        <w:t>学校纪委负责全程监督检查单招工作。</w:t>
      </w:r>
    </w:p>
    <w:p w14:paraId="292B9112">
      <w:pPr>
        <w:pStyle w:val="4"/>
        <w:spacing w:before="7"/>
        <w:ind w:left="0"/>
        <w:rPr>
          <w:sz w:val="32"/>
        </w:rPr>
      </w:pPr>
    </w:p>
    <w:p w14:paraId="2150B87D">
      <w:pPr>
        <w:pStyle w:val="4"/>
        <w:ind w:left="0" w:right="237"/>
        <w:jc w:val="center"/>
        <w:rPr>
          <w:rFonts w:hint="eastAsia" w:ascii="黑体" w:eastAsia="黑体"/>
        </w:rPr>
      </w:pPr>
      <w:r>
        <w:rPr>
          <w:rFonts w:hint="eastAsia" w:ascii="黑体" w:eastAsia="黑体"/>
        </w:rPr>
        <w:t>第三章 单招报考</w:t>
      </w:r>
    </w:p>
    <w:p w14:paraId="60FF474D">
      <w:pPr>
        <w:pStyle w:val="4"/>
        <w:spacing w:before="4"/>
        <w:ind w:left="0"/>
        <w:rPr>
          <w:rFonts w:ascii="黑体"/>
          <w:sz w:val="20"/>
        </w:rPr>
      </w:pPr>
    </w:p>
    <w:p w14:paraId="44EF89AB">
      <w:pPr>
        <w:pStyle w:val="4"/>
        <w:numPr>
          <w:ilvl w:val="0"/>
          <w:numId w:val="1"/>
        </w:numPr>
        <w:spacing w:line="312" w:lineRule="auto"/>
        <w:ind w:left="174" w:right="397" w:firstLine="559"/>
        <w:rPr>
          <w:spacing w:val="-3"/>
        </w:rPr>
      </w:pPr>
      <w:r>
        <w:rPr>
          <w:spacing w:val="-16"/>
        </w:rPr>
        <w:t xml:space="preserve">符合我省 </w:t>
      </w:r>
      <w:r>
        <w:rPr>
          <w:rFonts w:ascii="Times New Roman" w:eastAsia="Times New Roman"/>
        </w:rPr>
        <w:t xml:space="preserve">2025 </w:t>
      </w:r>
      <w:r>
        <w:rPr>
          <w:spacing w:val="-14"/>
        </w:rPr>
        <w:t>年普通高考</w:t>
      </w:r>
      <w:r>
        <w:t>（</w:t>
      </w:r>
      <w:r>
        <w:rPr>
          <w:spacing w:val="-3"/>
        </w:rPr>
        <w:t>含对口招生考试</w:t>
      </w:r>
      <w:r>
        <w:rPr>
          <w:spacing w:val="-56"/>
        </w:rPr>
        <w:t>）</w:t>
      </w:r>
      <w:r>
        <w:rPr>
          <w:spacing w:val="-2"/>
        </w:rPr>
        <w:t>报名条件</w:t>
      </w:r>
      <w:r>
        <w:rPr>
          <w:spacing w:val="-3"/>
        </w:rPr>
        <w:t>并已参加高考报名的人员。</w:t>
      </w:r>
    </w:p>
    <w:p w14:paraId="6F31EA66">
      <w:pPr>
        <w:pStyle w:val="4"/>
        <w:keepNext w:val="0"/>
        <w:keepLines w:val="0"/>
        <w:pageBreakBefore w:val="0"/>
        <w:widowControl w:val="0"/>
        <w:kinsoku/>
        <w:wordWrap/>
        <w:overflowPunct/>
        <w:topLinePunct w:val="0"/>
        <w:autoSpaceDE w:val="0"/>
        <w:autoSpaceDN w:val="0"/>
        <w:bidi w:val="0"/>
        <w:adjustRightInd/>
        <w:snapToGrid/>
        <w:spacing w:before="0" w:line="310" w:lineRule="auto"/>
        <w:ind w:right="0" w:firstLine="562" w:firstLineChars="200"/>
        <w:jc w:val="left"/>
        <w:textAlignment w:val="auto"/>
      </w:pPr>
      <w:r>
        <w:rPr>
          <w:b/>
        </w:rPr>
        <w:t xml:space="preserve">第九条 </w:t>
      </w:r>
      <w:r>
        <w:rPr>
          <w:spacing w:val="-7"/>
        </w:rPr>
        <w:t xml:space="preserve">全省单招统一报考和填报志愿时间为 </w:t>
      </w:r>
      <w:r>
        <w:rPr>
          <w:rFonts w:ascii="Times New Roman" w:eastAsia="Times New Roman"/>
        </w:rPr>
        <w:t>2025</w:t>
      </w:r>
      <w:r>
        <w:rPr>
          <w:rFonts w:ascii="Times New Roman" w:eastAsia="Times New Roman"/>
          <w:spacing w:val="-1"/>
        </w:rPr>
        <w:t xml:space="preserve"> </w:t>
      </w:r>
      <w:r>
        <w:rPr>
          <w:spacing w:val="-35"/>
        </w:rPr>
        <w:t xml:space="preserve">年 </w:t>
      </w:r>
      <w:r>
        <w:rPr>
          <w:rFonts w:ascii="Times New Roman" w:eastAsia="Times New Roman"/>
        </w:rPr>
        <w:t>2</w:t>
      </w:r>
      <w:r>
        <w:rPr>
          <w:rFonts w:ascii="Times New Roman" w:eastAsia="Times New Roman"/>
          <w:spacing w:val="-1"/>
        </w:rPr>
        <w:t xml:space="preserve"> </w:t>
      </w:r>
      <w:r>
        <w:rPr>
          <w:spacing w:val="-35"/>
        </w:rPr>
        <w:t xml:space="preserve">月 </w:t>
      </w:r>
      <w:r>
        <w:rPr>
          <w:rFonts w:ascii="Times New Roman" w:eastAsia="Times New Roman"/>
        </w:rPr>
        <w:t>18</w:t>
      </w:r>
      <w:r>
        <w:rPr>
          <w:rFonts w:ascii="Times New Roman" w:eastAsia="Times New Roman"/>
          <w:spacing w:val="-1"/>
        </w:rPr>
        <w:t xml:space="preserve"> </w:t>
      </w:r>
      <w:r>
        <w:t>日</w:t>
      </w:r>
      <w:r>
        <w:rPr>
          <w:rFonts w:ascii="Times New Roman" w:eastAsia="Times New Roman"/>
        </w:rPr>
        <w:t>8:00-2</w:t>
      </w:r>
      <w:r>
        <w:rPr>
          <w:rFonts w:ascii="Times New Roman" w:eastAsia="Times New Roman"/>
          <w:spacing w:val="2"/>
        </w:rPr>
        <w:t xml:space="preserve"> </w:t>
      </w:r>
      <w:r>
        <w:rPr>
          <w:spacing w:val="-35"/>
        </w:rPr>
        <w:t xml:space="preserve">月 </w:t>
      </w:r>
      <w:r>
        <w:rPr>
          <w:rFonts w:ascii="Times New Roman" w:eastAsia="Times New Roman"/>
        </w:rPr>
        <w:t>25</w:t>
      </w:r>
      <w:r>
        <w:rPr>
          <w:rFonts w:ascii="Times New Roman" w:eastAsia="Times New Roman"/>
          <w:spacing w:val="3"/>
        </w:rPr>
        <w:t xml:space="preserve"> </w:t>
      </w:r>
      <w:r>
        <w:rPr>
          <w:spacing w:val="-34"/>
        </w:rPr>
        <w:t xml:space="preserve">日 </w:t>
      </w:r>
      <w:r>
        <w:rPr>
          <w:rFonts w:ascii="Times New Roman" w:eastAsia="Times New Roman"/>
          <w:spacing w:val="-8"/>
        </w:rPr>
        <w:t>17:00</w:t>
      </w:r>
      <w:r>
        <w:rPr>
          <w:spacing w:val="-6"/>
        </w:rPr>
        <w:t>，实行网上报考和填报志愿。单招报考设第一志</w:t>
      </w:r>
      <w:r>
        <w:rPr>
          <w:spacing w:val="-9"/>
        </w:rPr>
        <w:t xml:space="preserve">愿和第二志愿，考生可选择 </w:t>
      </w:r>
      <w:r>
        <w:rPr>
          <w:rFonts w:ascii="Times New Roman" w:eastAsia="Times New Roman"/>
        </w:rPr>
        <w:t>1-2</w:t>
      </w:r>
      <w:r>
        <w:rPr>
          <w:rFonts w:ascii="Times New Roman" w:eastAsia="Times New Roman"/>
          <w:spacing w:val="2"/>
        </w:rPr>
        <w:t xml:space="preserve"> </w:t>
      </w:r>
      <w:r>
        <w:rPr>
          <w:spacing w:val="-3"/>
        </w:rPr>
        <w:t>所院校在指定网上平台进行报考。</w:t>
      </w:r>
      <w:r>
        <w:rPr>
          <w:spacing w:val="-12"/>
        </w:rPr>
        <w:t>在此期间，考生可登录湖南省普通高校招生考试考生综合信息平</w:t>
      </w:r>
      <w:r>
        <w:t>台（以下简称“考生综合信息平台”）（网址：</w:t>
      </w:r>
      <w:r>
        <w:rPr>
          <w:rFonts w:ascii="Times New Roman" w:hAnsi="Times New Roman" w:eastAsia="Times New Roman"/>
        </w:rPr>
        <w:t>https://ks.hneao.cn</w:t>
      </w:r>
      <w:r>
        <w:t xml:space="preserve">） </w:t>
      </w:r>
      <w:r>
        <w:rPr>
          <w:spacing w:val="-4"/>
        </w:rPr>
        <w:t>或“潇湘高考”</w:t>
      </w:r>
      <w:r>
        <w:rPr>
          <w:rFonts w:ascii="Times New Roman" w:hAnsi="Times New Roman" w:eastAsia="Times New Roman"/>
          <w:spacing w:val="-5"/>
        </w:rPr>
        <w:t>APP</w:t>
      </w:r>
      <w:r>
        <w:rPr>
          <w:spacing w:val="-5"/>
        </w:rPr>
        <w:t>（</w:t>
      </w:r>
      <w:r>
        <w:rPr>
          <w:spacing w:val="-6"/>
        </w:rPr>
        <w:t>通过苹果应用商店、腾讯应用宝、华为应用商</w:t>
      </w:r>
      <w:r>
        <w:rPr>
          <w:spacing w:val="-13"/>
        </w:rPr>
        <w:t xml:space="preserve">店、小米应用商店或“考生综合信息平台”首页下载 </w:t>
      </w:r>
      <w:r>
        <w:rPr>
          <w:rFonts w:ascii="Times New Roman" w:hAnsi="Times New Roman" w:eastAsia="Times New Roman"/>
          <w:spacing w:val="-17"/>
        </w:rPr>
        <w:t>APP</w:t>
      </w:r>
      <w:r>
        <w:rPr>
          <w:spacing w:val="-17"/>
        </w:rPr>
        <w:t>）</w:t>
      </w:r>
      <w:r>
        <w:rPr>
          <w:spacing w:val="-2"/>
        </w:rPr>
        <w:t>填报报考</w:t>
      </w:r>
      <w:r>
        <w:rPr>
          <w:spacing w:val="-20"/>
        </w:rPr>
        <w:t xml:space="preserve">志 愿 信 息 。 请 考 生 在 报 考 前 关 注 本 院 </w:t>
      </w:r>
      <w:r>
        <w:t>（</w:t>
      </w:r>
      <w:r>
        <w:rPr>
          <w:spacing w:val="-13"/>
        </w:rPr>
        <w:t xml:space="preserve"> 校 </w:t>
      </w:r>
      <w:r>
        <w:t>）</w:t>
      </w:r>
      <w:r>
        <w:rPr>
          <w:spacing w:val="-10"/>
        </w:rPr>
        <w:t xml:space="preserve"> 网 站</w:t>
      </w:r>
      <w:r>
        <w:t>（</w:t>
      </w:r>
      <w:r>
        <w:fldChar w:fldCharType="begin"/>
      </w:r>
      <w:r>
        <w:instrText xml:space="preserve"> HYPERLINK "http://www.cswcxyedu.cn/" \h </w:instrText>
      </w:r>
      <w:r>
        <w:fldChar w:fldCharType="separate"/>
      </w:r>
      <w:r>
        <w:rPr>
          <w:rFonts w:ascii="Times New Roman" w:eastAsia="Times New Roman"/>
        </w:rPr>
        <w:t>http://www.cswcxyedu.cn</w:t>
      </w:r>
      <w:r>
        <w:rPr>
          <w:rFonts w:ascii="Times New Roman" w:eastAsia="Times New Roman"/>
        </w:rPr>
        <w:fldChar w:fldCharType="end"/>
      </w:r>
      <w:r>
        <w:t>）公布的有关信息。</w:t>
      </w:r>
    </w:p>
    <w:p w14:paraId="25FD3C5C">
      <w:pPr>
        <w:pStyle w:val="4"/>
        <w:spacing w:before="107" w:line="309" w:lineRule="auto"/>
        <w:ind w:right="258" w:firstLine="559"/>
      </w:pPr>
      <w:r>
        <w:rPr>
          <w:b/>
          <w:spacing w:val="3"/>
        </w:rPr>
        <w:t xml:space="preserve">第十条 </w:t>
      </w:r>
      <w:r>
        <w:t>填报专业要求。我校实行专业组志愿，考生在填报我校</w:t>
      </w:r>
      <w:r>
        <w:rPr>
          <w:spacing w:val="-16"/>
        </w:rPr>
        <w:t xml:space="preserve">志愿时，在综合组中选择 </w:t>
      </w:r>
      <w:r>
        <w:rPr>
          <w:rFonts w:ascii="Times New Roman" w:eastAsia="Times New Roman"/>
        </w:rPr>
        <w:t xml:space="preserve">1-4 </w:t>
      </w:r>
      <w:r>
        <w:rPr>
          <w:spacing w:val="-11"/>
        </w:rPr>
        <w:t>个专业，并确定是否选择专业服从调剂。</w:t>
      </w:r>
    </w:p>
    <w:p w14:paraId="377D5C5F">
      <w:pPr>
        <w:pStyle w:val="4"/>
        <w:spacing w:line="309" w:lineRule="auto"/>
        <w:ind w:right="303" w:firstLine="559"/>
      </w:pPr>
      <w:r>
        <w:rPr>
          <w:b/>
          <w:spacing w:val="3"/>
        </w:rPr>
        <w:t xml:space="preserve">第十一条 </w:t>
      </w:r>
      <w:r>
        <w:t>社会人员身份认定。退役军人、农民工、下岗失业人</w:t>
      </w:r>
      <w:r>
        <w:rPr>
          <w:spacing w:val="-3"/>
        </w:rPr>
        <w:t>员、新型职业农民分别由户籍所在县（</w:t>
      </w:r>
      <w:r>
        <w:rPr>
          <w:spacing w:val="-1"/>
        </w:rPr>
        <w:t>市、区</w:t>
      </w:r>
      <w:r>
        <w:t>）</w:t>
      </w:r>
      <w:r>
        <w:rPr>
          <w:spacing w:val="-3"/>
        </w:rPr>
        <w:t>退役军人事务部门、</w:t>
      </w:r>
      <w:r>
        <w:rPr>
          <w:spacing w:val="-8"/>
        </w:rPr>
        <w:t>人力资源社会保障部门及农业农村部门进行认定；企业在岗人员由相</w:t>
      </w:r>
      <w:r>
        <w:rPr>
          <w:spacing w:val="-11"/>
        </w:rPr>
        <w:t>关企业提供在岗证明材料。相关证明材料由考生在规定时间内提供给</w:t>
      </w:r>
      <w:r>
        <w:rPr>
          <w:spacing w:val="-12"/>
        </w:rPr>
        <w:t>我校审核，不能按要求提供证明材料的考生只能以普通高中往届生或</w:t>
      </w:r>
      <w:r>
        <w:rPr>
          <w:spacing w:val="-13"/>
        </w:rPr>
        <w:t>同等学力人员身份报考，提供虚假证明材料的将依据教育部相关规定</w:t>
      </w:r>
      <w:r>
        <w:rPr>
          <w:spacing w:val="-5"/>
        </w:rPr>
        <w:t>取消高考报名资格，已录取的取消录取资格。</w:t>
      </w:r>
    </w:p>
    <w:p w14:paraId="29A6DC92">
      <w:pPr>
        <w:pStyle w:val="8"/>
        <w:numPr>
          <w:ilvl w:val="0"/>
          <w:numId w:val="2"/>
        </w:numPr>
        <w:tabs>
          <w:tab w:val="left" w:pos="1075"/>
        </w:tabs>
        <w:spacing w:before="10" w:after="0" w:line="309" w:lineRule="auto"/>
        <w:ind w:left="160" w:right="258" w:firstLine="559"/>
        <w:jc w:val="left"/>
        <w:rPr>
          <w:sz w:val="28"/>
        </w:rPr>
      </w:pPr>
      <w:r>
        <w:rPr>
          <w:sz w:val="28"/>
        </w:rPr>
        <w:t>社会人员考生资格证明材料。所有社会人员考生均须提供本</w:t>
      </w:r>
      <w:r>
        <w:rPr>
          <w:spacing w:val="-5"/>
          <w:sz w:val="28"/>
        </w:rPr>
        <w:t xml:space="preserve">人身份证复印件及《湖南省 </w:t>
      </w:r>
      <w:r>
        <w:rPr>
          <w:rFonts w:ascii="Times New Roman" w:eastAsia="Times New Roman"/>
          <w:sz w:val="28"/>
        </w:rPr>
        <w:t>2025</w:t>
      </w:r>
      <w:r>
        <w:rPr>
          <w:rFonts w:ascii="Times New Roman" w:eastAsia="Times New Roman"/>
          <w:spacing w:val="10"/>
          <w:sz w:val="28"/>
        </w:rPr>
        <w:t xml:space="preserve"> </w:t>
      </w:r>
      <w:r>
        <w:rPr>
          <w:sz w:val="28"/>
        </w:rPr>
        <w:t xml:space="preserve">年高职单招报名身份审核（界定） </w:t>
      </w:r>
      <w:r>
        <w:rPr>
          <w:spacing w:val="-12"/>
          <w:sz w:val="28"/>
        </w:rPr>
        <w:t>表》，同时分别提供以下材料：退役军人提供退出现役证</w:t>
      </w:r>
      <w:r>
        <w:rPr>
          <w:sz w:val="28"/>
        </w:rPr>
        <w:t>（</w:t>
      </w:r>
      <w:r>
        <w:rPr>
          <w:spacing w:val="-2"/>
          <w:sz w:val="28"/>
        </w:rPr>
        <w:t>转业证</w:t>
      </w:r>
      <w:r>
        <w:rPr>
          <w:spacing w:val="-53"/>
          <w:sz w:val="28"/>
        </w:rPr>
        <w:t xml:space="preserve">）； </w:t>
      </w:r>
      <w:r>
        <w:rPr>
          <w:spacing w:val="-3"/>
          <w:sz w:val="28"/>
        </w:rPr>
        <w:t>农民工提供职工社保缴费记录、劳动用工合同、劳动用工备案信息、</w:t>
      </w:r>
      <w:r>
        <w:rPr>
          <w:spacing w:val="-9"/>
          <w:sz w:val="28"/>
        </w:rPr>
        <w:t xml:space="preserve">用工单位工资发放记录等 </w:t>
      </w:r>
      <w:r>
        <w:rPr>
          <w:rFonts w:ascii="Times New Roman" w:eastAsia="Times New Roman"/>
          <w:sz w:val="28"/>
        </w:rPr>
        <w:t>4</w:t>
      </w:r>
      <w:r>
        <w:rPr>
          <w:rFonts w:ascii="Times New Roman" w:eastAsia="Times New Roman"/>
          <w:spacing w:val="3"/>
          <w:sz w:val="28"/>
        </w:rPr>
        <w:t xml:space="preserve"> </w:t>
      </w:r>
      <w:r>
        <w:rPr>
          <w:spacing w:val="-12"/>
          <w:sz w:val="28"/>
        </w:rPr>
        <w:t>项材料中的一项以上；下岗失业人员提供</w:t>
      </w:r>
      <w:r>
        <w:rPr>
          <w:spacing w:val="-11"/>
          <w:sz w:val="28"/>
        </w:rPr>
        <w:t>就业创业证</w:t>
      </w:r>
      <w:r>
        <w:rPr>
          <w:sz w:val="28"/>
        </w:rPr>
        <w:t>（</w:t>
      </w:r>
      <w:r>
        <w:rPr>
          <w:spacing w:val="-3"/>
          <w:sz w:val="28"/>
        </w:rPr>
        <w:t>就业失业登记证</w:t>
      </w:r>
      <w:r>
        <w:rPr>
          <w:spacing w:val="-32"/>
          <w:sz w:val="28"/>
        </w:rPr>
        <w:t>）；</w:t>
      </w:r>
      <w:r>
        <w:rPr>
          <w:spacing w:val="-3"/>
          <w:sz w:val="28"/>
        </w:rPr>
        <w:t>新型职业农民提供新型职业农民证</w:t>
      </w:r>
      <w:r>
        <w:rPr>
          <w:spacing w:val="-19"/>
          <w:sz w:val="28"/>
        </w:rPr>
        <w:t>书；企业在岗人员须同时提供企业在岗证明、一年以上工资发放流水、</w:t>
      </w:r>
      <w:r>
        <w:rPr>
          <w:spacing w:val="-5"/>
          <w:sz w:val="28"/>
        </w:rPr>
        <w:t>一年以上社保缴纳记录。</w:t>
      </w:r>
    </w:p>
    <w:p w14:paraId="5A99D8D9">
      <w:pPr>
        <w:pStyle w:val="8"/>
        <w:numPr>
          <w:ilvl w:val="0"/>
          <w:numId w:val="2"/>
        </w:numPr>
        <w:tabs>
          <w:tab w:val="left" w:pos="1075"/>
        </w:tabs>
        <w:spacing w:before="9" w:after="0" w:line="309" w:lineRule="auto"/>
        <w:ind w:left="160" w:right="258" w:firstLine="559"/>
        <w:jc w:val="both"/>
        <w:rPr>
          <w:sz w:val="28"/>
        </w:rPr>
      </w:pPr>
      <w:r>
        <w:rPr>
          <w:spacing w:val="-5"/>
          <w:sz w:val="28"/>
        </w:rPr>
        <w:t xml:space="preserve">材料提交时间及方式。考生须在 </w:t>
      </w:r>
      <w:r>
        <w:rPr>
          <w:rFonts w:ascii="Times New Roman" w:eastAsia="Times New Roman"/>
          <w:sz w:val="28"/>
        </w:rPr>
        <w:t>2025</w:t>
      </w:r>
      <w:r>
        <w:rPr>
          <w:rFonts w:ascii="Times New Roman" w:eastAsia="Times New Roman"/>
          <w:spacing w:val="7"/>
          <w:sz w:val="28"/>
        </w:rPr>
        <w:t xml:space="preserve"> </w:t>
      </w:r>
      <w:r>
        <w:rPr>
          <w:spacing w:val="-31"/>
          <w:sz w:val="28"/>
        </w:rPr>
        <w:t xml:space="preserve">年 </w:t>
      </w:r>
      <w:r>
        <w:rPr>
          <w:rFonts w:ascii="Times New Roman" w:eastAsia="Times New Roman"/>
          <w:sz w:val="28"/>
        </w:rPr>
        <w:t>2</w:t>
      </w:r>
      <w:r>
        <w:rPr>
          <w:rFonts w:ascii="Times New Roman" w:eastAsia="Times New Roman"/>
          <w:spacing w:val="9"/>
          <w:sz w:val="28"/>
        </w:rPr>
        <w:t xml:space="preserve"> </w:t>
      </w:r>
      <w:r>
        <w:rPr>
          <w:spacing w:val="-33"/>
          <w:sz w:val="28"/>
        </w:rPr>
        <w:t xml:space="preserve">月 </w:t>
      </w:r>
      <w:r>
        <w:rPr>
          <w:rFonts w:ascii="Times New Roman" w:eastAsia="Times New Roman"/>
          <w:sz w:val="28"/>
        </w:rPr>
        <w:t>22</w:t>
      </w:r>
      <w:r>
        <w:rPr>
          <w:rFonts w:ascii="Times New Roman" w:eastAsia="Times New Roman"/>
          <w:spacing w:val="7"/>
          <w:sz w:val="28"/>
        </w:rPr>
        <w:t xml:space="preserve"> </w:t>
      </w:r>
      <w:r>
        <w:rPr>
          <w:spacing w:val="1"/>
          <w:sz w:val="28"/>
        </w:rPr>
        <w:t>日前将符合</w:t>
      </w:r>
      <w:r>
        <w:rPr>
          <w:spacing w:val="-6"/>
          <w:sz w:val="28"/>
        </w:rPr>
        <w:t>上述要求的资格证明材料</w:t>
      </w:r>
      <w:r>
        <w:rPr>
          <w:sz w:val="28"/>
        </w:rPr>
        <w:t>（</w:t>
      </w:r>
      <w:r>
        <w:rPr>
          <w:spacing w:val="-3"/>
          <w:sz w:val="28"/>
        </w:rPr>
        <w:t>原件及复印件</w:t>
      </w:r>
      <w:r>
        <w:rPr>
          <w:spacing w:val="-33"/>
          <w:sz w:val="28"/>
        </w:rPr>
        <w:t>）</w:t>
      </w:r>
      <w:r>
        <w:rPr>
          <w:spacing w:val="-7"/>
          <w:sz w:val="28"/>
        </w:rPr>
        <w:t>，通过现场提交方式交由</w:t>
      </w:r>
      <w:r>
        <w:rPr>
          <w:spacing w:val="-5"/>
          <w:sz w:val="28"/>
        </w:rPr>
        <w:t>我校招生就业处审核</w:t>
      </w:r>
      <w:r>
        <w:rPr>
          <w:spacing w:val="-1"/>
          <w:sz w:val="28"/>
        </w:rPr>
        <w:t>（</w:t>
      </w:r>
      <w:r>
        <w:rPr>
          <w:spacing w:val="-3"/>
          <w:sz w:val="28"/>
        </w:rPr>
        <w:t>具体联系方式：</w:t>
      </w:r>
      <w:r>
        <w:rPr>
          <w:rFonts w:ascii="Times New Roman" w:eastAsia="Times New Roman"/>
          <w:spacing w:val="-1"/>
          <w:sz w:val="28"/>
        </w:rPr>
        <w:t>0731-88691628</w:t>
      </w:r>
      <w:r>
        <w:rPr>
          <w:spacing w:val="-13"/>
          <w:sz w:val="28"/>
        </w:rPr>
        <w:t>、</w:t>
      </w:r>
      <w:r>
        <w:rPr>
          <w:rFonts w:ascii="Times New Roman" w:eastAsia="Times New Roman"/>
          <w:spacing w:val="-3"/>
          <w:sz w:val="28"/>
        </w:rPr>
        <w:t>88691629</w:t>
      </w:r>
      <w:r>
        <w:rPr>
          <w:spacing w:val="-3"/>
          <w:sz w:val="28"/>
        </w:rPr>
        <w:t>）</w:t>
      </w:r>
      <w:r>
        <w:rPr>
          <w:sz w:val="28"/>
        </w:rPr>
        <w:t>。</w:t>
      </w:r>
    </w:p>
    <w:p w14:paraId="48773FAA">
      <w:pPr>
        <w:spacing w:after="0" w:line="309" w:lineRule="auto"/>
        <w:jc w:val="both"/>
        <w:rPr>
          <w:sz w:val="28"/>
        </w:rPr>
        <w:sectPr>
          <w:footerReference r:id="rId5" w:type="default"/>
          <w:pgSz w:w="11910" w:h="16840"/>
          <w:pgMar w:top="1460" w:right="1400" w:bottom="1380" w:left="1640" w:header="0" w:footer="1200" w:gutter="0"/>
          <w:cols w:space="720" w:num="1"/>
        </w:sectPr>
      </w:pPr>
    </w:p>
    <w:p w14:paraId="690DF919">
      <w:pPr>
        <w:pStyle w:val="4"/>
        <w:spacing w:before="62"/>
        <w:ind w:left="0" w:right="237"/>
        <w:jc w:val="center"/>
        <w:rPr>
          <w:rFonts w:hint="eastAsia" w:ascii="黑体" w:eastAsia="黑体"/>
        </w:rPr>
      </w:pPr>
      <w:r>
        <w:rPr>
          <w:rFonts w:hint="eastAsia" w:ascii="黑体" w:eastAsia="黑体"/>
        </w:rPr>
        <w:t>第四章 单招计划及专业</w:t>
      </w:r>
    </w:p>
    <w:p w14:paraId="1B6D89D3">
      <w:pPr>
        <w:pStyle w:val="4"/>
        <w:spacing w:before="4"/>
        <w:ind w:left="0"/>
        <w:rPr>
          <w:rFonts w:ascii="黑体"/>
          <w:sz w:val="20"/>
        </w:rPr>
      </w:pPr>
    </w:p>
    <w:p w14:paraId="07E66B97">
      <w:pPr>
        <w:pStyle w:val="4"/>
        <w:ind w:left="0" w:right="397"/>
        <w:jc w:val="right"/>
      </w:pPr>
      <w:r>
        <w:rPr>
          <w:b/>
          <w:spacing w:val="1"/>
        </w:rPr>
        <w:t xml:space="preserve">第十二条 </w:t>
      </w:r>
      <w:r>
        <w:rPr>
          <w:spacing w:val="-23"/>
        </w:rPr>
        <w:t xml:space="preserve">我校 </w:t>
      </w:r>
      <w:r>
        <w:rPr>
          <w:rFonts w:ascii="Times New Roman" w:eastAsia="Times New Roman"/>
        </w:rPr>
        <w:t>2025</w:t>
      </w:r>
      <w:r>
        <w:rPr>
          <w:rFonts w:ascii="Times New Roman" w:eastAsia="Times New Roman"/>
          <w:spacing w:val="4"/>
        </w:rPr>
        <w:t xml:space="preserve"> </w:t>
      </w:r>
      <w:r>
        <w:rPr>
          <w:spacing w:val="-8"/>
        </w:rPr>
        <w:t xml:space="preserve">年单招总计划数为 </w:t>
      </w:r>
      <w:r>
        <w:rPr>
          <w:rFonts w:ascii="Times New Roman" w:eastAsia="Times New Roman"/>
        </w:rPr>
        <w:t>3150</w:t>
      </w:r>
      <w:r>
        <w:rPr>
          <w:rFonts w:ascii="Times New Roman" w:eastAsia="Times New Roman"/>
          <w:spacing w:val="7"/>
        </w:rPr>
        <w:t xml:space="preserve"> </w:t>
      </w:r>
      <w:r>
        <w:t>人，其中包含单列</w:t>
      </w:r>
    </w:p>
    <w:p w14:paraId="73B66D69">
      <w:pPr>
        <w:pStyle w:val="4"/>
        <w:spacing w:before="105"/>
        <w:ind w:left="0" w:right="397"/>
        <w:jc w:val="right"/>
      </w:pPr>
      <w:r>
        <w:rPr>
          <w:spacing w:val="-9"/>
        </w:rPr>
        <w:t xml:space="preserve">计划的退役军人 </w:t>
      </w:r>
      <w:r>
        <w:rPr>
          <w:rFonts w:ascii="Times New Roman" w:eastAsia="Times New Roman"/>
        </w:rPr>
        <w:t>50</w:t>
      </w:r>
      <w:r>
        <w:rPr>
          <w:rFonts w:ascii="Times New Roman" w:eastAsia="Times New Roman"/>
          <w:spacing w:val="6"/>
        </w:rPr>
        <w:t xml:space="preserve"> </w:t>
      </w:r>
      <w:r>
        <w:rPr>
          <w:spacing w:val="-8"/>
        </w:rPr>
        <w:t xml:space="preserve">人、其他社会人员 </w:t>
      </w:r>
      <w:r>
        <w:rPr>
          <w:rFonts w:ascii="Times New Roman" w:eastAsia="Times New Roman"/>
        </w:rPr>
        <w:t>50</w:t>
      </w:r>
      <w:r>
        <w:rPr>
          <w:rFonts w:ascii="Times New Roman" w:eastAsia="Times New Roman"/>
          <w:spacing w:val="6"/>
        </w:rPr>
        <w:t xml:space="preserve"> </w:t>
      </w:r>
      <w:r>
        <w:rPr>
          <w:spacing w:val="-9"/>
        </w:rPr>
        <w:t xml:space="preserve">人、艺术特长生 </w:t>
      </w:r>
      <w:r>
        <w:rPr>
          <w:rFonts w:ascii="Times New Roman" w:eastAsia="Times New Roman"/>
        </w:rPr>
        <w:t>27</w:t>
      </w:r>
      <w:r>
        <w:rPr>
          <w:rFonts w:ascii="Times New Roman" w:eastAsia="Times New Roman"/>
          <w:spacing w:val="5"/>
        </w:rPr>
        <w:t xml:space="preserve"> </w:t>
      </w:r>
      <w:r>
        <w:t>人，体</w:t>
      </w:r>
    </w:p>
    <w:p w14:paraId="7FCAF5CF">
      <w:pPr>
        <w:pStyle w:val="4"/>
        <w:spacing w:before="107"/>
        <w:ind w:left="0" w:right="397"/>
        <w:jc w:val="right"/>
      </w:pPr>
      <w:r>
        <w:rPr>
          <w:spacing w:val="-14"/>
        </w:rPr>
        <w:t xml:space="preserve">育特长生 </w:t>
      </w:r>
      <w:r>
        <w:rPr>
          <w:rFonts w:ascii="Times New Roman" w:eastAsia="Times New Roman"/>
        </w:rPr>
        <w:t>27</w:t>
      </w:r>
      <w:r>
        <w:rPr>
          <w:rFonts w:ascii="Times New Roman" w:eastAsia="Times New Roman"/>
          <w:spacing w:val="5"/>
        </w:rPr>
        <w:t xml:space="preserve"> </w:t>
      </w:r>
      <w:r>
        <w:rPr>
          <w:spacing w:val="2"/>
        </w:rPr>
        <w:t xml:space="preserve">人。本校 </w:t>
      </w:r>
      <w:r>
        <w:rPr>
          <w:rFonts w:ascii="Times New Roman" w:eastAsia="Times New Roman"/>
        </w:rPr>
        <w:t>2025</w:t>
      </w:r>
      <w:r>
        <w:rPr>
          <w:rFonts w:ascii="Times New Roman" w:eastAsia="Times New Roman"/>
          <w:spacing w:val="4"/>
        </w:rPr>
        <w:t xml:space="preserve">  </w:t>
      </w:r>
      <w:r>
        <w:t>年实际单招专业及分专业招生计划以省</w:t>
      </w:r>
    </w:p>
    <w:p w14:paraId="685CEA44">
      <w:pPr>
        <w:pStyle w:val="4"/>
        <w:spacing w:before="104" w:line="309" w:lineRule="auto"/>
        <w:ind w:right="348"/>
      </w:pPr>
      <w:r>
        <mc:AlternateContent>
          <mc:Choice Requires="wps">
            <w:drawing>
              <wp:anchor distT="0" distB="0" distL="114300" distR="114300" simplePos="0" relativeHeight="251662336" behindDoc="0" locked="0" layoutInCell="1" allowOverlap="1">
                <wp:simplePos x="0" y="0"/>
                <wp:positionH relativeFrom="page">
                  <wp:posOffset>1127125</wp:posOffset>
                </wp:positionH>
                <wp:positionV relativeFrom="paragraph">
                  <wp:posOffset>596265</wp:posOffset>
                </wp:positionV>
                <wp:extent cx="5271135" cy="6857365"/>
                <wp:effectExtent l="0" t="0" r="0" b="0"/>
                <wp:wrapNone/>
                <wp:docPr id="1" name="文本框 2"/>
                <wp:cNvGraphicFramePr/>
                <a:graphic xmlns:a="http://schemas.openxmlformats.org/drawingml/2006/main">
                  <a:graphicData uri="http://schemas.microsoft.com/office/word/2010/wordprocessingShape">
                    <wps:wsp>
                      <wps:cNvSpPr txBox="1"/>
                      <wps:spPr>
                        <a:xfrm>
                          <a:off x="0" y="0"/>
                          <a:ext cx="5271135" cy="6857365"/>
                        </a:xfrm>
                        <a:prstGeom prst="rect">
                          <a:avLst/>
                        </a:prstGeom>
                        <a:noFill/>
                        <a:ln>
                          <a:noFill/>
                        </a:ln>
                      </wps:spPr>
                      <wps:txbx>
                        <w:txbxContent>
                          <w:tbl>
                            <w:tblPr>
                              <w:tblStyle w:val="5"/>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29"/>
                              <w:gridCol w:w="1082"/>
                              <w:gridCol w:w="3643"/>
                              <w:gridCol w:w="2518"/>
                            </w:tblGrid>
                            <w:tr w14:paraId="70BE98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5" w:hRule="atLeast"/>
                              </w:trPr>
                              <w:tc>
                                <w:tcPr>
                                  <w:tcW w:w="1029" w:type="dxa"/>
                                  <w:tcBorders>
                                    <w:bottom w:val="single" w:color="000000" w:sz="4" w:space="0"/>
                                  </w:tcBorders>
                                </w:tcPr>
                                <w:p w14:paraId="2A5C5745">
                                  <w:pPr>
                                    <w:pStyle w:val="9"/>
                                    <w:spacing w:before="92"/>
                                    <w:ind w:left="273"/>
                                    <w:jc w:val="left"/>
                                    <w:rPr>
                                      <w:rFonts w:hint="eastAsia" w:ascii="微软雅黑" w:eastAsia="微软雅黑"/>
                                      <w:b/>
                                      <w:sz w:val="24"/>
                                    </w:rPr>
                                  </w:pPr>
                                  <w:r>
                                    <w:rPr>
                                      <w:rFonts w:hint="eastAsia" w:ascii="微软雅黑" w:eastAsia="微软雅黑"/>
                                      <w:b/>
                                      <w:sz w:val="24"/>
                                    </w:rPr>
                                    <w:t>序号</w:t>
                                  </w:r>
                                </w:p>
                              </w:tc>
                              <w:tc>
                                <w:tcPr>
                                  <w:tcW w:w="1082" w:type="dxa"/>
                                  <w:tcBorders>
                                    <w:bottom w:val="single" w:color="000000" w:sz="4" w:space="0"/>
                                  </w:tcBorders>
                                </w:tcPr>
                                <w:p w14:paraId="5C97974E">
                                  <w:pPr>
                                    <w:pStyle w:val="9"/>
                                    <w:spacing w:before="92"/>
                                    <w:ind w:left="180"/>
                                    <w:jc w:val="left"/>
                                    <w:rPr>
                                      <w:rFonts w:hint="eastAsia" w:ascii="微软雅黑" w:eastAsia="微软雅黑"/>
                                      <w:b/>
                                      <w:sz w:val="24"/>
                                    </w:rPr>
                                  </w:pPr>
                                  <w:r>
                                    <w:rPr>
                                      <w:rFonts w:hint="eastAsia" w:ascii="微软雅黑" w:eastAsia="微软雅黑"/>
                                      <w:b/>
                                      <w:sz w:val="24"/>
                                    </w:rPr>
                                    <w:t>专业组</w:t>
                                  </w:r>
                                </w:p>
                              </w:tc>
                              <w:tc>
                                <w:tcPr>
                                  <w:tcW w:w="3643" w:type="dxa"/>
                                  <w:tcBorders>
                                    <w:bottom w:val="single" w:color="000000" w:sz="4" w:space="0"/>
                                  </w:tcBorders>
                                </w:tcPr>
                                <w:p w14:paraId="136A0BFA">
                                  <w:pPr>
                                    <w:pStyle w:val="9"/>
                                    <w:spacing w:before="92"/>
                                    <w:ind w:left="1320" w:right="1303"/>
                                    <w:rPr>
                                      <w:rFonts w:hint="eastAsia" w:ascii="微软雅黑" w:eastAsia="微软雅黑"/>
                                      <w:b/>
                                      <w:sz w:val="24"/>
                                    </w:rPr>
                                  </w:pPr>
                                  <w:r>
                                    <w:rPr>
                                      <w:rFonts w:hint="eastAsia" w:ascii="微软雅黑" w:eastAsia="微软雅黑"/>
                                      <w:b/>
                                      <w:sz w:val="24"/>
                                    </w:rPr>
                                    <w:t>专业名称</w:t>
                                  </w:r>
                                </w:p>
                              </w:tc>
                              <w:tc>
                                <w:tcPr>
                                  <w:tcW w:w="2518" w:type="dxa"/>
                                  <w:tcBorders>
                                    <w:bottom w:val="single" w:color="000000" w:sz="4" w:space="0"/>
                                  </w:tcBorders>
                                </w:tcPr>
                                <w:p w14:paraId="67C4E24F">
                                  <w:pPr>
                                    <w:pStyle w:val="9"/>
                                    <w:spacing w:before="92"/>
                                    <w:ind w:left="460" w:right="443"/>
                                    <w:rPr>
                                      <w:rFonts w:hint="eastAsia" w:ascii="微软雅黑" w:eastAsia="微软雅黑"/>
                                      <w:b/>
                                      <w:sz w:val="24"/>
                                    </w:rPr>
                                  </w:pPr>
                                  <w:r>
                                    <w:rPr>
                                      <w:rFonts w:hint="eastAsia" w:ascii="微软雅黑" w:eastAsia="微软雅黑"/>
                                      <w:b/>
                                      <w:sz w:val="24"/>
                                    </w:rPr>
                                    <w:t>学费（元/年）</w:t>
                                  </w:r>
                                </w:p>
                              </w:tc>
                            </w:tr>
                            <w:tr w14:paraId="6ABB1C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1" w:hRule="atLeast"/>
                              </w:trPr>
                              <w:tc>
                                <w:tcPr>
                                  <w:tcW w:w="1029" w:type="dxa"/>
                                  <w:vMerge w:val="restart"/>
                                  <w:tcBorders>
                                    <w:top w:val="single" w:color="000000" w:sz="4" w:space="0"/>
                                    <w:left w:val="single" w:color="000000" w:sz="4" w:space="0"/>
                                    <w:bottom w:val="single" w:color="000000" w:sz="4" w:space="0"/>
                                    <w:right w:val="single" w:color="000000" w:sz="4" w:space="0"/>
                                  </w:tcBorders>
                                </w:tcPr>
                                <w:p w14:paraId="0DBEBD1F">
                                  <w:pPr>
                                    <w:pStyle w:val="9"/>
                                    <w:spacing w:before="0"/>
                                    <w:jc w:val="left"/>
                                    <w:rPr>
                                      <w:rFonts w:ascii="仿宋"/>
                                      <w:sz w:val="28"/>
                                    </w:rPr>
                                  </w:pPr>
                                </w:p>
                                <w:p w14:paraId="4BDCB23D">
                                  <w:pPr>
                                    <w:pStyle w:val="9"/>
                                    <w:spacing w:before="0"/>
                                    <w:jc w:val="left"/>
                                    <w:rPr>
                                      <w:rFonts w:ascii="仿宋"/>
                                      <w:sz w:val="28"/>
                                    </w:rPr>
                                  </w:pPr>
                                </w:p>
                                <w:p w14:paraId="2AB76313">
                                  <w:pPr>
                                    <w:pStyle w:val="9"/>
                                    <w:spacing w:before="0"/>
                                    <w:jc w:val="left"/>
                                    <w:rPr>
                                      <w:rFonts w:ascii="仿宋"/>
                                      <w:sz w:val="28"/>
                                    </w:rPr>
                                  </w:pPr>
                                </w:p>
                                <w:p w14:paraId="72621393">
                                  <w:pPr>
                                    <w:pStyle w:val="9"/>
                                    <w:spacing w:before="0"/>
                                    <w:jc w:val="left"/>
                                    <w:rPr>
                                      <w:rFonts w:ascii="仿宋"/>
                                      <w:sz w:val="28"/>
                                    </w:rPr>
                                  </w:pPr>
                                </w:p>
                                <w:p w14:paraId="731A956B">
                                  <w:pPr>
                                    <w:pStyle w:val="9"/>
                                    <w:spacing w:before="0"/>
                                    <w:jc w:val="left"/>
                                    <w:rPr>
                                      <w:rFonts w:ascii="仿宋"/>
                                      <w:sz w:val="28"/>
                                    </w:rPr>
                                  </w:pPr>
                                </w:p>
                                <w:p w14:paraId="7FBAAB84">
                                  <w:pPr>
                                    <w:pStyle w:val="9"/>
                                    <w:spacing w:before="0"/>
                                    <w:jc w:val="left"/>
                                    <w:rPr>
                                      <w:rFonts w:ascii="仿宋"/>
                                      <w:sz w:val="28"/>
                                    </w:rPr>
                                  </w:pPr>
                                </w:p>
                                <w:p w14:paraId="5132CB25">
                                  <w:pPr>
                                    <w:pStyle w:val="9"/>
                                    <w:spacing w:before="0"/>
                                    <w:jc w:val="left"/>
                                    <w:rPr>
                                      <w:rFonts w:ascii="仿宋"/>
                                      <w:sz w:val="28"/>
                                    </w:rPr>
                                  </w:pPr>
                                </w:p>
                                <w:p w14:paraId="43A6E1F2">
                                  <w:pPr>
                                    <w:pStyle w:val="9"/>
                                    <w:spacing w:before="0"/>
                                    <w:jc w:val="left"/>
                                    <w:rPr>
                                      <w:rFonts w:ascii="仿宋"/>
                                      <w:sz w:val="28"/>
                                    </w:rPr>
                                  </w:pPr>
                                </w:p>
                                <w:p w14:paraId="061A18AA">
                                  <w:pPr>
                                    <w:pStyle w:val="9"/>
                                    <w:spacing w:before="0"/>
                                    <w:jc w:val="left"/>
                                    <w:rPr>
                                      <w:rFonts w:ascii="仿宋"/>
                                      <w:sz w:val="28"/>
                                    </w:rPr>
                                  </w:pPr>
                                </w:p>
                                <w:p w14:paraId="591C4BE5">
                                  <w:pPr>
                                    <w:pStyle w:val="9"/>
                                    <w:spacing w:before="0"/>
                                    <w:jc w:val="left"/>
                                    <w:rPr>
                                      <w:rFonts w:ascii="仿宋"/>
                                      <w:sz w:val="28"/>
                                    </w:rPr>
                                  </w:pPr>
                                </w:p>
                                <w:p w14:paraId="5A6D92D6">
                                  <w:pPr>
                                    <w:pStyle w:val="9"/>
                                    <w:spacing w:before="0"/>
                                    <w:jc w:val="left"/>
                                    <w:rPr>
                                      <w:rFonts w:ascii="仿宋"/>
                                      <w:sz w:val="28"/>
                                    </w:rPr>
                                  </w:pPr>
                                </w:p>
                                <w:p w14:paraId="20989643">
                                  <w:pPr>
                                    <w:pStyle w:val="9"/>
                                    <w:spacing w:before="0"/>
                                    <w:jc w:val="left"/>
                                    <w:rPr>
                                      <w:rFonts w:ascii="仿宋"/>
                                      <w:sz w:val="28"/>
                                    </w:rPr>
                                  </w:pPr>
                                </w:p>
                                <w:p w14:paraId="776B04EF">
                                  <w:pPr>
                                    <w:pStyle w:val="9"/>
                                    <w:spacing w:before="11"/>
                                    <w:jc w:val="left"/>
                                    <w:rPr>
                                      <w:rFonts w:ascii="仿宋"/>
                                      <w:sz w:val="20"/>
                                    </w:rPr>
                                  </w:pPr>
                                </w:p>
                                <w:p w14:paraId="1325FD95">
                                  <w:pPr>
                                    <w:pStyle w:val="9"/>
                                    <w:spacing w:before="0"/>
                                    <w:ind w:left="19"/>
                                    <w:rPr>
                                      <w:rFonts w:ascii="宋体"/>
                                      <w:sz w:val="28"/>
                                    </w:rPr>
                                  </w:pPr>
                                  <w:r>
                                    <w:rPr>
                                      <w:rFonts w:ascii="宋体"/>
                                      <w:w w:val="100"/>
                                      <w:sz w:val="28"/>
                                    </w:rPr>
                                    <w:t>1</w:t>
                                  </w:r>
                                </w:p>
                              </w:tc>
                              <w:tc>
                                <w:tcPr>
                                  <w:tcW w:w="1082" w:type="dxa"/>
                                  <w:vMerge w:val="restart"/>
                                  <w:tcBorders>
                                    <w:top w:val="single" w:color="000000" w:sz="4" w:space="0"/>
                                    <w:left w:val="single" w:color="000000" w:sz="4" w:space="0"/>
                                    <w:bottom w:val="single" w:color="000000" w:sz="4" w:space="0"/>
                                    <w:right w:val="single" w:color="000000" w:sz="4" w:space="0"/>
                                  </w:tcBorders>
                                </w:tcPr>
                                <w:p w14:paraId="60D4E157">
                                  <w:pPr>
                                    <w:pStyle w:val="9"/>
                                    <w:spacing w:before="0"/>
                                    <w:jc w:val="left"/>
                                    <w:rPr>
                                      <w:rFonts w:ascii="仿宋"/>
                                      <w:sz w:val="28"/>
                                    </w:rPr>
                                  </w:pPr>
                                </w:p>
                                <w:p w14:paraId="6858B7C4">
                                  <w:pPr>
                                    <w:pStyle w:val="9"/>
                                    <w:spacing w:before="0"/>
                                    <w:jc w:val="left"/>
                                    <w:rPr>
                                      <w:rFonts w:ascii="仿宋"/>
                                      <w:sz w:val="28"/>
                                    </w:rPr>
                                  </w:pPr>
                                </w:p>
                                <w:p w14:paraId="62EC9D4C">
                                  <w:pPr>
                                    <w:pStyle w:val="9"/>
                                    <w:spacing w:before="0"/>
                                    <w:jc w:val="left"/>
                                    <w:rPr>
                                      <w:rFonts w:ascii="仿宋"/>
                                      <w:sz w:val="28"/>
                                    </w:rPr>
                                  </w:pPr>
                                </w:p>
                                <w:p w14:paraId="3F3A6F98">
                                  <w:pPr>
                                    <w:pStyle w:val="9"/>
                                    <w:spacing w:before="0"/>
                                    <w:jc w:val="left"/>
                                    <w:rPr>
                                      <w:rFonts w:ascii="仿宋"/>
                                      <w:sz w:val="28"/>
                                    </w:rPr>
                                  </w:pPr>
                                </w:p>
                                <w:p w14:paraId="78379778">
                                  <w:pPr>
                                    <w:pStyle w:val="9"/>
                                    <w:spacing w:before="0"/>
                                    <w:jc w:val="left"/>
                                    <w:rPr>
                                      <w:rFonts w:ascii="仿宋"/>
                                      <w:sz w:val="28"/>
                                    </w:rPr>
                                  </w:pPr>
                                </w:p>
                                <w:p w14:paraId="23D44451">
                                  <w:pPr>
                                    <w:pStyle w:val="9"/>
                                    <w:spacing w:before="0"/>
                                    <w:jc w:val="left"/>
                                    <w:rPr>
                                      <w:rFonts w:ascii="仿宋"/>
                                      <w:sz w:val="28"/>
                                    </w:rPr>
                                  </w:pPr>
                                </w:p>
                                <w:p w14:paraId="05AE1A74">
                                  <w:pPr>
                                    <w:pStyle w:val="9"/>
                                    <w:spacing w:before="0"/>
                                    <w:jc w:val="left"/>
                                    <w:rPr>
                                      <w:rFonts w:ascii="仿宋"/>
                                      <w:sz w:val="28"/>
                                    </w:rPr>
                                  </w:pPr>
                                </w:p>
                                <w:p w14:paraId="784D914C">
                                  <w:pPr>
                                    <w:pStyle w:val="9"/>
                                    <w:spacing w:before="0"/>
                                    <w:jc w:val="left"/>
                                    <w:rPr>
                                      <w:rFonts w:ascii="仿宋"/>
                                      <w:sz w:val="28"/>
                                    </w:rPr>
                                  </w:pPr>
                                </w:p>
                                <w:p w14:paraId="49B33BC9">
                                  <w:pPr>
                                    <w:pStyle w:val="9"/>
                                    <w:spacing w:before="0"/>
                                    <w:jc w:val="left"/>
                                    <w:rPr>
                                      <w:rFonts w:ascii="仿宋"/>
                                      <w:sz w:val="28"/>
                                    </w:rPr>
                                  </w:pPr>
                                </w:p>
                                <w:p w14:paraId="41978D9A">
                                  <w:pPr>
                                    <w:pStyle w:val="9"/>
                                    <w:spacing w:before="0"/>
                                    <w:jc w:val="left"/>
                                    <w:rPr>
                                      <w:rFonts w:ascii="仿宋"/>
                                      <w:sz w:val="28"/>
                                    </w:rPr>
                                  </w:pPr>
                                </w:p>
                                <w:p w14:paraId="6F7CC512">
                                  <w:pPr>
                                    <w:pStyle w:val="9"/>
                                    <w:spacing w:before="2"/>
                                    <w:jc w:val="left"/>
                                    <w:rPr>
                                      <w:rFonts w:ascii="仿宋"/>
                                      <w:sz w:val="28"/>
                                    </w:rPr>
                                  </w:pPr>
                                </w:p>
                                <w:p w14:paraId="70702CE6">
                                  <w:pPr>
                                    <w:pStyle w:val="9"/>
                                    <w:spacing w:before="0" w:line="417" w:lineRule="auto"/>
                                    <w:ind w:left="406" w:right="382"/>
                                    <w:jc w:val="both"/>
                                    <w:rPr>
                                      <w:rFonts w:hint="eastAsia" w:ascii="仿宋" w:eastAsia="仿宋"/>
                                      <w:sz w:val="28"/>
                                    </w:rPr>
                                  </w:pPr>
                                  <w:r>
                                    <w:rPr>
                                      <w:rFonts w:hint="eastAsia" w:ascii="仿宋" w:eastAsia="仿宋"/>
                                      <w:sz w:val="28"/>
                                    </w:rPr>
                                    <w:t>综合类</w:t>
                                  </w:r>
                                </w:p>
                              </w:tc>
                              <w:tc>
                                <w:tcPr>
                                  <w:tcW w:w="3643" w:type="dxa"/>
                                  <w:tcBorders>
                                    <w:top w:val="single" w:color="000000" w:sz="4" w:space="0"/>
                                    <w:left w:val="single" w:color="000000" w:sz="4" w:space="0"/>
                                    <w:bottom w:val="single" w:color="000000" w:sz="4" w:space="0"/>
                                    <w:right w:val="single" w:color="000000" w:sz="4" w:space="0"/>
                                  </w:tcBorders>
                                </w:tcPr>
                                <w:p w14:paraId="1B6060D5">
                                  <w:pPr>
                                    <w:pStyle w:val="9"/>
                                    <w:spacing w:before="135"/>
                                    <w:ind w:left="265" w:right="248"/>
                                    <w:rPr>
                                      <w:rFonts w:hint="eastAsia" w:ascii="仿宋" w:eastAsia="仿宋"/>
                                      <w:sz w:val="28"/>
                                    </w:rPr>
                                  </w:pPr>
                                  <w:r>
                                    <w:rPr>
                                      <w:rFonts w:hint="eastAsia" w:ascii="仿宋" w:eastAsia="仿宋"/>
                                      <w:sz w:val="28"/>
                                    </w:rPr>
                                    <w:t>药学</w:t>
                                  </w:r>
                                </w:p>
                              </w:tc>
                              <w:tc>
                                <w:tcPr>
                                  <w:tcW w:w="2518" w:type="dxa"/>
                                  <w:tcBorders>
                                    <w:top w:val="single" w:color="000000" w:sz="4" w:space="0"/>
                                    <w:left w:val="single" w:color="000000" w:sz="4" w:space="0"/>
                                    <w:bottom w:val="single" w:color="000000" w:sz="4" w:space="0"/>
                                    <w:right w:val="single" w:color="000000" w:sz="4" w:space="0"/>
                                  </w:tcBorders>
                                </w:tcPr>
                                <w:p w14:paraId="33924D3D">
                                  <w:pPr>
                                    <w:pStyle w:val="9"/>
                                    <w:spacing w:before="135"/>
                                    <w:ind w:left="889" w:right="868"/>
                                    <w:rPr>
                                      <w:rFonts w:ascii="宋体"/>
                                      <w:sz w:val="28"/>
                                    </w:rPr>
                                  </w:pPr>
                                  <w:r>
                                    <w:rPr>
                                      <w:rFonts w:ascii="宋体"/>
                                      <w:sz w:val="28"/>
                                    </w:rPr>
                                    <w:t>15800</w:t>
                                  </w:r>
                                </w:p>
                              </w:tc>
                            </w:tr>
                            <w:tr w14:paraId="2547DE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1" w:hRule="atLeast"/>
                              </w:trPr>
                              <w:tc>
                                <w:tcPr>
                                  <w:tcW w:w="1029" w:type="dxa"/>
                                  <w:vMerge w:val="continue"/>
                                  <w:tcBorders>
                                    <w:top w:val="nil"/>
                                    <w:left w:val="single" w:color="000000" w:sz="4" w:space="0"/>
                                    <w:bottom w:val="single" w:color="000000" w:sz="4" w:space="0"/>
                                    <w:right w:val="single" w:color="000000" w:sz="4" w:space="0"/>
                                  </w:tcBorders>
                                </w:tcPr>
                                <w:p w14:paraId="17F23F45">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020592C6">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206DD651">
                                  <w:pPr>
                                    <w:pStyle w:val="9"/>
                                    <w:spacing w:before="135"/>
                                    <w:ind w:left="265" w:right="248"/>
                                    <w:rPr>
                                      <w:rFonts w:hint="eastAsia" w:ascii="仿宋" w:eastAsia="仿宋"/>
                                      <w:sz w:val="28"/>
                                    </w:rPr>
                                  </w:pPr>
                                  <w:r>
                                    <w:rPr>
                                      <w:rFonts w:hint="eastAsia" w:ascii="仿宋" w:eastAsia="仿宋"/>
                                      <w:sz w:val="28"/>
                                    </w:rPr>
                                    <w:t>眼视光技术</w:t>
                                  </w:r>
                                </w:p>
                              </w:tc>
                              <w:tc>
                                <w:tcPr>
                                  <w:tcW w:w="2518" w:type="dxa"/>
                                  <w:tcBorders>
                                    <w:top w:val="single" w:color="000000" w:sz="4" w:space="0"/>
                                    <w:left w:val="single" w:color="000000" w:sz="4" w:space="0"/>
                                    <w:bottom w:val="single" w:color="000000" w:sz="4" w:space="0"/>
                                    <w:right w:val="single" w:color="000000" w:sz="4" w:space="0"/>
                                  </w:tcBorders>
                                </w:tcPr>
                                <w:p w14:paraId="6D52B539">
                                  <w:pPr>
                                    <w:pStyle w:val="9"/>
                                    <w:spacing w:before="135"/>
                                    <w:ind w:left="889" w:right="868"/>
                                    <w:rPr>
                                      <w:rFonts w:ascii="宋体"/>
                                      <w:sz w:val="28"/>
                                    </w:rPr>
                                  </w:pPr>
                                  <w:r>
                                    <w:rPr>
                                      <w:rFonts w:ascii="宋体"/>
                                      <w:sz w:val="28"/>
                                    </w:rPr>
                                    <w:t>15800</w:t>
                                  </w:r>
                                </w:p>
                              </w:tc>
                            </w:tr>
                            <w:tr w14:paraId="198423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5" w:hRule="atLeast"/>
                              </w:trPr>
                              <w:tc>
                                <w:tcPr>
                                  <w:tcW w:w="1029" w:type="dxa"/>
                                  <w:vMerge w:val="continue"/>
                                  <w:tcBorders>
                                    <w:top w:val="nil"/>
                                    <w:left w:val="single" w:color="000000" w:sz="4" w:space="0"/>
                                    <w:bottom w:val="single" w:color="000000" w:sz="4" w:space="0"/>
                                    <w:right w:val="single" w:color="000000" w:sz="4" w:space="0"/>
                                  </w:tcBorders>
                                </w:tcPr>
                                <w:p w14:paraId="3DAA1005">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5BC62460">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73E54CFF">
                                  <w:pPr>
                                    <w:pStyle w:val="9"/>
                                    <w:spacing w:before="134"/>
                                    <w:ind w:left="265" w:right="248"/>
                                    <w:rPr>
                                      <w:rFonts w:hint="eastAsia" w:ascii="仿宋" w:eastAsia="仿宋"/>
                                      <w:sz w:val="28"/>
                                    </w:rPr>
                                  </w:pPr>
                                  <w:r>
                                    <w:rPr>
                                      <w:rFonts w:hint="eastAsia" w:ascii="仿宋" w:eastAsia="仿宋"/>
                                      <w:sz w:val="28"/>
                                    </w:rPr>
                                    <w:t>口腔医学技术</w:t>
                                  </w:r>
                                </w:p>
                              </w:tc>
                              <w:tc>
                                <w:tcPr>
                                  <w:tcW w:w="2518" w:type="dxa"/>
                                  <w:tcBorders>
                                    <w:top w:val="single" w:color="000000" w:sz="4" w:space="0"/>
                                    <w:left w:val="single" w:color="000000" w:sz="4" w:space="0"/>
                                    <w:bottom w:val="single" w:color="000000" w:sz="4" w:space="0"/>
                                    <w:right w:val="single" w:color="000000" w:sz="4" w:space="0"/>
                                  </w:tcBorders>
                                </w:tcPr>
                                <w:p w14:paraId="6F6F87D5">
                                  <w:pPr>
                                    <w:pStyle w:val="9"/>
                                    <w:spacing w:before="134"/>
                                    <w:ind w:left="889" w:right="868"/>
                                    <w:rPr>
                                      <w:rFonts w:ascii="宋体"/>
                                      <w:sz w:val="28"/>
                                    </w:rPr>
                                  </w:pPr>
                                  <w:r>
                                    <w:rPr>
                                      <w:rFonts w:ascii="宋体"/>
                                      <w:sz w:val="28"/>
                                    </w:rPr>
                                    <w:t>16800</w:t>
                                  </w:r>
                                </w:p>
                              </w:tc>
                            </w:tr>
                            <w:tr w14:paraId="5C811E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2" w:hRule="atLeast"/>
                              </w:trPr>
                              <w:tc>
                                <w:tcPr>
                                  <w:tcW w:w="1029" w:type="dxa"/>
                                  <w:vMerge w:val="continue"/>
                                  <w:tcBorders>
                                    <w:top w:val="nil"/>
                                    <w:left w:val="single" w:color="000000" w:sz="4" w:space="0"/>
                                    <w:bottom w:val="single" w:color="000000" w:sz="4" w:space="0"/>
                                    <w:right w:val="single" w:color="000000" w:sz="4" w:space="0"/>
                                  </w:tcBorders>
                                </w:tcPr>
                                <w:p w14:paraId="70C4015A">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3F008893">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3CE5432A">
                                  <w:pPr>
                                    <w:pStyle w:val="9"/>
                                    <w:spacing w:before="134"/>
                                    <w:ind w:left="265" w:right="248"/>
                                    <w:rPr>
                                      <w:rFonts w:hint="eastAsia" w:ascii="仿宋" w:eastAsia="仿宋"/>
                                      <w:sz w:val="28"/>
                                    </w:rPr>
                                  </w:pPr>
                                  <w:r>
                                    <w:rPr>
                                      <w:rFonts w:hint="eastAsia" w:ascii="仿宋" w:eastAsia="仿宋"/>
                                      <w:sz w:val="28"/>
                                    </w:rPr>
                                    <w:t>中药学</w:t>
                                  </w:r>
                                </w:p>
                              </w:tc>
                              <w:tc>
                                <w:tcPr>
                                  <w:tcW w:w="2518" w:type="dxa"/>
                                  <w:tcBorders>
                                    <w:top w:val="single" w:color="000000" w:sz="4" w:space="0"/>
                                    <w:left w:val="single" w:color="000000" w:sz="4" w:space="0"/>
                                    <w:bottom w:val="single" w:color="000000" w:sz="4" w:space="0"/>
                                    <w:right w:val="single" w:color="000000" w:sz="4" w:space="0"/>
                                  </w:tcBorders>
                                </w:tcPr>
                                <w:p w14:paraId="617261D8">
                                  <w:pPr>
                                    <w:pStyle w:val="9"/>
                                    <w:spacing w:before="134"/>
                                    <w:ind w:left="889" w:right="868"/>
                                    <w:rPr>
                                      <w:rFonts w:ascii="宋体"/>
                                      <w:sz w:val="28"/>
                                    </w:rPr>
                                  </w:pPr>
                                  <w:r>
                                    <w:rPr>
                                      <w:rFonts w:ascii="宋体"/>
                                      <w:sz w:val="28"/>
                                    </w:rPr>
                                    <w:t>16800</w:t>
                                  </w:r>
                                </w:p>
                              </w:tc>
                            </w:tr>
                            <w:tr w14:paraId="76E4B9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4" w:hRule="atLeast"/>
                              </w:trPr>
                              <w:tc>
                                <w:tcPr>
                                  <w:tcW w:w="1029" w:type="dxa"/>
                                  <w:vMerge w:val="continue"/>
                                  <w:tcBorders>
                                    <w:top w:val="nil"/>
                                    <w:left w:val="single" w:color="000000" w:sz="4" w:space="0"/>
                                    <w:bottom w:val="single" w:color="000000" w:sz="4" w:space="0"/>
                                    <w:right w:val="single" w:color="000000" w:sz="4" w:space="0"/>
                                  </w:tcBorders>
                                </w:tcPr>
                                <w:p w14:paraId="243F9F0B">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2D00F8CE">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01A2B07F">
                                  <w:pPr>
                                    <w:pStyle w:val="9"/>
                                    <w:spacing w:before="133"/>
                                    <w:ind w:left="265" w:right="248"/>
                                    <w:rPr>
                                      <w:rFonts w:hint="eastAsia" w:ascii="仿宋" w:eastAsia="仿宋"/>
                                      <w:sz w:val="28"/>
                                    </w:rPr>
                                  </w:pPr>
                                  <w:r>
                                    <w:rPr>
                                      <w:rFonts w:hint="eastAsia" w:ascii="仿宋" w:eastAsia="仿宋"/>
                                      <w:sz w:val="28"/>
                                    </w:rPr>
                                    <w:t>智慧健康养老服务与管理</w:t>
                                  </w:r>
                                </w:p>
                              </w:tc>
                              <w:tc>
                                <w:tcPr>
                                  <w:tcW w:w="2518" w:type="dxa"/>
                                  <w:tcBorders>
                                    <w:top w:val="single" w:color="000000" w:sz="4" w:space="0"/>
                                    <w:left w:val="single" w:color="000000" w:sz="4" w:space="0"/>
                                    <w:bottom w:val="single" w:color="000000" w:sz="4" w:space="0"/>
                                    <w:right w:val="single" w:color="000000" w:sz="4" w:space="0"/>
                                  </w:tcBorders>
                                </w:tcPr>
                                <w:p w14:paraId="0AB9014B">
                                  <w:pPr>
                                    <w:pStyle w:val="9"/>
                                    <w:spacing w:before="133"/>
                                    <w:ind w:left="889" w:right="871"/>
                                    <w:rPr>
                                      <w:rFonts w:ascii="宋体"/>
                                      <w:sz w:val="28"/>
                                    </w:rPr>
                                  </w:pPr>
                                  <w:r>
                                    <w:rPr>
                                      <w:rFonts w:ascii="宋体"/>
                                      <w:sz w:val="28"/>
                                    </w:rPr>
                                    <w:t>9800</w:t>
                                  </w:r>
                                </w:p>
                              </w:tc>
                            </w:tr>
                            <w:tr w14:paraId="56DAB3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9" w:hRule="atLeast"/>
                              </w:trPr>
                              <w:tc>
                                <w:tcPr>
                                  <w:tcW w:w="1029" w:type="dxa"/>
                                  <w:vMerge w:val="continue"/>
                                  <w:tcBorders>
                                    <w:top w:val="nil"/>
                                    <w:left w:val="single" w:color="000000" w:sz="4" w:space="0"/>
                                    <w:bottom w:val="single" w:color="000000" w:sz="4" w:space="0"/>
                                    <w:right w:val="single" w:color="000000" w:sz="4" w:space="0"/>
                                  </w:tcBorders>
                                </w:tcPr>
                                <w:p w14:paraId="514F76C9">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1A2BFE11">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289CD17C">
                                  <w:pPr>
                                    <w:pStyle w:val="9"/>
                                    <w:spacing w:before="133"/>
                                    <w:ind w:left="265" w:right="245"/>
                                    <w:rPr>
                                      <w:rFonts w:hint="eastAsia" w:ascii="仿宋" w:eastAsia="仿宋"/>
                                      <w:sz w:val="28"/>
                                    </w:rPr>
                                  </w:pPr>
                                  <w:r>
                                    <w:rPr>
                                      <w:rFonts w:hint="eastAsia" w:ascii="仿宋" w:eastAsia="仿宋"/>
                                      <w:sz w:val="28"/>
                                    </w:rPr>
                                    <w:t>健康管理</w:t>
                                  </w:r>
                                </w:p>
                              </w:tc>
                              <w:tc>
                                <w:tcPr>
                                  <w:tcW w:w="2518" w:type="dxa"/>
                                  <w:tcBorders>
                                    <w:top w:val="single" w:color="000000" w:sz="4" w:space="0"/>
                                    <w:left w:val="single" w:color="000000" w:sz="4" w:space="0"/>
                                    <w:bottom w:val="single" w:color="000000" w:sz="4" w:space="0"/>
                                    <w:right w:val="single" w:color="000000" w:sz="4" w:space="0"/>
                                  </w:tcBorders>
                                </w:tcPr>
                                <w:p w14:paraId="200B43EF">
                                  <w:pPr>
                                    <w:pStyle w:val="9"/>
                                    <w:spacing w:before="133"/>
                                    <w:ind w:left="889" w:right="868"/>
                                    <w:rPr>
                                      <w:rFonts w:ascii="宋体"/>
                                      <w:sz w:val="28"/>
                                    </w:rPr>
                                  </w:pPr>
                                  <w:r>
                                    <w:rPr>
                                      <w:rFonts w:ascii="宋体"/>
                                      <w:sz w:val="28"/>
                                    </w:rPr>
                                    <w:t>10800</w:t>
                                  </w:r>
                                </w:p>
                              </w:tc>
                            </w:tr>
                            <w:tr w14:paraId="77DE5D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8" w:hRule="atLeast"/>
                              </w:trPr>
                              <w:tc>
                                <w:tcPr>
                                  <w:tcW w:w="1029" w:type="dxa"/>
                                  <w:vMerge w:val="continue"/>
                                  <w:tcBorders>
                                    <w:top w:val="nil"/>
                                    <w:left w:val="single" w:color="000000" w:sz="4" w:space="0"/>
                                    <w:bottom w:val="single" w:color="000000" w:sz="4" w:space="0"/>
                                    <w:right w:val="single" w:color="000000" w:sz="4" w:space="0"/>
                                  </w:tcBorders>
                                </w:tcPr>
                                <w:p w14:paraId="1B447794">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6D14BAC2">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56AD7BBB">
                                  <w:pPr>
                                    <w:pStyle w:val="9"/>
                                    <w:spacing w:before="135"/>
                                    <w:ind w:left="265" w:right="245"/>
                                    <w:rPr>
                                      <w:rFonts w:hint="eastAsia" w:ascii="仿宋" w:eastAsia="仿宋"/>
                                      <w:sz w:val="28"/>
                                    </w:rPr>
                                  </w:pPr>
                                  <w:r>
                                    <w:rPr>
                                      <w:rFonts w:hint="eastAsia" w:ascii="仿宋" w:eastAsia="仿宋"/>
                                      <w:sz w:val="28"/>
                                    </w:rPr>
                                    <w:t>婴幼儿托育服务与管理</w:t>
                                  </w:r>
                                </w:p>
                              </w:tc>
                              <w:tc>
                                <w:tcPr>
                                  <w:tcW w:w="2518" w:type="dxa"/>
                                  <w:tcBorders>
                                    <w:top w:val="single" w:color="000000" w:sz="4" w:space="0"/>
                                    <w:left w:val="single" w:color="000000" w:sz="4" w:space="0"/>
                                    <w:bottom w:val="single" w:color="000000" w:sz="4" w:space="0"/>
                                    <w:right w:val="single" w:color="000000" w:sz="4" w:space="0"/>
                                  </w:tcBorders>
                                </w:tcPr>
                                <w:p w14:paraId="167AF8D8">
                                  <w:pPr>
                                    <w:pStyle w:val="9"/>
                                    <w:spacing w:before="135"/>
                                    <w:ind w:left="889" w:right="868"/>
                                    <w:rPr>
                                      <w:rFonts w:ascii="宋体"/>
                                      <w:sz w:val="28"/>
                                    </w:rPr>
                                  </w:pPr>
                                  <w:r>
                                    <w:rPr>
                                      <w:rFonts w:ascii="宋体"/>
                                      <w:sz w:val="28"/>
                                    </w:rPr>
                                    <w:t>10800</w:t>
                                  </w:r>
                                </w:p>
                              </w:tc>
                            </w:tr>
                            <w:tr w14:paraId="677D0A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4" w:hRule="atLeast"/>
                              </w:trPr>
                              <w:tc>
                                <w:tcPr>
                                  <w:tcW w:w="1029" w:type="dxa"/>
                                  <w:vMerge w:val="continue"/>
                                  <w:tcBorders>
                                    <w:top w:val="nil"/>
                                    <w:left w:val="single" w:color="000000" w:sz="4" w:space="0"/>
                                    <w:bottom w:val="single" w:color="000000" w:sz="4" w:space="0"/>
                                    <w:right w:val="single" w:color="000000" w:sz="4" w:space="0"/>
                                  </w:tcBorders>
                                </w:tcPr>
                                <w:p w14:paraId="06E42E44">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15F67BCD">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3C08D561">
                                  <w:pPr>
                                    <w:pStyle w:val="9"/>
                                    <w:spacing w:before="134"/>
                                    <w:ind w:left="265" w:right="248"/>
                                    <w:rPr>
                                      <w:rFonts w:hint="eastAsia" w:ascii="仿宋" w:eastAsia="仿宋"/>
                                      <w:sz w:val="28"/>
                                    </w:rPr>
                                  </w:pPr>
                                  <w:r>
                                    <w:rPr>
                                      <w:rFonts w:hint="eastAsia" w:ascii="仿宋" w:eastAsia="仿宋"/>
                                      <w:sz w:val="28"/>
                                    </w:rPr>
                                    <w:t>康复治疗技术</w:t>
                                  </w:r>
                                </w:p>
                              </w:tc>
                              <w:tc>
                                <w:tcPr>
                                  <w:tcW w:w="2518" w:type="dxa"/>
                                  <w:tcBorders>
                                    <w:top w:val="single" w:color="000000" w:sz="4" w:space="0"/>
                                    <w:left w:val="single" w:color="000000" w:sz="4" w:space="0"/>
                                    <w:bottom w:val="single" w:color="000000" w:sz="4" w:space="0"/>
                                    <w:right w:val="single" w:color="000000" w:sz="4" w:space="0"/>
                                  </w:tcBorders>
                                </w:tcPr>
                                <w:p w14:paraId="2F5D9CC1">
                                  <w:pPr>
                                    <w:pStyle w:val="9"/>
                                    <w:spacing w:before="134"/>
                                    <w:ind w:left="889" w:right="868"/>
                                    <w:rPr>
                                      <w:rFonts w:ascii="宋体"/>
                                      <w:sz w:val="28"/>
                                    </w:rPr>
                                  </w:pPr>
                                  <w:r>
                                    <w:rPr>
                                      <w:rFonts w:ascii="宋体"/>
                                      <w:sz w:val="28"/>
                                    </w:rPr>
                                    <w:t>14800</w:t>
                                  </w:r>
                                </w:p>
                              </w:tc>
                            </w:tr>
                            <w:tr w14:paraId="1DD461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7" w:hRule="atLeast"/>
                              </w:trPr>
                              <w:tc>
                                <w:tcPr>
                                  <w:tcW w:w="1029" w:type="dxa"/>
                                  <w:vMerge w:val="continue"/>
                                  <w:tcBorders>
                                    <w:top w:val="nil"/>
                                    <w:left w:val="single" w:color="000000" w:sz="4" w:space="0"/>
                                    <w:bottom w:val="single" w:color="000000" w:sz="4" w:space="0"/>
                                    <w:right w:val="single" w:color="000000" w:sz="4" w:space="0"/>
                                  </w:tcBorders>
                                </w:tcPr>
                                <w:p w14:paraId="2F2544D8">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07A193DE">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34D4127E">
                                  <w:pPr>
                                    <w:pStyle w:val="9"/>
                                    <w:spacing w:before="134"/>
                                    <w:ind w:left="265" w:right="248"/>
                                    <w:rPr>
                                      <w:rFonts w:hint="eastAsia" w:ascii="仿宋" w:eastAsia="仿宋"/>
                                      <w:sz w:val="28"/>
                                    </w:rPr>
                                  </w:pPr>
                                  <w:r>
                                    <w:rPr>
                                      <w:rFonts w:hint="eastAsia" w:ascii="仿宋" w:eastAsia="仿宋"/>
                                      <w:sz w:val="28"/>
                                    </w:rPr>
                                    <w:t>医学美容技术</w:t>
                                  </w:r>
                                </w:p>
                              </w:tc>
                              <w:tc>
                                <w:tcPr>
                                  <w:tcW w:w="2518" w:type="dxa"/>
                                  <w:tcBorders>
                                    <w:top w:val="single" w:color="000000" w:sz="4" w:space="0"/>
                                    <w:left w:val="single" w:color="000000" w:sz="4" w:space="0"/>
                                    <w:bottom w:val="single" w:color="000000" w:sz="4" w:space="0"/>
                                    <w:right w:val="single" w:color="000000" w:sz="4" w:space="0"/>
                                  </w:tcBorders>
                                </w:tcPr>
                                <w:p w14:paraId="163CED15">
                                  <w:pPr>
                                    <w:pStyle w:val="9"/>
                                    <w:spacing w:before="134"/>
                                    <w:ind w:left="889" w:right="868"/>
                                    <w:rPr>
                                      <w:rFonts w:ascii="宋体"/>
                                      <w:sz w:val="28"/>
                                    </w:rPr>
                                  </w:pPr>
                                  <w:r>
                                    <w:rPr>
                                      <w:rFonts w:ascii="宋体"/>
                                      <w:sz w:val="28"/>
                                    </w:rPr>
                                    <w:t>15800</w:t>
                                  </w:r>
                                </w:p>
                              </w:tc>
                            </w:tr>
                            <w:tr w14:paraId="32E624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8" w:hRule="atLeast"/>
                              </w:trPr>
                              <w:tc>
                                <w:tcPr>
                                  <w:tcW w:w="1029" w:type="dxa"/>
                                  <w:vMerge w:val="continue"/>
                                  <w:tcBorders>
                                    <w:top w:val="nil"/>
                                    <w:left w:val="single" w:color="000000" w:sz="4" w:space="0"/>
                                    <w:bottom w:val="single" w:color="000000" w:sz="4" w:space="0"/>
                                    <w:right w:val="single" w:color="000000" w:sz="4" w:space="0"/>
                                  </w:tcBorders>
                                </w:tcPr>
                                <w:p w14:paraId="1C3929D5">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0BEFDB85">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6E31A95C">
                                  <w:pPr>
                                    <w:pStyle w:val="9"/>
                                    <w:spacing w:before="134"/>
                                    <w:ind w:left="265" w:right="248"/>
                                    <w:rPr>
                                      <w:rFonts w:hint="eastAsia" w:ascii="仿宋" w:eastAsia="仿宋"/>
                                      <w:sz w:val="28"/>
                                    </w:rPr>
                                  </w:pPr>
                                  <w:r>
                                    <w:rPr>
                                      <w:rFonts w:hint="eastAsia" w:ascii="仿宋" w:eastAsia="仿宋"/>
                                      <w:sz w:val="28"/>
                                    </w:rPr>
                                    <w:t>中医养生保健</w:t>
                                  </w:r>
                                </w:p>
                              </w:tc>
                              <w:tc>
                                <w:tcPr>
                                  <w:tcW w:w="2518" w:type="dxa"/>
                                  <w:tcBorders>
                                    <w:top w:val="single" w:color="000000" w:sz="4" w:space="0"/>
                                    <w:left w:val="single" w:color="000000" w:sz="4" w:space="0"/>
                                    <w:bottom w:val="single" w:color="000000" w:sz="4" w:space="0"/>
                                    <w:right w:val="single" w:color="000000" w:sz="4" w:space="0"/>
                                  </w:tcBorders>
                                </w:tcPr>
                                <w:p w14:paraId="6E251E31">
                                  <w:pPr>
                                    <w:pStyle w:val="9"/>
                                    <w:spacing w:before="134"/>
                                    <w:ind w:left="889" w:right="868"/>
                                    <w:rPr>
                                      <w:rFonts w:ascii="宋体"/>
                                      <w:sz w:val="28"/>
                                    </w:rPr>
                                  </w:pPr>
                                  <w:r>
                                    <w:rPr>
                                      <w:rFonts w:ascii="宋体"/>
                                      <w:sz w:val="28"/>
                                    </w:rPr>
                                    <w:t>15800</w:t>
                                  </w:r>
                                </w:p>
                              </w:tc>
                            </w:tr>
                            <w:tr w14:paraId="0D262B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8" w:hRule="atLeast"/>
                              </w:trPr>
                              <w:tc>
                                <w:tcPr>
                                  <w:tcW w:w="1029" w:type="dxa"/>
                                  <w:vMerge w:val="continue"/>
                                  <w:tcBorders>
                                    <w:top w:val="nil"/>
                                    <w:left w:val="single" w:color="000000" w:sz="4" w:space="0"/>
                                    <w:bottom w:val="single" w:color="000000" w:sz="4" w:space="0"/>
                                    <w:right w:val="single" w:color="000000" w:sz="4" w:space="0"/>
                                  </w:tcBorders>
                                </w:tcPr>
                                <w:p w14:paraId="69E11CC2">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2185F729">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076EACA7">
                                  <w:pPr>
                                    <w:pStyle w:val="9"/>
                                    <w:spacing w:before="133"/>
                                    <w:ind w:left="265" w:right="248"/>
                                    <w:rPr>
                                      <w:rFonts w:hint="eastAsia" w:ascii="仿宋" w:eastAsia="仿宋"/>
                                      <w:sz w:val="28"/>
                                    </w:rPr>
                                  </w:pPr>
                                  <w:r>
                                    <w:rPr>
                                      <w:rFonts w:hint="eastAsia" w:ascii="仿宋" w:eastAsia="仿宋"/>
                                      <w:sz w:val="28"/>
                                    </w:rPr>
                                    <w:t>护理</w:t>
                                  </w:r>
                                </w:p>
                              </w:tc>
                              <w:tc>
                                <w:tcPr>
                                  <w:tcW w:w="2518" w:type="dxa"/>
                                  <w:tcBorders>
                                    <w:top w:val="single" w:color="000000" w:sz="4" w:space="0"/>
                                    <w:left w:val="single" w:color="000000" w:sz="4" w:space="0"/>
                                    <w:bottom w:val="single" w:color="000000" w:sz="4" w:space="0"/>
                                    <w:right w:val="single" w:color="000000" w:sz="4" w:space="0"/>
                                  </w:tcBorders>
                                </w:tcPr>
                                <w:p w14:paraId="7D051158">
                                  <w:pPr>
                                    <w:pStyle w:val="9"/>
                                    <w:spacing w:before="133"/>
                                    <w:ind w:left="889" w:right="868"/>
                                    <w:rPr>
                                      <w:rFonts w:ascii="宋体"/>
                                      <w:sz w:val="28"/>
                                    </w:rPr>
                                  </w:pPr>
                                  <w:r>
                                    <w:rPr>
                                      <w:rFonts w:ascii="宋体"/>
                                      <w:sz w:val="28"/>
                                    </w:rPr>
                                    <w:t>18800</w:t>
                                  </w:r>
                                </w:p>
                              </w:tc>
                            </w:tr>
                            <w:tr w14:paraId="459FF1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2" w:hRule="atLeast"/>
                              </w:trPr>
                              <w:tc>
                                <w:tcPr>
                                  <w:tcW w:w="1029" w:type="dxa"/>
                                  <w:vMerge w:val="continue"/>
                                  <w:tcBorders>
                                    <w:top w:val="nil"/>
                                    <w:left w:val="single" w:color="000000" w:sz="4" w:space="0"/>
                                    <w:bottom w:val="single" w:color="000000" w:sz="4" w:space="0"/>
                                    <w:right w:val="single" w:color="000000" w:sz="4" w:space="0"/>
                                  </w:tcBorders>
                                </w:tcPr>
                                <w:p w14:paraId="676FD551">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5ACDBA7D">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07328821">
                                  <w:pPr>
                                    <w:pStyle w:val="9"/>
                                    <w:spacing w:before="133"/>
                                    <w:ind w:left="265" w:right="248"/>
                                    <w:rPr>
                                      <w:rFonts w:hint="eastAsia" w:ascii="仿宋" w:eastAsia="仿宋"/>
                                      <w:sz w:val="28"/>
                                    </w:rPr>
                                  </w:pPr>
                                  <w:r>
                                    <w:rPr>
                                      <w:rFonts w:hint="eastAsia" w:ascii="仿宋" w:eastAsia="仿宋"/>
                                      <w:sz w:val="28"/>
                                    </w:rPr>
                                    <w:t>定制旅行与管理服务</w:t>
                                  </w:r>
                                </w:p>
                              </w:tc>
                              <w:tc>
                                <w:tcPr>
                                  <w:tcW w:w="2518" w:type="dxa"/>
                                  <w:tcBorders>
                                    <w:top w:val="single" w:color="000000" w:sz="4" w:space="0"/>
                                    <w:left w:val="single" w:color="000000" w:sz="4" w:space="0"/>
                                    <w:bottom w:val="single" w:color="000000" w:sz="4" w:space="0"/>
                                    <w:right w:val="single" w:color="000000" w:sz="4" w:space="0"/>
                                  </w:tcBorders>
                                </w:tcPr>
                                <w:p w14:paraId="2D7F1A18">
                                  <w:pPr>
                                    <w:pStyle w:val="9"/>
                                    <w:spacing w:before="133"/>
                                    <w:ind w:left="889" w:right="868"/>
                                    <w:rPr>
                                      <w:rFonts w:ascii="宋体"/>
                                      <w:sz w:val="28"/>
                                    </w:rPr>
                                  </w:pPr>
                                  <w:r>
                                    <w:rPr>
                                      <w:rFonts w:ascii="宋体"/>
                                      <w:sz w:val="28"/>
                                    </w:rPr>
                                    <w:t>12800</w:t>
                                  </w:r>
                                </w:p>
                              </w:tc>
                            </w:tr>
                            <w:tr w14:paraId="797B13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0" w:hRule="atLeast"/>
                              </w:trPr>
                              <w:tc>
                                <w:tcPr>
                                  <w:tcW w:w="1029" w:type="dxa"/>
                                  <w:vMerge w:val="continue"/>
                                  <w:tcBorders>
                                    <w:top w:val="nil"/>
                                    <w:left w:val="single" w:color="000000" w:sz="4" w:space="0"/>
                                    <w:bottom w:val="single" w:color="000000" w:sz="4" w:space="0"/>
                                    <w:right w:val="single" w:color="000000" w:sz="4" w:space="0"/>
                                  </w:tcBorders>
                                </w:tcPr>
                                <w:p w14:paraId="77CC5463">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5F9C7E85">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0F76203F">
                                  <w:pPr>
                                    <w:pStyle w:val="9"/>
                                    <w:spacing w:before="135"/>
                                    <w:ind w:left="265" w:right="248"/>
                                    <w:rPr>
                                      <w:rFonts w:hint="eastAsia" w:ascii="仿宋" w:eastAsia="仿宋"/>
                                      <w:sz w:val="28"/>
                                    </w:rPr>
                                  </w:pPr>
                                  <w:r>
                                    <w:rPr>
                                      <w:rFonts w:hint="eastAsia" w:ascii="仿宋" w:eastAsia="仿宋"/>
                                      <w:sz w:val="28"/>
                                    </w:rPr>
                                    <w:t>大数据与财务管理</w:t>
                                  </w:r>
                                </w:p>
                              </w:tc>
                              <w:tc>
                                <w:tcPr>
                                  <w:tcW w:w="2518" w:type="dxa"/>
                                  <w:tcBorders>
                                    <w:top w:val="single" w:color="000000" w:sz="4" w:space="0"/>
                                    <w:left w:val="single" w:color="000000" w:sz="4" w:space="0"/>
                                    <w:bottom w:val="single" w:color="000000" w:sz="4" w:space="0"/>
                                    <w:right w:val="single" w:color="000000" w:sz="4" w:space="0"/>
                                  </w:tcBorders>
                                </w:tcPr>
                                <w:p w14:paraId="1AD0B397">
                                  <w:pPr>
                                    <w:pStyle w:val="9"/>
                                    <w:spacing w:before="135"/>
                                    <w:ind w:left="889" w:right="868"/>
                                    <w:rPr>
                                      <w:rFonts w:ascii="宋体"/>
                                      <w:sz w:val="28"/>
                                    </w:rPr>
                                  </w:pPr>
                                  <w:r>
                                    <w:rPr>
                                      <w:rFonts w:ascii="宋体"/>
                                      <w:sz w:val="28"/>
                                    </w:rPr>
                                    <w:t>13800</w:t>
                                  </w:r>
                                </w:p>
                              </w:tc>
                            </w:tr>
                            <w:tr w14:paraId="292271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8" w:hRule="atLeast"/>
                              </w:trPr>
                              <w:tc>
                                <w:tcPr>
                                  <w:tcW w:w="1029" w:type="dxa"/>
                                  <w:vMerge w:val="continue"/>
                                  <w:tcBorders>
                                    <w:top w:val="nil"/>
                                    <w:left w:val="single" w:color="000000" w:sz="4" w:space="0"/>
                                    <w:bottom w:val="single" w:color="000000" w:sz="4" w:space="0"/>
                                    <w:right w:val="single" w:color="000000" w:sz="4" w:space="0"/>
                                  </w:tcBorders>
                                </w:tcPr>
                                <w:p w14:paraId="778DB0A2">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38DA6AD9">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5C25656E">
                                  <w:pPr>
                                    <w:pStyle w:val="9"/>
                                    <w:spacing w:before="134"/>
                                    <w:ind w:left="265" w:right="245"/>
                                    <w:rPr>
                                      <w:rFonts w:hint="eastAsia" w:ascii="仿宋" w:eastAsia="仿宋"/>
                                      <w:sz w:val="28"/>
                                    </w:rPr>
                                  </w:pPr>
                                  <w:r>
                                    <w:rPr>
                                      <w:rFonts w:hint="eastAsia" w:ascii="仿宋" w:eastAsia="仿宋"/>
                                      <w:sz w:val="28"/>
                                    </w:rPr>
                                    <w:t>烹饪工艺与营养</w:t>
                                  </w:r>
                                </w:p>
                              </w:tc>
                              <w:tc>
                                <w:tcPr>
                                  <w:tcW w:w="2518" w:type="dxa"/>
                                  <w:tcBorders>
                                    <w:top w:val="single" w:color="000000" w:sz="4" w:space="0"/>
                                    <w:left w:val="single" w:color="000000" w:sz="4" w:space="0"/>
                                    <w:bottom w:val="single" w:color="000000" w:sz="4" w:space="0"/>
                                    <w:right w:val="single" w:color="000000" w:sz="4" w:space="0"/>
                                  </w:tcBorders>
                                </w:tcPr>
                                <w:p w14:paraId="6D7B61DB">
                                  <w:pPr>
                                    <w:pStyle w:val="9"/>
                                    <w:spacing w:before="134"/>
                                    <w:ind w:left="889" w:right="868"/>
                                    <w:rPr>
                                      <w:rFonts w:ascii="宋体"/>
                                      <w:sz w:val="28"/>
                                    </w:rPr>
                                  </w:pPr>
                                  <w:r>
                                    <w:rPr>
                                      <w:rFonts w:ascii="宋体"/>
                                      <w:sz w:val="28"/>
                                    </w:rPr>
                                    <w:t>14800</w:t>
                                  </w:r>
                                </w:p>
                              </w:tc>
                            </w:tr>
                            <w:tr w14:paraId="406FAA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5" w:hRule="atLeast"/>
                              </w:trPr>
                              <w:tc>
                                <w:tcPr>
                                  <w:tcW w:w="1029" w:type="dxa"/>
                                  <w:vMerge w:val="continue"/>
                                  <w:tcBorders>
                                    <w:top w:val="nil"/>
                                    <w:left w:val="single" w:color="000000" w:sz="4" w:space="0"/>
                                    <w:bottom w:val="single" w:color="000000" w:sz="4" w:space="0"/>
                                    <w:right w:val="single" w:color="000000" w:sz="4" w:space="0"/>
                                  </w:tcBorders>
                                </w:tcPr>
                                <w:p w14:paraId="3374FCBF">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05B8B5E2">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25E3F72E">
                                  <w:pPr>
                                    <w:pStyle w:val="9"/>
                                    <w:spacing w:before="134"/>
                                    <w:ind w:left="265" w:right="248"/>
                                    <w:rPr>
                                      <w:rFonts w:hint="eastAsia" w:ascii="仿宋" w:eastAsia="仿宋"/>
                                      <w:sz w:val="28"/>
                                    </w:rPr>
                                  </w:pPr>
                                  <w:r>
                                    <w:rPr>
                                      <w:rFonts w:hint="eastAsia" w:ascii="仿宋" w:eastAsia="仿宋"/>
                                      <w:sz w:val="28"/>
                                    </w:rPr>
                                    <w:t>高速铁路客运服务</w:t>
                                  </w:r>
                                </w:p>
                              </w:tc>
                              <w:tc>
                                <w:tcPr>
                                  <w:tcW w:w="2518" w:type="dxa"/>
                                  <w:tcBorders>
                                    <w:top w:val="single" w:color="000000" w:sz="4" w:space="0"/>
                                    <w:left w:val="single" w:color="000000" w:sz="4" w:space="0"/>
                                    <w:bottom w:val="single" w:color="000000" w:sz="4" w:space="0"/>
                                    <w:right w:val="single" w:color="000000" w:sz="4" w:space="0"/>
                                  </w:tcBorders>
                                </w:tcPr>
                                <w:p w14:paraId="12CA3D8C">
                                  <w:pPr>
                                    <w:pStyle w:val="9"/>
                                    <w:spacing w:before="134"/>
                                    <w:ind w:left="889" w:right="868"/>
                                    <w:rPr>
                                      <w:rFonts w:ascii="宋体"/>
                                      <w:sz w:val="28"/>
                                    </w:rPr>
                                  </w:pPr>
                                  <w:r>
                                    <w:rPr>
                                      <w:rFonts w:ascii="宋体"/>
                                      <w:sz w:val="28"/>
                                    </w:rPr>
                                    <w:t>14800</w:t>
                                  </w:r>
                                </w:p>
                              </w:tc>
                            </w:tr>
                          </w:tbl>
                          <w:p w14:paraId="3E970FEF">
                            <w:pPr>
                              <w:pStyle w:val="4"/>
                              <w:ind w:left="0"/>
                            </w:pPr>
                          </w:p>
                        </w:txbxContent>
                      </wps:txbx>
                      <wps:bodyPr vert="horz" lIns="0" tIns="0" rIns="0" bIns="0" anchor="t" anchorCtr="0" upright="1"/>
                    </wps:wsp>
                  </a:graphicData>
                </a:graphic>
              </wp:anchor>
            </w:drawing>
          </mc:Choice>
          <mc:Fallback>
            <w:pict>
              <v:shape id="文本框 2" o:spid="_x0000_s1026" o:spt="202" type="#_x0000_t202" style="position:absolute;left:0pt;margin-left:88.75pt;margin-top:46.95pt;height:539.95pt;width:415.05pt;mso-position-horizontal-relative:page;z-index:251662336;mso-width-relative:page;mso-height-relative:page;" filled="f" stroked="f" coordsize="21600,21600" o:gfxdata="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KhEmd2gAAAAwBAAAPAAAAAAAAAAEAIAAA&#10;ACIAAABkcnMvZG93bnJldi54bWxQSwECFAAUAAAACACHTuJAl2ekCtEBAACYAwAADgAAAAAAAAAB&#10;ACAAAAApAQAAZHJzL2Uyb0RvYy54bWxQSwUGAAAAAAYABgBZAQAAbAUAAAAA&#10;">
                <v:fill on="f" focussize="0,0"/>
                <v:stroke on="f"/>
                <v:imagedata o:title=""/>
                <o:lock v:ext="edit" aspectratio="f"/>
                <v:textbox inset="0mm,0mm,0mm,0mm">
                  <w:txbxContent>
                    <w:tbl>
                      <w:tblPr>
                        <w:tblStyle w:val="5"/>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29"/>
                        <w:gridCol w:w="1082"/>
                        <w:gridCol w:w="3643"/>
                        <w:gridCol w:w="2518"/>
                      </w:tblGrid>
                      <w:tr w14:paraId="70BE98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5" w:hRule="atLeast"/>
                        </w:trPr>
                        <w:tc>
                          <w:tcPr>
                            <w:tcW w:w="1029" w:type="dxa"/>
                            <w:tcBorders>
                              <w:bottom w:val="single" w:color="000000" w:sz="4" w:space="0"/>
                            </w:tcBorders>
                          </w:tcPr>
                          <w:p w14:paraId="2A5C5745">
                            <w:pPr>
                              <w:pStyle w:val="9"/>
                              <w:spacing w:before="92"/>
                              <w:ind w:left="273"/>
                              <w:jc w:val="left"/>
                              <w:rPr>
                                <w:rFonts w:hint="eastAsia" w:ascii="微软雅黑" w:eastAsia="微软雅黑"/>
                                <w:b/>
                                <w:sz w:val="24"/>
                              </w:rPr>
                            </w:pPr>
                            <w:r>
                              <w:rPr>
                                <w:rFonts w:hint="eastAsia" w:ascii="微软雅黑" w:eastAsia="微软雅黑"/>
                                <w:b/>
                                <w:sz w:val="24"/>
                              </w:rPr>
                              <w:t>序号</w:t>
                            </w:r>
                          </w:p>
                        </w:tc>
                        <w:tc>
                          <w:tcPr>
                            <w:tcW w:w="1082" w:type="dxa"/>
                            <w:tcBorders>
                              <w:bottom w:val="single" w:color="000000" w:sz="4" w:space="0"/>
                            </w:tcBorders>
                          </w:tcPr>
                          <w:p w14:paraId="5C97974E">
                            <w:pPr>
                              <w:pStyle w:val="9"/>
                              <w:spacing w:before="92"/>
                              <w:ind w:left="180"/>
                              <w:jc w:val="left"/>
                              <w:rPr>
                                <w:rFonts w:hint="eastAsia" w:ascii="微软雅黑" w:eastAsia="微软雅黑"/>
                                <w:b/>
                                <w:sz w:val="24"/>
                              </w:rPr>
                            </w:pPr>
                            <w:r>
                              <w:rPr>
                                <w:rFonts w:hint="eastAsia" w:ascii="微软雅黑" w:eastAsia="微软雅黑"/>
                                <w:b/>
                                <w:sz w:val="24"/>
                              </w:rPr>
                              <w:t>专业组</w:t>
                            </w:r>
                          </w:p>
                        </w:tc>
                        <w:tc>
                          <w:tcPr>
                            <w:tcW w:w="3643" w:type="dxa"/>
                            <w:tcBorders>
                              <w:bottom w:val="single" w:color="000000" w:sz="4" w:space="0"/>
                            </w:tcBorders>
                          </w:tcPr>
                          <w:p w14:paraId="136A0BFA">
                            <w:pPr>
                              <w:pStyle w:val="9"/>
                              <w:spacing w:before="92"/>
                              <w:ind w:left="1320" w:right="1303"/>
                              <w:rPr>
                                <w:rFonts w:hint="eastAsia" w:ascii="微软雅黑" w:eastAsia="微软雅黑"/>
                                <w:b/>
                                <w:sz w:val="24"/>
                              </w:rPr>
                            </w:pPr>
                            <w:r>
                              <w:rPr>
                                <w:rFonts w:hint="eastAsia" w:ascii="微软雅黑" w:eastAsia="微软雅黑"/>
                                <w:b/>
                                <w:sz w:val="24"/>
                              </w:rPr>
                              <w:t>专业名称</w:t>
                            </w:r>
                          </w:p>
                        </w:tc>
                        <w:tc>
                          <w:tcPr>
                            <w:tcW w:w="2518" w:type="dxa"/>
                            <w:tcBorders>
                              <w:bottom w:val="single" w:color="000000" w:sz="4" w:space="0"/>
                            </w:tcBorders>
                          </w:tcPr>
                          <w:p w14:paraId="67C4E24F">
                            <w:pPr>
                              <w:pStyle w:val="9"/>
                              <w:spacing w:before="92"/>
                              <w:ind w:left="460" w:right="443"/>
                              <w:rPr>
                                <w:rFonts w:hint="eastAsia" w:ascii="微软雅黑" w:eastAsia="微软雅黑"/>
                                <w:b/>
                                <w:sz w:val="24"/>
                              </w:rPr>
                            </w:pPr>
                            <w:r>
                              <w:rPr>
                                <w:rFonts w:hint="eastAsia" w:ascii="微软雅黑" w:eastAsia="微软雅黑"/>
                                <w:b/>
                                <w:sz w:val="24"/>
                              </w:rPr>
                              <w:t>学费（元/年）</w:t>
                            </w:r>
                          </w:p>
                        </w:tc>
                      </w:tr>
                      <w:tr w14:paraId="6ABB1C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1" w:hRule="atLeast"/>
                        </w:trPr>
                        <w:tc>
                          <w:tcPr>
                            <w:tcW w:w="1029" w:type="dxa"/>
                            <w:vMerge w:val="restart"/>
                            <w:tcBorders>
                              <w:top w:val="single" w:color="000000" w:sz="4" w:space="0"/>
                              <w:left w:val="single" w:color="000000" w:sz="4" w:space="0"/>
                              <w:bottom w:val="single" w:color="000000" w:sz="4" w:space="0"/>
                              <w:right w:val="single" w:color="000000" w:sz="4" w:space="0"/>
                            </w:tcBorders>
                          </w:tcPr>
                          <w:p w14:paraId="0DBEBD1F">
                            <w:pPr>
                              <w:pStyle w:val="9"/>
                              <w:spacing w:before="0"/>
                              <w:jc w:val="left"/>
                              <w:rPr>
                                <w:rFonts w:ascii="仿宋"/>
                                <w:sz w:val="28"/>
                              </w:rPr>
                            </w:pPr>
                          </w:p>
                          <w:p w14:paraId="4BDCB23D">
                            <w:pPr>
                              <w:pStyle w:val="9"/>
                              <w:spacing w:before="0"/>
                              <w:jc w:val="left"/>
                              <w:rPr>
                                <w:rFonts w:ascii="仿宋"/>
                                <w:sz w:val="28"/>
                              </w:rPr>
                            </w:pPr>
                          </w:p>
                          <w:p w14:paraId="2AB76313">
                            <w:pPr>
                              <w:pStyle w:val="9"/>
                              <w:spacing w:before="0"/>
                              <w:jc w:val="left"/>
                              <w:rPr>
                                <w:rFonts w:ascii="仿宋"/>
                                <w:sz w:val="28"/>
                              </w:rPr>
                            </w:pPr>
                          </w:p>
                          <w:p w14:paraId="72621393">
                            <w:pPr>
                              <w:pStyle w:val="9"/>
                              <w:spacing w:before="0"/>
                              <w:jc w:val="left"/>
                              <w:rPr>
                                <w:rFonts w:ascii="仿宋"/>
                                <w:sz w:val="28"/>
                              </w:rPr>
                            </w:pPr>
                          </w:p>
                          <w:p w14:paraId="731A956B">
                            <w:pPr>
                              <w:pStyle w:val="9"/>
                              <w:spacing w:before="0"/>
                              <w:jc w:val="left"/>
                              <w:rPr>
                                <w:rFonts w:ascii="仿宋"/>
                                <w:sz w:val="28"/>
                              </w:rPr>
                            </w:pPr>
                          </w:p>
                          <w:p w14:paraId="7FBAAB84">
                            <w:pPr>
                              <w:pStyle w:val="9"/>
                              <w:spacing w:before="0"/>
                              <w:jc w:val="left"/>
                              <w:rPr>
                                <w:rFonts w:ascii="仿宋"/>
                                <w:sz w:val="28"/>
                              </w:rPr>
                            </w:pPr>
                          </w:p>
                          <w:p w14:paraId="5132CB25">
                            <w:pPr>
                              <w:pStyle w:val="9"/>
                              <w:spacing w:before="0"/>
                              <w:jc w:val="left"/>
                              <w:rPr>
                                <w:rFonts w:ascii="仿宋"/>
                                <w:sz w:val="28"/>
                              </w:rPr>
                            </w:pPr>
                          </w:p>
                          <w:p w14:paraId="43A6E1F2">
                            <w:pPr>
                              <w:pStyle w:val="9"/>
                              <w:spacing w:before="0"/>
                              <w:jc w:val="left"/>
                              <w:rPr>
                                <w:rFonts w:ascii="仿宋"/>
                                <w:sz w:val="28"/>
                              </w:rPr>
                            </w:pPr>
                          </w:p>
                          <w:p w14:paraId="061A18AA">
                            <w:pPr>
                              <w:pStyle w:val="9"/>
                              <w:spacing w:before="0"/>
                              <w:jc w:val="left"/>
                              <w:rPr>
                                <w:rFonts w:ascii="仿宋"/>
                                <w:sz w:val="28"/>
                              </w:rPr>
                            </w:pPr>
                          </w:p>
                          <w:p w14:paraId="591C4BE5">
                            <w:pPr>
                              <w:pStyle w:val="9"/>
                              <w:spacing w:before="0"/>
                              <w:jc w:val="left"/>
                              <w:rPr>
                                <w:rFonts w:ascii="仿宋"/>
                                <w:sz w:val="28"/>
                              </w:rPr>
                            </w:pPr>
                          </w:p>
                          <w:p w14:paraId="5A6D92D6">
                            <w:pPr>
                              <w:pStyle w:val="9"/>
                              <w:spacing w:before="0"/>
                              <w:jc w:val="left"/>
                              <w:rPr>
                                <w:rFonts w:ascii="仿宋"/>
                                <w:sz w:val="28"/>
                              </w:rPr>
                            </w:pPr>
                          </w:p>
                          <w:p w14:paraId="20989643">
                            <w:pPr>
                              <w:pStyle w:val="9"/>
                              <w:spacing w:before="0"/>
                              <w:jc w:val="left"/>
                              <w:rPr>
                                <w:rFonts w:ascii="仿宋"/>
                                <w:sz w:val="28"/>
                              </w:rPr>
                            </w:pPr>
                          </w:p>
                          <w:p w14:paraId="776B04EF">
                            <w:pPr>
                              <w:pStyle w:val="9"/>
                              <w:spacing w:before="11"/>
                              <w:jc w:val="left"/>
                              <w:rPr>
                                <w:rFonts w:ascii="仿宋"/>
                                <w:sz w:val="20"/>
                              </w:rPr>
                            </w:pPr>
                          </w:p>
                          <w:p w14:paraId="1325FD95">
                            <w:pPr>
                              <w:pStyle w:val="9"/>
                              <w:spacing w:before="0"/>
                              <w:ind w:left="19"/>
                              <w:rPr>
                                <w:rFonts w:ascii="宋体"/>
                                <w:sz w:val="28"/>
                              </w:rPr>
                            </w:pPr>
                            <w:r>
                              <w:rPr>
                                <w:rFonts w:ascii="宋体"/>
                                <w:w w:val="100"/>
                                <w:sz w:val="28"/>
                              </w:rPr>
                              <w:t>1</w:t>
                            </w:r>
                          </w:p>
                        </w:tc>
                        <w:tc>
                          <w:tcPr>
                            <w:tcW w:w="1082" w:type="dxa"/>
                            <w:vMerge w:val="restart"/>
                            <w:tcBorders>
                              <w:top w:val="single" w:color="000000" w:sz="4" w:space="0"/>
                              <w:left w:val="single" w:color="000000" w:sz="4" w:space="0"/>
                              <w:bottom w:val="single" w:color="000000" w:sz="4" w:space="0"/>
                              <w:right w:val="single" w:color="000000" w:sz="4" w:space="0"/>
                            </w:tcBorders>
                          </w:tcPr>
                          <w:p w14:paraId="60D4E157">
                            <w:pPr>
                              <w:pStyle w:val="9"/>
                              <w:spacing w:before="0"/>
                              <w:jc w:val="left"/>
                              <w:rPr>
                                <w:rFonts w:ascii="仿宋"/>
                                <w:sz w:val="28"/>
                              </w:rPr>
                            </w:pPr>
                          </w:p>
                          <w:p w14:paraId="6858B7C4">
                            <w:pPr>
                              <w:pStyle w:val="9"/>
                              <w:spacing w:before="0"/>
                              <w:jc w:val="left"/>
                              <w:rPr>
                                <w:rFonts w:ascii="仿宋"/>
                                <w:sz w:val="28"/>
                              </w:rPr>
                            </w:pPr>
                          </w:p>
                          <w:p w14:paraId="62EC9D4C">
                            <w:pPr>
                              <w:pStyle w:val="9"/>
                              <w:spacing w:before="0"/>
                              <w:jc w:val="left"/>
                              <w:rPr>
                                <w:rFonts w:ascii="仿宋"/>
                                <w:sz w:val="28"/>
                              </w:rPr>
                            </w:pPr>
                          </w:p>
                          <w:p w14:paraId="3F3A6F98">
                            <w:pPr>
                              <w:pStyle w:val="9"/>
                              <w:spacing w:before="0"/>
                              <w:jc w:val="left"/>
                              <w:rPr>
                                <w:rFonts w:ascii="仿宋"/>
                                <w:sz w:val="28"/>
                              </w:rPr>
                            </w:pPr>
                          </w:p>
                          <w:p w14:paraId="78379778">
                            <w:pPr>
                              <w:pStyle w:val="9"/>
                              <w:spacing w:before="0"/>
                              <w:jc w:val="left"/>
                              <w:rPr>
                                <w:rFonts w:ascii="仿宋"/>
                                <w:sz w:val="28"/>
                              </w:rPr>
                            </w:pPr>
                          </w:p>
                          <w:p w14:paraId="23D44451">
                            <w:pPr>
                              <w:pStyle w:val="9"/>
                              <w:spacing w:before="0"/>
                              <w:jc w:val="left"/>
                              <w:rPr>
                                <w:rFonts w:ascii="仿宋"/>
                                <w:sz w:val="28"/>
                              </w:rPr>
                            </w:pPr>
                          </w:p>
                          <w:p w14:paraId="05AE1A74">
                            <w:pPr>
                              <w:pStyle w:val="9"/>
                              <w:spacing w:before="0"/>
                              <w:jc w:val="left"/>
                              <w:rPr>
                                <w:rFonts w:ascii="仿宋"/>
                                <w:sz w:val="28"/>
                              </w:rPr>
                            </w:pPr>
                          </w:p>
                          <w:p w14:paraId="784D914C">
                            <w:pPr>
                              <w:pStyle w:val="9"/>
                              <w:spacing w:before="0"/>
                              <w:jc w:val="left"/>
                              <w:rPr>
                                <w:rFonts w:ascii="仿宋"/>
                                <w:sz w:val="28"/>
                              </w:rPr>
                            </w:pPr>
                          </w:p>
                          <w:p w14:paraId="49B33BC9">
                            <w:pPr>
                              <w:pStyle w:val="9"/>
                              <w:spacing w:before="0"/>
                              <w:jc w:val="left"/>
                              <w:rPr>
                                <w:rFonts w:ascii="仿宋"/>
                                <w:sz w:val="28"/>
                              </w:rPr>
                            </w:pPr>
                          </w:p>
                          <w:p w14:paraId="41978D9A">
                            <w:pPr>
                              <w:pStyle w:val="9"/>
                              <w:spacing w:before="0"/>
                              <w:jc w:val="left"/>
                              <w:rPr>
                                <w:rFonts w:ascii="仿宋"/>
                                <w:sz w:val="28"/>
                              </w:rPr>
                            </w:pPr>
                          </w:p>
                          <w:p w14:paraId="6F7CC512">
                            <w:pPr>
                              <w:pStyle w:val="9"/>
                              <w:spacing w:before="2"/>
                              <w:jc w:val="left"/>
                              <w:rPr>
                                <w:rFonts w:ascii="仿宋"/>
                                <w:sz w:val="28"/>
                              </w:rPr>
                            </w:pPr>
                          </w:p>
                          <w:p w14:paraId="70702CE6">
                            <w:pPr>
                              <w:pStyle w:val="9"/>
                              <w:spacing w:before="0" w:line="417" w:lineRule="auto"/>
                              <w:ind w:left="406" w:right="382"/>
                              <w:jc w:val="both"/>
                              <w:rPr>
                                <w:rFonts w:hint="eastAsia" w:ascii="仿宋" w:eastAsia="仿宋"/>
                                <w:sz w:val="28"/>
                              </w:rPr>
                            </w:pPr>
                            <w:r>
                              <w:rPr>
                                <w:rFonts w:hint="eastAsia" w:ascii="仿宋" w:eastAsia="仿宋"/>
                                <w:sz w:val="28"/>
                              </w:rPr>
                              <w:t>综合类</w:t>
                            </w:r>
                          </w:p>
                        </w:tc>
                        <w:tc>
                          <w:tcPr>
                            <w:tcW w:w="3643" w:type="dxa"/>
                            <w:tcBorders>
                              <w:top w:val="single" w:color="000000" w:sz="4" w:space="0"/>
                              <w:left w:val="single" w:color="000000" w:sz="4" w:space="0"/>
                              <w:bottom w:val="single" w:color="000000" w:sz="4" w:space="0"/>
                              <w:right w:val="single" w:color="000000" w:sz="4" w:space="0"/>
                            </w:tcBorders>
                          </w:tcPr>
                          <w:p w14:paraId="1B6060D5">
                            <w:pPr>
                              <w:pStyle w:val="9"/>
                              <w:spacing w:before="135"/>
                              <w:ind w:left="265" w:right="248"/>
                              <w:rPr>
                                <w:rFonts w:hint="eastAsia" w:ascii="仿宋" w:eastAsia="仿宋"/>
                                <w:sz w:val="28"/>
                              </w:rPr>
                            </w:pPr>
                            <w:r>
                              <w:rPr>
                                <w:rFonts w:hint="eastAsia" w:ascii="仿宋" w:eastAsia="仿宋"/>
                                <w:sz w:val="28"/>
                              </w:rPr>
                              <w:t>药学</w:t>
                            </w:r>
                          </w:p>
                        </w:tc>
                        <w:tc>
                          <w:tcPr>
                            <w:tcW w:w="2518" w:type="dxa"/>
                            <w:tcBorders>
                              <w:top w:val="single" w:color="000000" w:sz="4" w:space="0"/>
                              <w:left w:val="single" w:color="000000" w:sz="4" w:space="0"/>
                              <w:bottom w:val="single" w:color="000000" w:sz="4" w:space="0"/>
                              <w:right w:val="single" w:color="000000" w:sz="4" w:space="0"/>
                            </w:tcBorders>
                          </w:tcPr>
                          <w:p w14:paraId="33924D3D">
                            <w:pPr>
                              <w:pStyle w:val="9"/>
                              <w:spacing w:before="135"/>
                              <w:ind w:left="889" w:right="868"/>
                              <w:rPr>
                                <w:rFonts w:ascii="宋体"/>
                                <w:sz w:val="28"/>
                              </w:rPr>
                            </w:pPr>
                            <w:r>
                              <w:rPr>
                                <w:rFonts w:ascii="宋体"/>
                                <w:sz w:val="28"/>
                              </w:rPr>
                              <w:t>15800</w:t>
                            </w:r>
                          </w:p>
                        </w:tc>
                      </w:tr>
                      <w:tr w14:paraId="2547DE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1" w:hRule="atLeast"/>
                        </w:trPr>
                        <w:tc>
                          <w:tcPr>
                            <w:tcW w:w="1029" w:type="dxa"/>
                            <w:vMerge w:val="continue"/>
                            <w:tcBorders>
                              <w:top w:val="nil"/>
                              <w:left w:val="single" w:color="000000" w:sz="4" w:space="0"/>
                              <w:bottom w:val="single" w:color="000000" w:sz="4" w:space="0"/>
                              <w:right w:val="single" w:color="000000" w:sz="4" w:space="0"/>
                            </w:tcBorders>
                          </w:tcPr>
                          <w:p w14:paraId="17F23F45">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020592C6">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206DD651">
                            <w:pPr>
                              <w:pStyle w:val="9"/>
                              <w:spacing w:before="135"/>
                              <w:ind w:left="265" w:right="248"/>
                              <w:rPr>
                                <w:rFonts w:hint="eastAsia" w:ascii="仿宋" w:eastAsia="仿宋"/>
                                <w:sz w:val="28"/>
                              </w:rPr>
                            </w:pPr>
                            <w:r>
                              <w:rPr>
                                <w:rFonts w:hint="eastAsia" w:ascii="仿宋" w:eastAsia="仿宋"/>
                                <w:sz w:val="28"/>
                              </w:rPr>
                              <w:t>眼视光技术</w:t>
                            </w:r>
                          </w:p>
                        </w:tc>
                        <w:tc>
                          <w:tcPr>
                            <w:tcW w:w="2518" w:type="dxa"/>
                            <w:tcBorders>
                              <w:top w:val="single" w:color="000000" w:sz="4" w:space="0"/>
                              <w:left w:val="single" w:color="000000" w:sz="4" w:space="0"/>
                              <w:bottom w:val="single" w:color="000000" w:sz="4" w:space="0"/>
                              <w:right w:val="single" w:color="000000" w:sz="4" w:space="0"/>
                            </w:tcBorders>
                          </w:tcPr>
                          <w:p w14:paraId="6D52B539">
                            <w:pPr>
                              <w:pStyle w:val="9"/>
                              <w:spacing w:before="135"/>
                              <w:ind w:left="889" w:right="868"/>
                              <w:rPr>
                                <w:rFonts w:ascii="宋体"/>
                                <w:sz w:val="28"/>
                              </w:rPr>
                            </w:pPr>
                            <w:r>
                              <w:rPr>
                                <w:rFonts w:ascii="宋体"/>
                                <w:sz w:val="28"/>
                              </w:rPr>
                              <w:t>15800</w:t>
                            </w:r>
                          </w:p>
                        </w:tc>
                      </w:tr>
                      <w:tr w14:paraId="198423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5" w:hRule="atLeast"/>
                        </w:trPr>
                        <w:tc>
                          <w:tcPr>
                            <w:tcW w:w="1029" w:type="dxa"/>
                            <w:vMerge w:val="continue"/>
                            <w:tcBorders>
                              <w:top w:val="nil"/>
                              <w:left w:val="single" w:color="000000" w:sz="4" w:space="0"/>
                              <w:bottom w:val="single" w:color="000000" w:sz="4" w:space="0"/>
                              <w:right w:val="single" w:color="000000" w:sz="4" w:space="0"/>
                            </w:tcBorders>
                          </w:tcPr>
                          <w:p w14:paraId="3DAA1005">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5BC62460">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73E54CFF">
                            <w:pPr>
                              <w:pStyle w:val="9"/>
                              <w:spacing w:before="134"/>
                              <w:ind w:left="265" w:right="248"/>
                              <w:rPr>
                                <w:rFonts w:hint="eastAsia" w:ascii="仿宋" w:eastAsia="仿宋"/>
                                <w:sz w:val="28"/>
                              </w:rPr>
                            </w:pPr>
                            <w:r>
                              <w:rPr>
                                <w:rFonts w:hint="eastAsia" w:ascii="仿宋" w:eastAsia="仿宋"/>
                                <w:sz w:val="28"/>
                              </w:rPr>
                              <w:t>口腔医学技术</w:t>
                            </w:r>
                          </w:p>
                        </w:tc>
                        <w:tc>
                          <w:tcPr>
                            <w:tcW w:w="2518" w:type="dxa"/>
                            <w:tcBorders>
                              <w:top w:val="single" w:color="000000" w:sz="4" w:space="0"/>
                              <w:left w:val="single" w:color="000000" w:sz="4" w:space="0"/>
                              <w:bottom w:val="single" w:color="000000" w:sz="4" w:space="0"/>
                              <w:right w:val="single" w:color="000000" w:sz="4" w:space="0"/>
                            </w:tcBorders>
                          </w:tcPr>
                          <w:p w14:paraId="6F6F87D5">
                            <w:pPr>
                              <w:pStyle w:val="9"/>
                              <w:spacing w:before="134"/>
                              <w:ind w:left="889" w:right="868"/>
                              <w:rPr>
                                <w:rFonts w:ascii="宋体"/>
                                <w:sz w:val="28"/>
                              </w:rPr>
                            </w:pPr>
                            <w:r>
                              <w:rPr>
                                <w:rFonts w:ascii="宋体"/>
                                <w:sz w:val="28"/>
                              </w:rPr>
                              <w:t>16800</w:t>
                            </w:r>
                          </w:p>
                        </w:tc>
                      </w:tr>
                      <w:tr w14:paraId="5C811E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2" w:hRule="atLeast"/>
                        </w:trPr>
                        <w:tc>
                          <w:tcPr>
                            <w:tcW w:w="1029" w:type="dxa"/>
                            <w:vMerge w:val="continue"/>
                            <w:tcBorders>
                              <w:top w:val="nil"/>
                              <w:left w:val="single" w:color="000000" w:sz="4" w:space="0"/>
                              <w:bottom w:val="single" w:color="000000" w:sz="4" w:space="0"/>
                              <w:right w:val="single" w:color="000000" w:sz="4" w:space="0"/>
                            </w:tcBorders>
                          </w:tcPr>
                          <w:p w14:paraId="70C4015A">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3F008893">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3CE5432A">
                            <w:pPr>
                              <w:pStyle w:val="9"/>
                              <w:spacing w:before="134"/>
                              <w:ind w:left="265" w:right="248"/>
                              <w:rPr>
                                <w:rFonts w:hint="eastAsia" w:ascii="仿宋" w:eastAsia="仿宋"/>
                                <w:sz w:val="28"/>
                              </w:rPr>
                            </w:pPr>
                            <w:r>
                              <w:rPr>
                                <w:rFonts w:hint="eastAsia" w:ascii="仿宋" w:eastAsia="仿宋"/>
                                <w:sz w:val="28"/>
                              </w:rPr>
                              <w:t>中药学</w:t>
                            </w:r>
                          </w:p>
                        </w:tc>
                        <w:tc>
                          <w:tcPr>
                            <w:tcW w:w="2518" w:type="dxa"/>
                            <w:tcBorders>
                              <w:top w:val="single" w:color="000000" w:sz="4" w:space="0"/>
                              <w:left w:val="single" w:color="000000" w:sz="4" w:space="0"/>
                              <w:bottom w:val="single" w:color="000000" w:sz="4" w:space="0"/>
                              <w:right w:val="single" w:color="000000" w:sz="4" w:space="0"/>
                            </w:tcBorders>
                          </w:tcPr>
                          <w:p w14:paraId="617261D8">
                            <w:pPr>
                              <w:pStyle w:val="9"/>
                              <w:spacing w:before="134"/>
                              <w:ind w:left="889" w:right="868"/>
                              <w:rPr>
                                <w:rFonts w:ascii="宋体"/>
                                <w:sz w:val="28"/>
                              </w:rPr>
                            </w:pPr>
                            <w:r>
                              <w:rPr>
                                <w:rFonts w:ascii="宋体"/>
                                <w:sz w:val="28"/>
                              </w:rPr>
                              <w:t>16800</w:t>
                            </w:r>
                          </w:p>
                        </w:tc>
                      </w:tr>
                      <w:tr w14:paraId="76E4B9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4" w:hRule="atLeast"/>
                        </w:trPr>
                        <w:tc>
                          <w:tcPr>
                            <w:tcW w:w="1029" w:type="dxa"/>
                            <w:vMerge w:val="continue"/>
                            <w:tcBorders>
                              <w:top w:val="nil"/>
                              <w:left w:val="single" w:color="000000" w:sz="4" w:space="0"/>
                              <w:bottom w:val="single" w:color="000000" w:sz="4" w:space="0"/>
                              <w:right w:val="single" w:color="000000" w:sz="4" w:space="0"/>
                            </w:tcBorders>
                          </w:tcPr>
                          <w:p w14:paraId="243F9F0B">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2D00F8CE">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01A2B07F">
                            <w:pPr>
                              <w:pStyle w:val="9"/>
                              <w:spacing w:before="133"/>
                              <w:ind w:left="265" w:right="248"/>
                              <w:rPr>
                                <w:rFonts w:hint="eastAsia" w:ascii="仿宋" w:eastAsia="仿宋"/>
                                <w:sz w:val="28"/>
                              </w:rPr>
                            </w:pPr>
                            <w:r>
                              <w:rPr>
                                <w:rFonts w:hint="eastAsia" w:ascii="仿宋" w:eastAsia="仿宋"/>
                                <w:sz w:val="28"/>
                              </w:rPr>
                              <w:t>智慧健康养老服务与管理</w:t>
                            </w:r>
                          </w:p>
                        </w:tc>
                        <w:tc>
                          <w:tcPr>
                            <w:tcW w:w="2518" w:type="dxa"/>
                            <w:tcBorders>
                              <w:top w:val="single" w:color="000000" w:sz="4" w:space="0"/>
                              <w:left w:val="single" w:color="000000" w:sz="4" w:space="0"/>
                              <w:bottom w:val="single" w:color="000000" w:sz="4" w:space="0"/>
                              <w:right w:val="single" w:color="000000" w:sz="4" w:space="0"/>
                            </w:tcBorders>
                          </w:tcPr>
                          <w:p w14:paraId="0AB9014B">
                            <w:pPr>
                              <w:pStyle w:val="9"/>
                              <w:spacing w:before="133"/>
                              <w:ind w:left="889" w:right="871"/>
                              <w:rPr>
                                <w:rFonts w:ascii="宋体"/>
                                <w:sz w:val="28"/>
                              </w:rPr>
                            </w:pPr>
                            <w:r>
                              <w:rPr>
                                <w:rFonts w:ascii="宋体"/>
                                <w:sz w:val="28"/>
                              </w:rPr>
                              <w:t>9800</w:t>
                            </w:r>
                          </w:p>
                        </w:tc>
                      </w:tr>
                      <w:tr w14:paraId="56DAB3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9" w:hRule="atLeast"/>
                        </w:trPr>
                        <w:tc>
                          <w:tcPr>
                            <w:tcW w:w="1029" w:type="dxa"/>
                            <w:vMerge w:val="continue"/>
                            <w:tcBorders>
                              <w:top w:val="nil"/>
                              <w:left w:val="single" w:color="000000" w:sz="4" w:space="0"/>
                              <w:bottom w:val="single" w:color="000000" w:sz="4" w:space="0"/>
                              <w:right w:val="single" w:color="000000" w:sz="4" w:space="0"/>
                            </w:tcBorders>
                          </w:tcPr>
                          <w:p w14:paraId="514F76C9">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1A2BFE11">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289CD17C">
                            <w:pPr>
                              <w:pStyle w:val="9"/>
                              <w:spacing w:before="133"/>
                              <w:ind w:left="265" w:right="245"/>
                              <w:rPr>
                                <w:rFonts w:hint="eastAsia" w:ascii="仿宋" w:eastAsia="仿宋"/>
                                <w:sz w:val="28"/>
                              </w:rPr>
                            </w:pPr>
                            <w:r>
                              <w:rPr>
                                <w:rFonts w:hint="eastAsia" w:ascii="仿宋" w:eastAsia="仿宋"/>
                                <w:sz w:val="28"/>
                              </w:rPr>
                              <w:t>健康管理</w:t>
                            </w:r>
                          </w:p>
                        </w:tc>
                        <w:tc>
                          <w:tcPr>
                            <w:tcW w:w="2518" w:type="dxa"/>
                            <w:tcBorders>
                              <w:top w:val="single" w:color="000000" w:sz="4" w:space="0"/>
                              <w:left w:val="single" w:color="000000" w:sz="4" w:space="0"/>
                              <w:bottom w:val="single" w:color="000000" w:sz="4" w:space="0"/>
                              <w:right w:val="single" w:color="000000" w:sz="4" w:space="0"/>
                            </w:tcBorders>
                          </w:tcPr>
                          <w:p w14:paraId="200B43EF">
                            <w:pPr>
                              <w:pStyle w:val="9"/>
                              <w:spacing w:before="133"/>
                              <w:ind w:left="889" w:right="868"/>
                              <w:rPr>
                                <w:rFonts w:ascii="宋体"/>
                                <w:sz w:val="28"/>
                              </w:rPr>
                            </w:pPr>
                            <w:r>
                              <w:rPr>
                                <w:rFonts w:ascii="宋体"/>
                                <w:sz w:val="28"/>
                              </w:rPr>
                              <w:t>10800</w:t>
                            </w:r>
                          </w:p>
                        </w:tc>
                      </w:tr>
                      <w:tr w14:paraId="77DE5D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8" w:hRule="atLeast"/>
                        </w:trPr>
                        <w:tc>
                          <w:tcPr>
                            <w:tcW w:w="1029" w:type="dxa"/>
                            <w:vMerge w:val="continue"/>
                            <w:tcBorders>
                              <w:top w:val="nil"/>
                              <w:left w:val="single" w:color="000000" w:sz="4" w:space="0"/>
                              <w:bottom w:val="single" w:color="000000" w:sz="4" w:space="0"/>
                              <w:right w:val="single" w:color="000000" w:sz="4" w:space="0"/>
                            </w:tcBorders>
                          </w:tcPr>
                          <w:p w14:paraId="1B447794">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6D14BAC2">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56AD7BBB">
                            <w:pPr>
                              <w:pStyle w:val="9"/>
                              <w:spacing w:before="135"/>
                              <w:ind w:left="265" w:right="245"/>
                              <w:rPr>
                                <w:rFonts w:hint="eastAsia" w:ascii="仿宋" w:eastAsia="仿宋"/>
                                <w:sz w:val="28"/>
                              </w:rPr>
                            </w:pPr>
                            <w:r>
                              <w:rPr>
                                <w:rFonts w:hint="eastAsia" w:ascii="仿宋" w:eastAsia="仿宋"/>
                                <w:sz w:val="28"/>
                              </w:rPr>
                              <w:t>婴幼儿托育服务与管理</w:t>
                            </w:r>
                          </w:p>
                        </w:tc>
                        <w:tc>
                          <w:tcPr>
                            <w:tcW w:w="2518" w:type="dxa"/>
                            <w:tcBorders>
                              <w:top w:val="single" w:color="000000" w:sz="4" w:space="0"/>
                              <w:left w:val="single" w:color="000000" w:sz="4" w:space="0"/>
                              <w:bottom w:val="single" w:color="000000" w:sz="4" w:space="0"/>
                              <w:right w:val="single" w:color="000000" w:sz="4" w:space="0"/>
                            </w:tcBorders>
                          </w:tcPr>
                          <w:p w14:paraId="167AF8D8">
                            <w:pPr>
                              <w:pStyle w:val="9"/>
                              <w:spacing w:before="135"/>
                              <w:ind w:left="889" w:right="868"/>
                              <w:rPr>
                                <w:rFonts w:ascii="宋体"/>
                                <w:sz w:val="28"/>
                              </w:rPr>
                            </w:pPr>
                            <w:r>
                              <w:rPr>
                                <w:rFonts w:ascii="宋体"/>
                                <w:sz w:val="28"/>
                              </w:rPr>
                              <w:t>10800</w:t>
                            </w:r>
                          </w:p>
                        </w:tc>
                      </w:tr>
                      <w:tr w14:paraId="677D0A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4" w:hRule="atLeast"/>
                        </w:trPr>
                        <w:tc>
                          <w:tcPr>
                            <w:tcW w:w="1029" w:type="dxa"/>
                            <w:vMerge w:val="continue"/>
                            <w:tcBorders>
                              <w:top w:val="nil"/>
                              <w:left w:val="single" w:color="000000" w:sz="4" w:space="0"/>
                              <w:bottom w:val="single" w:color="000000" w:sz="4" w:space="0"/>
                              <w:right w:val="single" w:color="000000" w:sz="4" w:space="0"/>
                            </w:tcBorders>
                          </w:tcPr>
                          <w:p w14:paraId="06E42E44">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15F67BCD">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3C08D561">
                            <w:pPr>
                              <w:pStyle w:val="9"/>
                              <w:spacing w:before="134"/>
                              <w:ind w:left="265" w:right="248"/>
                              <w:rPr>
                                <w:rFonts w:hint="eastAsia" w:ascii="仿宋" w:eastAsia="仿宋"/>
                                <w:sz w:val="28"/>
                              </w:rPr>
                            </w:pPr>
                            <w:r>
                              <w:rPr>
                                <w:rFonts w:hint="eastAsia" w:ascii="仿宋" w:eastAsia="仿宋"/>
                                <w:sz w:val="28"/>
                              </w:rPr>
                              <w:t>康复治疗技术</w:t>
                            </w:r>
                          </w:p>
                        </w:tc>
                        <w:tc>
                          <w:tcPr>
                            <w:tcW w:w="2518" w:type="dxa"/>
                            <w:tcBorders>
                              <w:top w:val="single" w:color="000000" w:sz="4" w:space="0"/>
                              <w:left w:val="single" w:color="000000" w:sz="4" w:space="0"/>
                              <w:bottom w:val="single" w:color="000000" w:sz="4" w:space="0"/>
                              <w:right w:val="single" w:color="000000" w:sz="4" w:space="0"/>
                            </w:tcBorders>
                          </w:tcPr>
                          <w:p w14:paraId="2F5D9CC1">
                            <w:pPr>
                              <w:pStyle w:val="9"/>
                              <w:spacing w:before="134"/>
                              <w:ind w:left="889" w:right="868"/>
                              <w:rPr>
                                <w:rFonts w:ascii="宋体"/>
                                <w:sz w:val="28"/>
                              </w:rPr>
                            </w:pPr>
                            <w:r>
                              <w:rPr>
                                <w:rFonts w:ascii="宋体"/>
                                <w:sz w:val="28"/>
                              </w:rPr>
                              <w:t>14800</w:t>
                            </w:r>
                          </w:p>
                        </w:tc>
                      </w:tr>
                      <w:tr w14:paraId="1DD461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7" w:hRule="atLeast"/>
                        </w:trPr>
                        <w:tc>
                          <w:tcPr>
                            <w:tcW w:w="1029" w:type="dxa"/>
                            <w:vMerge w:val="continue"/>
                            <w:tcBorders>
                              <w:top w:val="nil"/>
                              <w:left w:val="single" w:color="000000" w:sz="4" w:space="0"/>
                              <w:bottom w:val="single" w:color="000000" w:sz="4" w:space="0"/>
                              <w:right w:val="single" w:color="000000" w:sz="4" w:space="0"/>
                            </w:tcBorders>
                          </w:tcPr>
                          <w:p w14:paraId="2F2544D8">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07A193DE">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34D4127E">
                            <w:pPr>
                              <w:pStyle w:val="9"/>
                              <w:spacing w:before="134"/>
                              <w:ind w:left="265" w:right="248"/>
                              <w:rPr>
                                <w:rFonts w:hint="eastAsia" w:ascii="仿宋" w:eastAsia="仿宋"/>
                                <w:sz w:val="28"/>
                              </w:rPr>
                            </w:pPr>
                            <w:r>
                              <w:rPr>
                                <w:rFonts w:hint="eastAsia" w:ascii="仿宋" w:eastAsia="仿宋"/>
                                <w:sz w:val="28"/>
                              </w:rPr>
                              <w:t>医学美容技术</w:t>
                            </w:r>
                          </w:p>
                        </w:tc>
                        <w:tc>
                          <w:tcPr>
                            <w:tcW w:w="2518" w:type="dxa"/>
                            <w:tcBorders>
                              <w:top w:val="single" w:color="000000" w:sz="4" w:space="0"/>
                              <w:left w:val="single" w:color="000000" w:sz="4" w:space="0"/>
                              <w:bottom w:val="single" w:color="000000" w:sz="4" w:space="0"/>
                              <w:right w:val="single" w:color="000000" w:sz="4" w:space="0"/>
                            </w:tcBorders>
                          </w:tcPr>
                          <w:p w14:paraId="163CED15">
                            <w:pPr>
                              <w:pStyle w:val="9"/>
                              <w:spacing w:before="134"/>
                              <w:ind w:left="889" w:right="868"/>
                              <w:rPr>
                                <w:rFonts w:ascii="宋体"/>
                                <w:sz w:val="28"/>
                              </w:rPr>
                            </w:pPr>
                            <w:r>
                              <w:rPr>
                                <w:rFonts w:ascii="宋体"/>
                                <w:sz w:val="28"/>
                              </w:rPr>
                              <w:t>15800</w:t>
                            </w:r>
                          </w:p>
                        </w:tc>
                      </w:tr>
                      <w:tr w14:paraId="32E624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8" w:hRule="atLeast"/>
                        </w:trPr>
                        <w:tc>
                          <w:tcPr>
                            <w:tcW w:w="1029" w:type="dxa"/>
                            <w:vMerge w:val="continue"/>
                            <w:tcBorders>
                              <w:top w:val="nil"/>
                              <w:left w:val="single" w:color="000000" w:sz="4" w:space="0"/>
                              <w:bottom w:val="single" w:color="000000" w:sz="4" w:space="0"/>
                              <w:right w:val="single" w:color="000000" w:sz="4" w:space="0"/>
                            </w:tcBorders>
                          </w:tcPr>
                          <w:p w14:paraId="1C3929D5">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0BEFDB85">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6E31A95C">
                            <w:pPr>
                              <w:pStyle w:val="9"/>
                              <w:spacing w:before="134"/>
                              <w:ind w:left="265" w:right="248"/>
                              <w:rPr>
                                <w:rFonts w:hint="eastAsia" w:ascii="仿宋" w:eastAsia="仿宋"/>
                                <w:sz w:val="28"/>
                              </w:rPr>
                            </w:pPr>
                            <w:r>
                              <w:rPr>
                                <w:rFonts w:hint="eastAsia" w:ascii="仿宋" w:eastAsia="仿宋"/>
                                <w:sz w:val="28"/>
                              </w:rPr>
                              <w:t>中医养生保健</w:t>
                            </w:r>
                          </w:p>
                        </w:tc>
                        <w:tc>
                          <w:tcPr>
                            <w:tcW w:w="2518" w:type="dxa"/>
                            <w:tcBorders>
                              <w:top w:val="single" w:color="000000" w:sz="4" w:space="0"/>
                              <w:left w:val="single" w:color="000000" w:sz="4" w:space="0"/>
                              <w:bottom w:val="single" w:color="000000" w:sz="4" w:space="0"/>
                              <w:right w:val="single" w:color="000000" w:sz="4" w:space="0"/>
                            </w:tcBorders>
                          </w:tcPr>
                          <w:p w14:paraId="6E251E31">
                            <w:pPr>
                              <w:pStyle w:val="9"/>
                              <w:spacing w:before="134"/>
                              <w:ind w:left="889" w:right="868"/>
                              <w:rPr>
                                <w:rFonts w:ascii="宋体"/>
                                <w:sz w:val="28"/>
                              </w:rPr>
                            </w:pPr>
                            <w:r>
                              <w:rPr>
                                <w:rFonts w:ascii="宋体"/>
                                <w:sz w:val="28"/>
                              </w:rPr>
                              <w:t>15800</w:t>
                            </w:r>
                          </w:p>
                        </w:tc>
                      </w:tr>
                      <w:tr w14:paraId="0D262B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8" w:hRule="atLeast"/>
                        </w:trPr>
                        <w:tc>
                          <w:tcPr>
                            <w:tcW w:w="1029" w:type="dxa"/>
                            <w:vMerge w:val="continue"/>
                            <w:tcBorders>
                              <w:top w:val="nil"/>
                              <w:left w:val="single" w:color="000000" w:sz="4" w:space="0"/>
                              <w:bottom w:val="single" w:color="000000" w:sz="4" w:space="0"/>
                              <w:right w:val="single" w:color="000000" w:sz="4" w:space="0"/>
                            </w:tcBorders>
                          </w:tcPr>
                          <w:p w14:paraId="69E11CC2">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2185F729">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076EACA7">
                            <w:pPr>
                              <w:pStyle w:val="9"/>
                              <w:spacing w:before="133"/>
                              <w:ind w:left="265" w:right="248"/>
                              <w:rPr>
                                <w:rFonts w:hint="eastAsia" w:ascii="仿宋" w:eastAsia="仿宋"/>
                                <w:sz w:val="28"/>
                              </w:rPr>
                            </w:pPr>
                            <w:r>
                              <w:rPr>
                                <w:rFonts w:hint="eastAsia" w:ascii="仿宋" w:eastAsia="仿宋"/>
                                <w:sz w:val="28"/>
                              </w:rPr>
                              <w:t>护理</w:t>
                            </w:r>
                          </w:p>
                        </w:tc>
                        <w:tc>
                          <w:tcPr>
                            <w:tcW w:w="2518" w:type="dxa"/>
                            <w:tcBorders>
                              <w:top w:val="single" w:color="000000" w:sz="4" w:space="0"/>
                              <w:left w:val="single" w:color="000000" w:sz="4" w:space="0"/>
                              <w:bottom w:val="single" w:color="000000" w:sz="4" w:space="0"/>
                              <w:right w:val="single" w:color="000000" w:sz="4" w:space="0"/>
                            </w:tcBorders>
                          </w:tcPr>
                          <w:p w14:paraId="7D051158">
                            <w:pPr>
                              <w:pStyle w:val="9"/>
                              <w:spacing w:before="133"/>
                              <w:ind w:left="889" w:right="868"/>
                              <w:rPr>
                                <w:rFonts w:ascii="宋体"/>
                                <w:sz w:val="28"/>
                              </w:rPr>
                            </w:pPr>
                            <w:r>
                              <w:rPr>
                                <w:rFonts w:ascii="宋体"/>
                                <w:sz w:val="28"/>
                              </w:rPr>
                              <w:t>18800</w:t>
                            </w:r>
                          </w:p>
                        </w:tc>
                      </w:tr>
                      <w:tr w14:paraId="459FF1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2" w:hRule="atLeast"/>
                        </w:trPr>
                        <w:tc>
                          <w:tcPr>
                            <w:tcW w:w="1029" w:type="dxa"/>
                            <w:vMerge w:val="continue"/>
                            <w:tcBorders>
                              <w:top w:val="nil"/>
                              <w:left w:val="single" w:color="000000" w:sz="4" w:space="0"/>
                              <w:bottom w:val="single" w:color="000000" w:sz="4" w:space="0"/>
                              <w:right w:val="single" w:color="000000" w:sz="4" w:space="0"/>
                            </w:tcBorders>
                          </w:tcPr>
                          <w:p w14:paraId="676FD551">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5ACDBA7D">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07328821">
                            <w:pPr>
                              <w:pStyle w:val="9"/>
                              <w:spacing w:before="133"/>
                              <w:ind w:left="265" w:right="248"/>
                              <w:rPr>
                                <w:rFonts w:hint="eastAsia" w:ascii="仿宋" w:eastAsia="仿宋"/>
                                <w:sz w:val="28"/>
                              </w:rPr>
                            </w:pPr>
                            <w:r>
                              <w:rPr>
                                <w:rFonts w:hint="eastAsia" w:ascii="仿宋" w:eastAsia="仿宋"/>
                                <w:sz w:val="28"/>
                              </w:rPr>
                              <w:t>定制旅行与管理服务</w:t>
                            </w:r>
                          </w:p>
                        </w:tc>
                        <w:tc>
                          <w:tcPr>
                            <w:tcW w:w="2518" w:type="dxa"/>
                            <w:tcBorders>
                              <w:top w:val="single" w:color="000000" w:sz="4" w:space="0"/>
                              <w:left w:val="single" w:color="000000" w:sz="4" w:space="0"/>
                              <w:bottom w:val="single" w:color="000000" w:sz="4" w:space="0"/>
                              <w:right w:val="single" w:color="000000" w:sz="4" w:space="0"/>
                            </w:tcBorders>
                          </w:tcPr>
                          <w:p w14:paraId="2D7F1A18">
                            <w:pPr>
                              <w:pStyle w:val="9"/>
                              <w:spacing w:before="133"/>
                              <w:ind w:left="889" w:right="868"/>
                              <w:rPr>
                                <w:rFonts w:ascii="宋体"/>
                                <w:sz w:val="28"/>
                              </w:rPr>
                            </w:pPr>
                            <w:r>
                              <w:rPr>
                                <w:rFonts w:ascii="宋体"/>
                                <w:sz w:val="28"/>
                              </w:rPr>
                              <w:t>12800</w:t>
                            </w:r>
                          </w:p>
                        </w:tc>
                      </w:tr>
                      <w:tr w14:paraId="797B13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0" w:hRule="atLeast"/>
                        </w:trPr>
                        <w:tc>
                          <w:tcPr>
                            <w:tcW w:w="1029" w:type="dxa"/>
                            <w:vMerge w:val="continue"/>
                            <w:tcBorders>
                              <w:top w:val="nil"/>
                              <w:left w:val="single" w:color="000000" w:sz="4" w:space="0"/>
                              <w:bottom w:val="single" w:color="000000" w:sz="4" w:space="0"/>
                              <w:right w:val="single" w:color="000000" w:sz="4" w:space="0"/>
                            </w:tcBorders>
                          </w:tcPr>
                          <w:p w14:paraId="77CC5463">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5F9C7E85">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0F76203F">
                            <w:pPr>
                              <w:pStyle w:val="9"/>
                              <w:spacing w:before="135"/>
                              <w:ind w:left="265" w:right="248"/>
                              <w:rPr>
                                <w:rFonts w:hint="eastAsia" w:ascii="仿宋" w:eastAsia="仿宋"/>
                                <w:sz w:val="28"/>
                              </w:rPr>
                            </w:pPr>
                            <w:r>
                              <w:rPr>
                                <w:rFonts w:hint="eastAsia" w:ascii="仿宋" w:eastAsia="仿宋"/>
                                <w:sz w:val="28"/>
                              </w:rPr>
                              <w:t>大数据与财务管理</w:t>
                            </w:r>
                          </w:p>
                        </w:tc>
                        <w:tc>
                          <w:tcPr>
                            <w:tcW w:w="2518" w:type="dxa"/>
                            <w:tcBorders>
                              <w:top w:val="single" w:color="000000" w:sz="4" w:space="0"/>
                              <w:left w:val="single" w:color="000000" w:sz="4" w:space="0"/>
                              <w:bottom w:val="single" w:color="000000" w:sz="4" w:space="0"/>
                              <w:right w:val="single" w:color="000000" w:sz="4" w:space="0"/>
                            </w:tcBorders>
                          </w:tcPr>
                          <w:p w14:paraId="1AD0B397">
                            <w:pPr>
                              <w:pStyle w:val="9"/>
                              <w:spacing w:before="135"/>
                              <w:ind w:left="889" w:right="868"/>
                              <w:rPr>
                                <w:rFonts w:ascii="宋体"/>
                                <w:sz w:val="28"/>
                              </w:rPr>
                            </w:pPr>
                            <w:r>
                              <w:rPr>
                                <w:rFonts w:ascii="宋体"/>
                                <w:sz w:val="28"/>
                              </w:rPr>
                              <w:t>13800</w:t>
                            </w:r>
                          </w:p>
                        </w:tc>
                      </w:tr>
                      <w:tr w14:paraId="292271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8" w:hRule="atLeast"/>
                        </w:trPr>
                        <w:tc>
                          <w:tcPr>
                            <w:tcW w:w="1029" w:type="dxa"/>
                            <w:vMerge w:val="continue"/>
                            <w:tcBorders>
                              <w:top w:val="nil"/>
                              <w:left w:val="single" w:color="000000" w:sz="4" w:space="0"/>
                              <w:bottom w:val="single" w:color="000000" w:sz="4" w:space="0"/>
                              <w:right w:val="single" w:color="000000" w:sz="4" w:space="0"/>
                            </w:tcBorders>
                          </w:tcPr>
                          <w:p w14:paraId="778DB0A2">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38DA6AD9">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5C25656E">
                            <w:pPr>
                              <w:pStyle w:val="9"/>
                              <w:spacing w:before="134"/>
                              <w:ind w:left="265" w:right="245"/>
                              <w:rPr>
                                <w:rFonts w:hint="eastAsia" w:ascii="仿宋" w:eastAsia="仿宋"/>
                                <w:sz w:val="28"/>
                              </w:rPr>
                            </w:pPr>
                            <w:r>
                              <w:rPr>
                                <w:rFonts w:hint="eastAsia" w:ascii="仿宋" w:eastAsia="仿宋"/>
                                <w:sz w:val="28"/>
                              </w:rPr>
                              <w:t>烹饪工艺与营养</w:t>
                            </w:r>
                          </w:p>
                        </w:tc>
                        <w:tc>
                          <w:tcPr>
                            <w:tcW w:w="2518" w:type="dxa"/>
                            <w:tcBorders>
                              <w:top w:val="single" w:color="000000" w:sz="4" w:space="0"/>
                              <w:left w:val="single" w:color="000000" w:sz="4" w:space="0"/>
                              <w:bottom w:val="single" w:color="000000" w:sz="4" w:space="0"/>
                              <w:right w:val="single" w:color="000000" w:sz="4" w:space="0"/>
                            </w:tcBorders>
                          </w:tcPr>
                          <w:p w14:paraId="6D7B61DB">
                            <w:pPr>
                              <w:pStyle w:val="9"/>
                              <w:spacing w:before="134"/>
                              <w:ind w:left="889" w:right="868"/>
                              <w:rPr>
                                <w:rFonts w:ascii="宋体"/>
                                <w:sz w:val="28"/>
                              </w:rPr>
                            </w:pPr>
                            <w:r>
                              <w:rPr>
                                <w:rFonts w:ascii="宋体"/>
                                <w:sz w:val="28"/>
                              </w:rPr>
                              <w:t>14800</w:t>
                            </w:r>
                          </w:p>
                        </w:tc>
                      </w:tr>
                      <w:tr w14:paraId="406FAA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5" w:hRule="atLeast"/>
                        </w:trPr>
                        <w:tc>
                          <w:tcPr>
                            <w:tcW w:w="1029" w:type="dxa"/>
                            <w:vMerge w:val="continue"/>
                            <w:tcBorders>
                              <w:top w:val="nil"/>
                              <w:left w:val="single" w:color="000000" w:sz="4" w:space="0"/>
                              <w:bottom w:val="single" w:color="000000" w:sz="4" w:space="0"/>
                              <w:right w:val="single" w:color="000000" w:sz="4" w:space="0"/>
                            </w:tcBorders>
                          </w:tcPr>
                          <w:p w14:paraId="3374FCBF">
                            <w:pPr>
                              <w:rPr>
                                <w:sz w:val="2"/>
                                <w:szCs w:val="2"/>
                              </w:rPr>
                            </w:pPr>
                          </w:p>
                        </w:tc>
                        <w:tc>
                          <w:tcPr>
                            <w:tcW w:w="1082" w:type="dxa"/>
                            <w:vMerge w:val="continue"/>
                            <w:tcBorders>
                              <w:top w:val="nil"/>
                              <w:left w:val="single" w:color="000000" w:sz="4" w:space="0"/>
                              <w:bottom w:val="single" w:color="000000" w:sz="4" w:space="0"/>
                              <w:right w:val="single" w:color="000000" w:sz="4" w:space="0"/>
                            </w:tcBorders>
                          </w:tcPr>
                          <w:p w14:paraId="05B8B5E2">
                            <w:pPr>
                              <w:rPr>
                                <w:sz w:val="2"/>
                                <w:szCs w:val="2"/>
                              </w:rPr>
                            </w:pPr>
                          </w:p>
                        </w:tc>
                        <w:tc>
                          <w:tcPr>
                            <w:tcW w:w="3643" w:type="dxa"/>
                            <w:tcBorders>
                              <w:top w:val="single" w:color="000000" w:sz="4" w:space="0"/>
                              <w:left w:val="single" w:color="000000" w:sz="4" w:space="0"/>
                              <w:bottom w:val="single" w:color="000000" w:sz="4" w:space="0"/>
                              <w:right w:val="single" w:color="000000" w:sz="4" w:space="0"/>
                            </w:tcBorders>
                          </w:tcPr>
                          <w:p w14:paraId="25E3F72E">
                            <w:pPr>
                              <w:pStyle w:val="9"/>
                              <w:spacing w:before="134"/>
                              <w:ind w:left="265" w:right="248"/>
                              <w:rPr>
                                <w:rFonts w:hint="eastAsia" w:ascii="仿宋" w:eastAsia="仿宋"/>
                                <w:sz w:val="28"/>
                              </w:rPr>
                            </w:pPr>
                            <w:r>
                              <w:rPr>
                                <w:rFonts w:hint="eastAsia" w:ascii="仿宋" w:eastAsia="仿宋"/>
                                <w:sz w:val="28"/>
                              </w:rPr>
                              <w:t>高速铁路客运服务</w:t>
                            </w:r>
                          </w:p>
                        </w:tc>
                        <w:tc>
                          <w:tcPr>
                            <w:tcW w:w="2518" w:type="dxa"/>
                            <w:tcBorders>
                              <w:top w:val="single" w:color="000000" w:sz="4" w:space="0"/>
                              <w:left w:val="single" w:color="000000" w:sz="4" w:space="0"/>
                              <w:bottom w:val="single" w:color="000000" w:sz="4" w:space="0"/>
                              <w:right w:val="single" w:color="000000" w:sz="4" w:space="0"/>
                            </w:tcBorders>
                          </w:tcPr>
                          <w:p w14:paraId="12CA3D8C">
                            <w:pPr>
                              <w:pStyle w:val="9"/>
                              <w:spacing w:before="134"/>
                              <w:ind w:left="889" w:right="868"/>
                              <w:rPr>
                                <w:rFonts w:ascii="宋体"/>
                                <w:sz w:val="28"/>
                              </w:rPr>
                            </w:pPr>
                            <w:r>
                              <w:rPr>
                                <w:rFonts w:ascii="宋体"/>
                                <w:sz w:val="28"/>
                              </w:rPr>
                              <w:t>14800</w:t>
                            </w:r>
                          </w:p>
                        </w:tc>
                      </w:tr>
                    </w:tbl>
                    <w:p w14:paraId="3E970FEF">
                      <w:pPr>
                        <w:pStyle w:val="4"/>
                        <w:ind w:left="0"/>
                      </w:pPr>
                    </w:p>
                  </w:txbxContent>
                </v:textbox>
              </v:shape>
            </w:pict>
          </mc:Fallback>
        </mc:AlternateContent>
      </w:r>
      <w:r>
        <w:t xml:space="preserve">教育考试院公布为准。各专业最终学费标准以 </w:t>
      </w:r>
      <w:r>
        <w:rPr>
          <w:rFonts w:ascii="Times New Roman" w:eastAsia="Times New Roman"/>
        </w:rPr>
        <w:t xml:space="preserve">2025 </w:t>
      </w:r>
      <w:r>
        <w:t>年湖南省物价主管部门审核为准。</w:t>
      </w:r>
    </w:p>
    <w:p w14:paraId="4821BF54">
      <w:pPr>
        <w:spacing w:after="0" w:line="309" w:lineRule="auto"/>
        <w:sectPr>
          <w:pgSz w:w="11910" w:h="16840"/>
          <w:pgMar w:top="1580" w:right="1400" w:bottom="1380" w:left="1640" w:header="0" w:footer="1200" w:gutter="0"/>
          <w:cols w:space="720" w:num="1"/>
        </w:sectPr>
      </w:pPr>
    </w:p>
    <w:tbl>
      <w:tblPr>
        <w:tblStyle w:val="5"/>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9"/>
        <w:gridCol w:w="1082"/>
        <w:gridCol w:w="3643"/>
        <w:gridCol w:w="2518"/>
      </w:tblGrid>
      <w:tr w14:paraId="0BF08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1029" w:type="dxa"/>
            <w:vMerge w:val="restart"/>
          </w:tcPr>
          <w:p w14:paraId="78E56888">
            <w:pPr>
              <w:pStyle w:val="9"/>
              <w:spacing w:before="0"/>
              <w:jc w:val="left"/>
              <w:rPr>
                <w:sz w:val="26"/>
              </w:rPr>
            </w:pPr>
          </w:p>
        </w:tc>
        <w:tc>
          <w:tcPr>
            <w:tcW w:w="1082" w:type="dxa"/>
            <w:vMerge w:val="restart"/>
          </w:tcPr>
          <w:p w14:paraId="757C0E89">
            <w:pPr>
              <w:pStyle w:val="9"/>
              <w:spacing w:before="0"/>
              <w:jc w:val="left"/>
              <w:rPr>
                <w:sz w:val="26"/>
              </w:rPr>
            </w:pPr>
          </w:p>
        </w:tc>
        <w:tc>
          <w:tcPr>
            <w:tcW w:w="3643" w:type="dxa"/>
          </w:tcPr>
          <w:p w14:paraId="39121AF6">
            <w:pPr>
              <w:pStyle w:val="9"/>
              <w:spacing w:before="133"/>
              <w:ind w:left="256" w:right="248"/>
              <w:rPr>
                <w:rFonts w:hint="eastAsia" w:ascii="仿宋" w:eastAsia="仿宋"/>
                <w:sz w:val="28"/>
              </w:rPr>
            </w:pPr>
            <w:r>
              <w:rPr>
                <w:rFonts w:hint="eastAsia" w:ascii="仿宋" w:eastAsia="仿宋"/>
                <w:sz w:val="28"/>
              </w:rPr>
              <w:t>文化产业经营与管理</w:t>
            </w:r>
          </w:p>
        </w:tc>
        <w:tc>
          <w:tcPr>
            <w:tcW w:w="2518" w:type="dxa"/>
          </w:tcPr>
          <w:p w14:paraId="08DA88D8">
            <w:pPr>
              <w:pStyle w:val="9"/>
              <w:spacing w:before="133"/>
              <w:ind w:left="884" w:right="873"/>
              <w:rPr>
                <w:rFonts w:ascii="宋体"/>
                <w:sz w:val="28"/>
              </w:rPr>
            </w:pPr>
            <w:r>
              <w:rPr>
                <w:rFonts w:ascii="宋体"/>
                <w:sz w:val="28"/>
              </w:rPr>
              <w:t>14800</w:t>
            </w:r>
          </w:p>
        </w:tc>
      </w:tr>
      <w:tr w14:paraId="469AA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1029" w:type="dxa"/>
            <w:vMerge w:val="continue"/>
            <w:tcBorders>
              <w:top w:val="nil"/>
            </w:tcBorders>
          </w:tcPr>
          <w:p w14:paraId="553F4661">
            <w:pPr>
              <w:rPr>
                <w:sz w:val="2"/>
                <w:szCs w:val="2"/>
              </w:rPr>
            </w:pPr>
          </w:p>
        </w:tc>
        <w:tc>
          <w:tcPr>
            <w:tcW w:w="1082" w:type="dxa"/>
            <w:vMerge w:val="continue"/>
            <w:tcBorders>
              <w:top w:val="nil"/>
            </w:tcBorders>
          </w:tcPr>
          <w:p w14:paraId="7DCE57E5">
            <w:pPr>
              <w:rPr>
                <w:sz w:val="2"/>
                <w:szCs w:val="2"/>
              </w:rPr>
            </w:pPr>
          </w:p>
        </w:tc>
        <w:tc>
          <w:tcPr>
            <w:tcW w:w="3643" w:type="dxa"/>
          </w:tcPr>
          <w:p w14:paraId="254BC109">
            <w:pPr>
              <w:pStyle w:val="9"/>
              <w:spacing w:before="133"/>
              <w:ind w:left="256" w:right="248"/>
              <w:rPr>
                <w:rFonts w:hint="eastAsia" w:ascii="仿宋" w:eastAsia="仿宋"/>
                <w:sz w:val="28"/>
              </w:rPr>
            </w:pPr>
            <w:r>
              <w:rPr>
                <w:rFonts w:hint="eastAsia" w:ascii="仿宋" w:eastAsia="仿宋"/>
                <w:sz w:val="28"/>
              </w:rPr>
              <w:t>网络营销与直播电商</w:t>
            </w:r>
          </w:p>
        </w:tc>
        <w:tc>
          <w:tcPr>
            <w:tcW w:w="2518" w:type="dxa"/>
          </w:tcPr>
          <w:p w14:paraId="462D8895">
            <w:pPr>
              <w:pStyle w:val="9"/>
              <w:spacing w:before="133"/>
              <w:ind w:left="884" w:right="873"/>
              <w:rPr>
                <w:rFonts w:ascii="宋体"/>
                <w:sz w:val="28"/>
              </w:rPr>
            </w:pPr>
            <w:r>
              <w:rPr>
                <w:rFonts w:ascii="宋体"/>
                <w:sz w:val="28"/>
              </w:rPr>
              <w:t>14800</w:t>
            </w:r>
          </w:p>
        </w:tc>
      </w:tr>
      <w:tr w14:paraId="10DB12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0" w:hRule="atLeast"/>
        </w:trPr>
        <w:tc>
          <w:tcPr>
            <w:tcW w:w="1029" w:type="dxa"/>
            <w:vMerge w:val="continue"/>
            <w:tcBorders>
              <w:top w:val="nil"/>
            </w:tcBorders>
          </w:tcPr>
          <w:p w14:paraId="2D486529">
            <w:pPr>
              <w:rPr>
                <w:sz w:val="2"/>
                <w:szCs w:val="2"/>
              </w:rPr>
            </w:pPr>
          </w:p>
        </w:tc>
        <w:tc>
          <w:tcPr>
            <w:tcW w:w="1082" w:type="dxa"/>
            <w:vMerge w:val="continue"/>
            <w:tcBorders>
              <w:top w:val="nil"/>
            </w:tcBorders>
          </w:tcPr>
          <w:p w14:paraId="1BD7F1EC">
            <w:pPr>
              <w:rPr>
                <w:sz w:val="2"/>
                <w:szCs w:val="2"/>
              </w:rPr>
            </w:pPr>
          </w:p>
        </w:tc>
        <w:tc>
          <w:tcPr>
            <w:tcW w:w="3643" w:type="dxa"/>
          </w:tcPr>
          <w:p w14:paraId="596E390F">
            <w:pPr>
              <w:pStyle w:val="9"/>
              <w:spacing w:before="135"/>
              <w:ind w:left="258" w:right="248"/>
              <w:rPr>
                <w:rFonts w:hint="eastAsia" w:ascii="仿宋" w:eastAsia="仿宋"/>
                <w:sz w:val="28"/>
              </w:rPr>
            </w:pPr>
            <w:r>
              <w:rPr>
                <w:rFonts w:hint="eastAsia" w:ascii="仿宋" w:eastAsia="仿宋"/>
                <w:sz w:val="28"/>
              </w:rPr>
              <w:t>艺术设计</w:t>
            </w:r>
          </w:p>
        </w:tc>
        <w:tc>
          <w:tcPr>
            <w:tcW w:w="2518" w:type="dxa"/>
          </w:tcPr>
          <w:p w14:paraId="25238F3E">
            <w:pPr>
              <w:pStyle w:val="9"/>
              <w:spacing w:before="135"/>
              <w:ind w:left="884" w:right="873"/>
              <w:rPr>
                <w:rFonts w:ascii="宋体"/>
                <w:sz w:val="28"/>
              </w:rPr>
            </w:pPr>
            <w:r>
              <w:rPr>
                <w:rFonts w:ascii="宋体"/>
                <w:sz w:val="28"/>
              </w:rPr>
              <w:t>15800</w:t>
            </w:r>
          </w:p>
        </w:tc>
      </w:tr>
      <w:tr w14:paraId="0F8FA3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29" w:type="dxa"/>
            <w:vMerge w:val="continue"/>
            <w:tcBorders>
              <w:top w:val="nil"/>
            </w:tcBorders>
          </w:tcPr>
          <w:p w14:paraId="77274067">
            <w:pPr>
              <w:rPr>
                <w:sz w:val="2"/>
                <w:szCs w:val="2"/>
              </w:rPr>
            </w:pPr>
          </w:p>
        </w:tc>
        <w:tc>
          <w:tcPr>
            <w:tcW w:w="1082" w:type="dxa"/>
            <w:vMerge w:val="continue"/>
            <w:tcBorders>
              <w:top w:val="nil"/>
            </w:tcBorders>
          </w:tcPr>
          <w:p w14:paraId="59C34955">
            <w:pPr>
              <w:rPr>
                <w:sz w:val="2"/>
                <w:szCs w:val="2"/>
              </w:rPr>
            </w:pPr>
          </w:p>
        </w:tc>
        <w:tc>
          <w:tcPr>
            <w:tcW w:w="3643" w:type="dxa"/>
          </w:tcPr>
          <w:p w14:paraId="76EA2943">
            <w:pPr>
              <w:pStyle w:val="9"/>
              <w:spacing w:before="134"/>
              <w:ind w:left="256" w:right="248"/>
              <w:rPr>
                <w:rFonts w:hint="eastAsia" w:ascii="仿宋" w:eastAsia="仿宋"/>
                <w:sz w:val="28"/>
              </w:rPr>
            </w:pPr>
            <w:r>
              <w:rPr>
                <w:rFonts w:hint="eastAsia" w:ascii="仿宋" w:eastAsia="仿宋"/>
                <w:sz w:val="28"/>
              </w:rPr>
              <w:t>融媒体技术与运营</w:t>
            </w:r>
          </w:p>
        </w:tc>
        <w:tc>
          <w:tcPr>
            <w:tcW w:w="2518" w:type="dxa"/>
          </w:tcPr>
          <w:p w14:paraId="649A7179">
            <w:pPr>
              <w:pStyle w:val="9"/>
              <w:spacing w:before="134"/>
              <w:ind w:left="884" w:right="873"/>
              <w:rPr>
                <w:rFonts w:ascii="宋体"/>
                <w:sz w:val="28"/>
              </w:rPr>
            </w:pPr>
            <w:r>
              <w:rPr>
                <w:rFonts w:ascii="宋体"/>
                <w:sz w:val="28"/>
              </w:rPr>
              <w:t>17000</w:t>
            </w:r>
          </w:p>
        </w:tc>
      </w:tr>
      <w:tr w14:paraId="65CBB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1029" w:type="dxa"/>
            <w:vMerge w:val="continue"/>
            <w:tcBorders>
              <w:top w:val="nil"/>
            </w:tcBorders>
          </w:tcPr>
          <w:p w14:paraId="06F879FC">
            <w:pPr>
              <w:rPr>
                <w:sz w:val="2"/>
                <w:szCs w:val="2"/>
              </w:rPr>
            </w:pPr>
          </w:p>
        </w:tc>
        <w:tc>
          <w:tcPr>
            <w:tcW w:w="1082" w:type="dxa"/>
            <w:vMerge w:val="continue"/>
            <w:tcBorders>
              <w:top w:val="nil"/>
            </w:tcBorders>
          </w:tcPr>
          <w:p w14:paraId="035C489B">
            <w:pPr>
              <w:rPr>
                <w:sz w:val="2"/>
                <w:szCs w:val="2"/>
              </w:rPr>
            </w:pPr>
          </w:p>
        </w:tc>
        <w:tc>
          <w:tcPr>
            <w:tcW w:w="3643" w:type="dxa"/>
          </w:tcPr>
          <w:p w14:paraId="5A60D495">
            <w:pPr>
              <w:pStyle w:val="9"/>
              <w:spacing w:before="134"/>
              <w:ind w:left="256" w:right="248"/>
              <w:rPr>
                <w:rFonts w:hint="eastAsia" w:ascii="仿宋" w:eastAsia="仿宋"/>
                <w:sz w:val="28"/>
              </w:rPr>
            </w:pPr>
            <w:r>
              <w:rPr>
                <w:rFonts w:hint="eastAsia" w:ascii="仿宋" w:eastAsia="仿宋"/>
                <w:sz w:val="28"/>
              </w:rPr>
              <w:t>数字媒体艺术设计</w:t>
            </w:r>
          </w:p>
        </w:tc>
        <w:tc>
          <w:tcPr>
            <w:tcW w:w="2518" w:type="dxa"/>
          </w:tcPr>
          <w:p w14:paraId="4103F025">
            <w:pPr>
              <w:pStyle w:val="9"/>
              <w:spacing w:before="134"/>
              <w:ind w:left="884" w:right="873"/>
              <w:rPr>
                <w:rFonts w:ascii="宋体"/>
                <w:sz w:val="28"/>
              </w:rPr>
            </w:pPr>
            <w:r>
              <w:rPr>
                <w:rFonts w:ascii="宋体"/>
                <w:sz w:val="28"/>
              </w:rPr>
              <w:t>17000</w:t>
            </w:r>
          </w:p>
        </w:tc>
      </w:tr>
      <w:tr w14:paraId="7F3282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2" w:hRule="atLeast"/>
        </w:trPr>
        <w:tc>
          <w:tcPr>
            <w:tcW w:w="1029" w:type="dxa"/>
            <w:vMerge w:val="continue"/>
            <w:tcBorders>
              <w:top w:val="nil"/>
            </w:tcBorders>
          </w:tcPr>
          <w:p w14:paraId="51BB227B">
            <w:pPr>
              <w:rPr>
                <w:sz w:val="2"/>
                <w:szCs w:val="2"/>
              </w:rPr>
            </w:pPr>
          </w:p>
        </w:tc>
        <w:tc>
          <w:tcPr>
            <w:tcW w:w="1082" w:type="dxa"/>
            <w:vMerge w:val="continue"/>
            <w:tcBorders>
              <w:top w:val="nil"/>
            </w:tcBorders>
          </w:tcPr>
          <w:p w14:paraId="1D0E78D7">
            <w:pPr>
              <w:rPr>
                <w:sz w:val="2"/>
                <w:szCs w:val="2"/>
              </w:rPr>
            </w:pPr>
          </w:p>
        </w:tc>
        <w:tc>
          <w:tcPr>
            <w:tcW w:w="3643" w:type="dxa"/>
          </w:tcPr>
          <w:p w14:paraId="73C326E3">
            <w:pPr>
              <w:pStyle w:val="9"/>
              <w:spacing w:before="134"/>
              <w:ind w:left="258" w:right="248"/>
              <w:rPr>
                <w:rFonts w:hint="eastAsia" w:ascii="仿宋" w:eastAsia="仿宋"/>
                <w:sz w:val="28"/>
              </w:rPr>
            </w:pPr>
            <w:r>
              <w:rPr>
                <w:rFonts w:hint="eastAsia" w:ascii="仿宋" w:eastAsia="仿宋"/>
                <w:sz w:val="28"/>
              </w:rPr>
              <w:t>音乐表演</w:t>
            </w:r>
          </w:p>
        </w:tc>
        <w:tc>
          <w:tcPr>
            <w:tcW w:w="2518" w:type="dxa"/>
          </w:tcPr>
          <w:p w14:paraId="367E4E8A">
            <w:pPr>
              <w:pStyle w:val="9"/>
              <w:spacing w:before="134"/>
              <w:ind w:left="884" w:right="873"/>
              <w:rPr>
                <w:rFonts w:ascii="宋体"/>
                <w:sz w:val="28"/>
              </w:rPr>
            </w:pPr>
            <w:r>
              <w:rPr>
                <w:rFonts w:ascii="宋体"/>
                <w:sz w:val="28"/>
              </w:rPr>
              <w:t>19800</w:t>
            </w:r>
          </w:p>
        </w:tc>
      </w:tr>
      <w:tr w14:paraId="5D6B76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029" w:type="dxa"/>
            <w:vMerge w:val="continue"/>
            <w:tcBorders>
              <w:top w:val="nil"/>
            </w:tcBorders>
          </w:tcPr>
          <w:p w14:paraId="2CAE37F6">
            <w:pPr>
              <w:rPr>
                <w:sz w:val="2"/>
                <w:szCs w:val="2"/>
              </w:rPr>
            </w:pPr>
          </w:p>
        </w:tc>
        <w:tc>
          <w:tcPr>
            <w:tcW w:w="1082" w:type="dxa"/>
            <w:vMerge w:val="continue"/>
            <w:tcBorders>
              <w:top w:val="nil"/>
            </w:tcBorders>
          </w:tcPr>
          <w:p w14:paraId="29BC1E78">
            <w:pPr>
              <w:rPr>
                <w:sz w:val="2"/>
                <w:szCs w:val="2"/>
              </w:rPr>
            </w:pPr>
          </w:p>
        </w:tc>
        <w:tc>
          <w:tcPr>
            <w:tcW w:w="3643" w:type="dxa"/>
          </w:tcPr>
          <w:p w14:paraId="07EC29C7">
            <w:pPr>
              <w:pStyle w:val="9"/>
              <w:spacing w:before="133"/>
              <w:ind w:left="258" w:right="248"/>
              <w:rPr>
                <w:rFonts w:hint="eastAsia" w:ascii="仿宋" w:eastAsia="仿宋"/>
                <w:sz w:val="28"/>
              </w:rPr>
            </w:pPr>
            <w:r>
              <w:rPr>
                <w:rFonts w:hint="eastAsia" w:ascii="仿宋" w:eastAsia="仿宋"/>
                <w:sz w:val="28"/>
              </w:rPr>
              <w:t>舞蹈表演</w:t>
            </w:r>
          </w:p>
        </w:tc>
        <w:tc>
          <w:tcPr>
            <w:tcW w:w="2518" w:type="dxa"/>
          </w:tcPr>
          <w:p w14:paraId="4DD5E77F">
            <w:pPr>
              <w:pStyle w:val="9"/>
              <w:spacing w:before="133"/>
              <w:ind w:left="884" w:right="873"/>
              <w:rPr>
                <w:rFonts w:ascii="宋体"/>
                <w:sz w:val="28"/>
              </w:rPr>
            </w:pPr>
            <w:r>
              <w:rPr>
                <w:rFonts w:ascii="宋体"/>
                <w:sz w:val="28"/>
              </w:rPr>
              <w:t>19800</w:t>
            </w:r>
          </w:p>
        </w:tc>
      </w:tr>
      <w:tr w14:paraId="3505EB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1029" w:type="dxa"/>
            <w:vMerge w:val="continue"/>
            <w:tcBorders>
              <w:top w:val="nil"/>
            </w:tcBorders>
          </w:tcPr>
          <w:p w14:paraId="1F42F33E">
            <w:pPr>
              <w:rPr>
                <w:sz w:val="2"/>
                <w:szCs w:val="2"/>
              </w:rPr>
            </w:pPr>
          </w:p>
        </w:tc>
        <w:tc>
          <w:tcPr>
            <w:tcW w:w="1082" w:type="dxa"/>
            <w:vMerge w:val="continue"/>
            <w:tcBorders>
              <w:top w:val="nil"/>
            </w:tcBorders>
          </w:tcPr>
          <w:p w14:paraId="5B3495D9">
            <w:pPr>
              <w:rPr>
                <w:sz w:val="2"/>
                <w:szCs w:val="2"/>
              </w:rPr>
            </w:pPr>
          </w:p>
        </w:tc>
        <w:tc>
          <w:tcPr>
            <w:tcW w:w="3643" w:type="dxa"/>
          </w:tcPr>
          <w:p w14:paraId="0BB7D498">
            <w:pPr>
              <w:pStyle w:val="9"/>
              <w:spacing w:before="133"/>
              <w:ind w:left="258" w:right="248"/>
              <w:rPr>
                <w:rFonts w:hint="eastAsia" w:ascii="仿宋" w:eastAsia="仿宋"/>
                <w:sz w:val="28"/>
              </w:rPr>
            </w:pPr>
            <w:r>
              <w:rPr>
                <w:rFonts w:hint="eastAsia" w:ascii="仿宋" w:eastAsia="仿宋"/>
                <w:sz w:val="28"/>
              </w:rPr>
              <w:t>物联网应用技术</w:t>
            </w:r>
          </w:p>
        </w:tc>
        <w:tc>
          <w:tcPr>
            <w:tcW w:w="2518" w:type="dxa"/>
          </w:tcPr>
          <w:p w14:paraId="5477D0B3">
            <w:pPr>
              <w:pStyle w:val="9"/>
              <w:spacing w:before="133"/>
              <w:ind w:left="884" w:right="873"/>
              <w:rPr>
                <w:rFonts w:ascii="宋体"/>
                <w:sz w:val="28"/>
              </w:rPr>
            </w:pPr>
            <w:r>
              <w:rPr>
                <w:rFonts w:ascii="宋体"/>
                <w:sz w:val="28"/>
              </w:rPr>
              <w:t>15800</w:t>
            </w:r>
          </w:p>
        </w:tc>
      </w:tr>
      <w:tr w14:paraId="18300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029" w:type="dxa"/>
            <w:vMerge w:val="continue"/>
            <w:tcBorders>
              <w:top w:val="nil"/>
            </w:tcBorders>
          </w:tcPr>
          <w:p w14:paraId="7F9C7C8B">
            <w:pPr>
              <w:rPr>
                <w:sz w:val="2"/>
                <w:szCs w:val="2"/>
              </w:rPr>
            </w:pPr>
          </w:p>
        </w:tc>
        <w:tc>
          <w:tcPr>
            <w:tcW w:w="1082" w:type="dxa"/>
            <w:vMerge w:val="continue"/>
            <w:tcBorders>
              <w:top w:val="nil"/>
            </w:tcBorders>
          </w:tcPr>
          <w:p w14:paraId="09D80EE4">
            <w:pPr>
              <w:rPr>
                <w:sz w:val="2"/>
                <w:szCs w:val="2"/>
              </w:rPr>
            </w:pPr>
          </w:p>
        </w:tc>
        <w:tc>
          <w:tcPr>
            <w:tcW w:w="3643" w:type="dxa"/>
          </w:tcPr>
          <w:p w14:paraId="265C0161">
            <w:pPr>
              <w:pStyle w:val="9"/>
              <w:spacing w:before="135"/>
              <w:ind w:left="258" w:right="248"/>
              <w:rPr>
                <w:rFonts w:hint="eastAsia" w:ascii="仿宋" w:eastAsia="仿宋"/>
                <w:sz w:val="28"/>
              </w:rPr>
            </w:pPr>
            <w:r>
              <w:rPr>
                <w:rFonts w:hint="eastAsia" w:ascii="仿宋" w:eastAsia="仿宋"/>
                <w:sz w:val="28"/>
              </w:rPr>
              <w:t>无人机应用技术</w:t>
            </w:r>
          </w:p>
        </w:tc>
        <w:tc>
          <w:tcPr>
            <w:tcW w:w="2518" w:type="dxa"/>
          </w:tcPr>
          <w:p w14:paraId="0950B252">
            <w:pPr>
              <w:pStyle w:val="9"/>
              <w:spacing w:before="135"/>
              <w:ind w:left="884" w:right="873"/>
              <w:rPr>
                <w:rFonts w:ascii="宋体"/>
                <w:sz w:val="28"/>
              </w:rPr>
            </w:pPr>
            <w:r>
              <w:rPr>
                <w:rFonts w:ascii="宋体"/>
                <w:sz w:val="28"/>
              </w:rPr>
              <w:t>16800</w:t>
            </w:r>
          </w:p>
        </w:tc>
      </w:tr>
      <w:tr w14:paraId="4843C2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8" w:hRule="atLeast"/>
        </w:trPr>
        <w:tc>
          <w:tcPr>
            <w:tcW w:w="1029" w:type="dxa"/>
            <w:vMerge w:val="continue"/>
            <w:tcBorders>
              <w:top w:val="nil"/>
            </w:tcBorders>
          </w:tcPr>
          <w:p w14:paraId="18D8657E">
            <w:pPr>
              <w:rPr>
                <w:sz w:val="2"/>
                <w:szCs w:val="2"/>
              </w:rPr>
            </w:pPr>
          </w:p>
        </w:tc>
        <w:tc>
          <w:tcPr>
            <w:tcW w:w="1082" w:type="dxa"/>
            <w:vMerge w:val="continue"/>
            <w:tcBorders>
              <w:top w:val="nil"/>
            </w:tcBorders>
          </w:tcPr>
          <w:p w14:paraId="64F40847">
            <w:pPr>
              <w:rPr>
                <w:sz w:val="2"/>
                <w:szCs w:val="2"/>
              </w:rPr>
            </w:pPr>
          </w:p>
        </w:tc>
        <w:tc>
          <w:tcPr>
            <w:tcW w:w="3643" w:type="dxa"/>
          </w:tcPr>
          <w:p w14:paraId="2533AC6C">
            <w:pPr>
              <w:pStyle w:val="9"/>
              <w:spacing w:before="135"/>
              <w:ind w:left="258" w:right="248"/>
              <w:rPr>
                <w:rFonts w:hint="eastAsia" w:ascii="仿宋" w:eastAsia="仿宋"/>
                <w:sz w:val="28"/>
              </w:rPr>
            </w:pPr>
            <w:r>
              <w:rPr>
                <w:rFonts w:hint="eastAsia" w:ascii="仿宋" w:eastAsia="仿宋"/>
                <w:sz w:val="28"/>
              </w:rPr>
              <w:t>云计算运用技术</w:t>
            </w:r>
          </w:p>
        </w:tc>
        <w:tc>
          <w:tcPr>
            <w:tcW w:w="2518" w:type="dxa"/>
          </w:tcPr>
          <w:p w14:paraId="3DEB2350">
            <w:pPr>
              <w:pStyle w:val="9"/>
              <w:spacing w:before="135"/>
              <w:ind w:left="884" w:right="873"/>
              <w:rPr>
                <w:rFonts w:ascii="宋体"/>
                <w:sz w:val="28"/>
              </w:rPr>
            </w:pPr>
            <w:r>
              <w:rPr>
                <w:rFonts w:ascii="宋体"/>
                <w:sz w:val="28"/>
              </w:rPr>
              <w:t>16800</w:t>
            </w:r>
          </w:p>
        </w:tc>
      </w:tr>
      <w:tr w14:paraId="73843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3" w:hRule="atLeast"/>
        </w:trPr>
        <w:tc>
          <w:tcPr>
            <w:tcW w:w="1029" w:type="dxa"/>
            <w:vMerge w:val="continue"/>
            <w:tcBorders>
              <w:top w:val="nil"/>
            </w:tcBorders>
          </w:tcPr>
          <w:p w14:paraId="0E4463DC">
            <w:pPr>
              <w:rPr>
                <w:sz w:val="2"/>
                <w:szCs w:val="2"/>
              </w:rPr>
            </w:pPr>
          </w:p>
        </w:tc>
        <w:tc>
          <w:tcPr>
            <w:tcW w:w="1082" w:type="dxa"/>
            <w:vMerge w:val="continue"/>
            <w:tcBorders>
              <w:top w:val="nil"/>
            </w:tcBorders>
          </w:tcPr>
          <w:p w14:paraId="1B35E18A">
            <w:pPr>
              <w:rPr>
                <w:sz w:val="2"/>
                <w:szCs w:val="2"/>
              </w:rPr>
            </w:pPr>
          </w:p>
        </w:tc>
        <w:tc>
          <w:tcPr>
            <w:tcW w:w="3643" w:type="dxa"/>
          </w:tcPr>
          <w:p w14:paraId="17D174E3">
            <w:pPr>
              <w:pStyle w:val="9"/>
              <w:spacing w:before="134"/>
              <w:ind w:left="256" w:right="248"/>
              <w:rPr>
                <w:rFonts w:hint="eastAsia" w:ascii="仿宋" w:eastAsia="仿宋"/>
                <w:sz w:val="28"/>
              </w:rPr>
            </w:pPr>
            <w:r>
              <w:rPr>
                <w:rFonts w:hint="eastAsia" w:ascii="仿宋" w:eastAsia="仿宋"/>
                <w:sz w:val="28"/>
              </w:rPr>
              <w:t>人工智能技术应用</w:t>
            </w:r>
          </w:p>
        </w:tc>
        <w:tc>
          <w:tcPr>
            <w:tcW w:w="2518" w:type="dxa"/>
          </w:tcPr>
          <w:p w14:paraId="3CBE23FA">
            <w:pPr>
              <w:pStyle w:val="9"/>
              <w:spacing w:before="134"/>
              <w:ind w:left="884" w:right="873"/>
              <w:rPr>
                <w:rFonts w:ascii="宋体"/>
                <w:sz w:val="28"/>
              </w:rPr>
            </w:pPr>
            <w:r>
              <w:rPr>
                <w:rFonts w:ascii="宋体"/>
                <w:sz w:val="28"/>
              </w:rPr>
              <w:t>17800</w:t>
            </w:r>
          </w:p>
        </w:tc>
      </w:tr>
      <w:tr w14:paraId="048D04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029" w:type="dxa"/>
            <w:vMerge w:val="continue"/>
            <w:tcBorders>
              <w:top w:val="nil"/>
            </w:tcBorders>
          </w:tcPr>
          <w:p w14:paraId="2D00D7AC">
            <w:pPr>
              <w:rPr>
                <w:sz w:val="2"/>
                <w:szCs w:val="2"/>
              </w:rPr>
            </w:pPr>
          </w:p>
        </w:tc>
        <w:tc>
          <w:tcPr>
            <w:tcW w:w="1082" w:type="dxa"/>
            <w:vMerge w:val="continue"/>
            <w:tcBorders>
              <w:top w:val="nil"/>
            </w:tcBorders>
          </w:tcPr>
          <w:p w14:paraId="6AABCA31">
            <w:pPr>
              <w:rPr>
                <w:sz w:val="2"/>
                <w:szCs w:val="2"/>
              </w:rPr>
            </w:pPr>
          </w:p>
        </w:tc>
        <w:tc>
          <w:tcPr>
            <w:tcW w:w="3643" w:type="dxa"/>
          </w:tcPr>
          <w:p w14:paraId="32BB2717">
            <w:pPr>
              <w:pStyle w:val="9"/>
              <w:spacing w:before="134"/>
              <w:ind w:left="256" w:right="248"/>
              <w:rPr>
                <w:rFonts w:hint="eastAsia" w:ascii="仿宋" w:eastAsia="仿宋"/>
                <w:sz w:val="28"/>
              </w:rPr>
            </w:pPr>
            <w:r>
              <w:rPr>
                <w:rFonts w:hint="eastAsia" w:ascii="仿宋" w:eastAsia="仿宋"/>
                <w:sz w:val="28"/>
              </w:rPr>
              <w:t>信息安全技术应用</w:t>
            </w:r>
          </w:p>
        </w:tc>
        <w:tc>
          <w:tcPr>
            <w:tcW w:w="2518" w:type="dxa"/>
          </w:tcPr>
          <w:p w14:paraId="75FFA326">
            <w:pPr>
              <w:pStyle w:val="9"/>
              <w:spacing w:before="134"/>
              <w:ind w:left="884" w:right="873"/>
              <w:rPr>
                <w:rFonts w:ascii="宋体"/>
                <w:sz w:val="28"/>
              </w:rPr>
            </w:pPr>
            <w:r>
              <w:rPr>
                <w:rFonts w:ascii="宋体"/>
                <w:sz w:val="28"/>
              </w:rPr>
              <w:t>17800</w:t>
            </w:r>
          </w:p>
        </w:tc>
      </w:tr>
      <w:tr w14:paraId="4720D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8272" w:type="dxa"/>
            <w:gridSpan w:val="4"/>
          </w:tcPr>
          <w:p w14:paraId="6DEBF352">
            <w:pPr>
              <w:pStyle w:val="9"/>
              <w:spacing w:before="126"/>
              <w:ind w:left="1909" w:right="1903"/>
              <w:rPr>
                <w:rFonts w:hint="eastAsia" w:ascii="宋体" w:eastAsia="宋体"/>
                <w:sz w:val="21"/>
              </w:rPr>
            </w:pPr>
            <w:r>
              <w:rPr>
                <w:rFonts w:hint="eastAsia" w:ascii="宋体" w:eastAsia="宋体"/>
                <w:sz w:val="21"/>
                <w:szCs w:val="22"/>
              </w:rPr>
              <w:t>单招总计划（以湖南省教育厅下达的计划为准）</w:t>
            </w:r>
          </w:p>
        </w:tc>
      </w:tr>
    </w:tbl>
    <w:p w14:paraId="5C0AB5AD">
      <w:pPr>
        <w:pStyle w:val="4"/>
        <w:spacing w:before="10"/>
        <w:ind w:left="0"/>
        <w:rPr>
          <w:sz w:val="26"/>
        </w:rPr>
      </w:pPr>
    </w:p>
    <w:p w14:paraId="43FA4C25">
      <w:pPr>
        <w:pStyle w:val="4"/>
        <w:keepNext w:val="0"/>
        <w:keepLines w:val="0"/>
        <w:pageBreakBefore w:val="0"/>
        <w:widowControl w:val="0"/>
        <w:kinsoku/>
        <w:wordWrap/>
        <w:overflowPunct/>
        <w:topLinePunct w:val="0"/>
        <w:autoSpaceDE w:val="0"/>
        <w:autoSpaceDN w:val="0"/>
        <w:bidi w:val="0"/>
        <w:adjustRightInd/>
        <w:snapToGrid/>
        <w:spacing w:before="62" w:line="322" w:lineRule="auto"/>
        <w:ind w:left="159" w:right="397" w:firstLine="561"/>
        <w:jc w:val="both"/>
        <w:textAlignment w:val="auto"/>
      </w:pPr>
      <w:r>
        <w:rPr>
          <w:b/>
          <w:spacing w:val="4"/>
        </w:rPr>
        <w:t xml:space="preserve">第十三条 </w:t>
      </w:r>
      <w:r>
        <w:t>单列计划及专业说明。根据省教育厅政策规定，单列</w:t>
      </w:r>
      <w:r>
        <w:rPr>
          <w:spacing w:val="-9"/>
        </w:rPr>
        <w:t>计划纳入我校单招总计划，且均包含在各相关专业的招生计划内，未</w:t>
      </w:r>
      <w:r>
        <w:rPr>
          <w:spacing w:val="-3"/>
        </w:rPr>
        <w:t>录满的计划自动转为普通类计划。</w:t>
      </w:r>
    </w:p>
    <w:p w14:paraId="735A7E7F">
      <w:pPr>
        <w:pStyle w:val="8"/>
        <w:keepNext w:val="0"/>
        <w:keepLines w:val="0"/>
        <w:pageBreakBefore w:val="0"/>
        <w:widowControl w:val="0"/>
        <w:numPr>
          <w:ilvl w:val="0"/>
          <w:numId w:val="3"/>
        </w:numPr>
        <w:tabs>
          <w:tab w:val="left" w:pos="1070"/>
        </w:tabs>
        <w:kinsoku/>
        <w:wordWrap/>
        <w:overflowPunct/>
        <w:topLinePunct w:val="0"/>
        <w:autoSpaceDE w:val="0"/>
        <w:autoSpaceDN w:val="0"/>
        <w:bidi w:val="0"/>
        <w:adjustRightInd/>
        <w:snapToGrid/>
        <w:spacing w:before="0" w:after="0" w:line="322" w:lineRule="auto"/>
        <w:ind w:left="159" w:right="258" w:firstLine="561"/>
        <w:jc w:val="both"/>
        <w:textAlignment w:val="auto"/>
        <w:rPr>
          <w:sz w:val="28"/>
        </w:rPr>
      </w:pPr>
      <w:r>
        <w:rPr>
          <w:spacing w:val="-14"/>
          <w:sz w:val="28"/>
        </w:rPr>
        <w:t xml:space="preserve">退役军人计划 </w:t>
      </w:r>
      <w:r>
        <w:rPr>
          <w:rFonts w:ascii="Times New Roman" w:eastAsia="Times New Roman"/>
          <w:sz w:val="28"/>
        </w:rPr>
        <w:t>50</w:t>
      </w:r>
      <w:r>
        <w:rPr>
          <w:rFonts w:ascii="Times New Roman" w:eastAsia="Times New Roman"/>
          <w:spacing w:val="-9"/>
          <w:sz w:val="28"/>
        </w:rPr>
        <w:t xml:space="preserve"> </w:t>
      </w:r>
      <w:r>
        <w:rPr>
          <w:spacing w:val="-14"/>
          <w:sz w:val="28"/>
        </w:rPr>
        <w:t xml:space="preserve">人，考生可在上表专业范围内自行选择报考， </w:t>
      </w:r>
      <w:r>
        <w:rPr>
          <w:spacing w:val="-12"/>
          <w:sz w:val="28"/>
        </w:rPr>
        <w:t xml:space="preserve">但每个专业最多录取 </w:t>
      </w:r>
      <w:r>
        <w:rPr>
          <w:rFonts w:ascii="Times New Roman" w:eastAsia="Times New Roman"/>
          <w:sz w:val="28"/>
        </w:rPr>
        <w:t>20</w:t>
      </w:r>
      <w:r>
        <w:rPr>
          <w:rFonts w:ascii="Times New Roman" w:eastAsia="Times New Roman"/>
          <w:spacing w:val="-2"/>
          <w:sz w:val="28"/>
        </w:rPr>
        <w:t xml:space="preserve"> </w:t>
      </w:r>
      <w:r>
        <w:rPr>
          <w:sz w:val="28"/>
        </w:rPr>
        <w:t>人。</w:t>
      </w:r>
    </w:p>
    <w:p w14:paraId="536BBE19">
      <w:pPr>
        <w:pStyle w:val="8"/>
        <w:keepNext w:val="0"/>
        <w:keepLines w:val="0"/>
        <w:pageBreakBefore w:val="0"/>
        <w:widowControl w:val="0"/>
        <w:numPr>
          <w:ilvl w:val="0"/>
          <w:numId w:val="3"/>
        </w:numPr>
        <w:tabs>
          <w:tab w:val="left" w:pos="1075"/>
        </w:tabs>
        <w:kinsoku/>
        <w:wordWrap/>
        <w:overflowPunct/>
        <w:topLinePunct w:val="0"/>
        <w:autoSpaceDE w:val="0"/>
        <w:autoSpaceDN w:val="0"/>
        <w:bidi w:val="0"/>
        <w:adjustRightInd/>
        <w:snapToGrid/>
        <w:spacing w:before="0" w:after="0" w:line="322" w:lineRule="auto"/>
        <w:ind w:left="159" w:right="397" w:firstLine="561"/>
        <w:jc w:val="both"/>
        <w:textAlignment w:val="auto"/>
        <w:rPr>
          <w:sz w:val="28"/>
        </w:rPr>
      </w:pPr>
      <w:r>
        <w:rPr>
          <w:sz w:val="28"/>
        </w:rPr>
        <w:t>其他社会人员</w:t>
      </w:r>
      <w:r>
        <w:rPr>
          <w:spacing w:val="4"/>
          <w:sz w:val="28"/>
        </w:rPr>
        <w:t>（</w:t>
      </w:r>
      <w:r>
        <w:rPr>
          <w:sz w:val="28"/>
        </w:rPr>
        <w:t>农民工、下岗失业人员、新型职业农民和企</w:t>
      </w:r>
      <w:r>
        <w:rPr>
          <w:spacing w:val="-3"/>
          <w:sz w:val="28"/>
        </w:rPr>
        <w:t>业在岗人员</w:t>
      </w:r>
      <w:r>
        <w:rPr>
          <w:spacing w:val="-32"/>
          <w:sz w:val="28"/>
        </w:rPr>
        <w:t>）</w:t>
      </w:r>
      <w:r>
        <w:rPr>
          <w:spacing w:val="-24"/>
          <w:sz w:val="28"/>
        </w:rPr>
        <w:t xml:space="preserve">计划 </w:t>
      </w:r>
      <w:r>
        <w:rPr>
          <w:rFonts w:ascii="Times New Roman" w:eastAsia="Times New Roman"/>
          <w:sz w:val="28"/>
        </w:rPr>
        <w:t>50</w:t>
      </w:r>
      <w:r>
        <w:rPr>
          <w:rFonts w:ascii="Times New Roman" w:eastAsia="Times New Roman"/>
          <w:spacing w:val="1"/>
          <w:sz w:val="28"/>
        </w:rPr>
        <w:t xml:space="preserve"> </w:t>
      </w:r>
      <w:r>
        <w:rPr>
          <w:spacing w:val="-12"/>
          <w:sz w:val="28"/>
        </w:rPr>
        <w:t xml:space="preserve">人，其中融媒体技术与运营 </w:t>
      </w:r>
      <w:r>
        <w:rPr>
          <w:rFonts w:ascii="Times New Roman" w:eastAsia="Times New Roman"/>
          <w:sz w:val="28"/>
        </w:rPr>
        <w:t>20</w:t>
      </w:r>
      <w:r>
        <w:rPr>
          <w:rFonts w:ascii="Times New Roman" w:eastAsia="Times New Roman"/>
          <w:spacing w:val="1"/>
          <w:sz w:val="28"/>
        </w:rPr>
        <w:t xml:space="preserve"> </w:t>
      </w:r>
      <w:r>
        <w:rPr>
          <w:spacing w:val="-6"/>
          <w:sz w:val="28"/>
        </w:rPr>
        <w:t>人；数字媒体艺</w:t>
      </w:r>
      <w:r>
        <w:rPr>
          <w:spacing w:val="-15"/>
          <w:sz w:val="28"/>
        </w:rPr>
        <w:t xml:space="preserve">术设计专业 </w:t>
      </w:r>
      <w:r>
        <w:rPr>
          <w:rFonts w:ascii="Times New Roman" w:eastAsia="Times New Roman"/>
          <w:sz w:val="28"/>
        </w:rPr>
        <w:t>20</w:t>
      </w:r>
      <w:r>
        <w:rPr>
          <w:rFonts w:ascii="Times New Roman" w:eastAsia="Times New Roman"/>
          <w:spacing w:val="-2"/>
          <w:sz w:val="28"/>
        </w:rPr>
        <w:t xml:space="preserve"> </w:t>
      </w:r>
      <w:r>
        <w:rPr>
          <w:spacing w:val="-10"/>
          <w:sz w:val="28"/>
        </w:rPr>
        <w:t xml:space="preserve">人；烹饪工艺与营养 </w:t>
      </w:r>
      <w:r>
        <w:rPr>
          <w:rFonts w:ascii="Times New Roman" w:eastAsia="Times New Roman"/>
          <w:sz w:val="28"/>
        </w:rPr>
        <w:t>10</w:t>
      </w:r>
      <w:r>
        <w:rPr>
          <w:rFonts w:ascii="Times New Roman" w:eastAsia="Times New Roman"/>
          <w:spacing w:val="-2"/>
          <w:sz w:val="28"/>
        </w:rPr>
        <w:t xml:space="preserve"> </w:t>
      </w:r>
      <w:r>
        <w:rPr>
          <w:sz w:val="28"/>
        </w:rPr>
        <w:t>人。</w:t>
      </w:r>
    </w:p>
    <w:p w14:paraId="78B56AA6">
      <w:pPr>
        <w:pStyle w:val="8"/>
        <w:keepNext w:val="0"/>
        <w:keepLines w:val="0"/>
        <w:pageBreakBefore w:val="0"/>
        <w:widowControl w:val="0"/>
        <w:numPr>
          <w:ilvl w:val="0"/>
          <w:numId w:val="3"/>
        </w:numPr>
        <w:tabs>
          <w:tab w:val="left" w:pos="1075"/>
        </w:tabs>
        <w:kinsoku/>
        <w:wordWrap/>
        <w:overflowPunct/>
        <w:topLinePunct w:val="0"/>
        <w:autoSpaceDE w:val="0"/>
        <w:autoSpaceDN w:val="0"/>
        <w:bidi w:val="0"/>
        <w:adjustRightInd/>
        <w:snapToGrid/>
        <w:spacing w:before="0" w:after="0" w:line="322" w:lineRule="auto"/>
        <w:ind w:left="159" w:right="397" w:firstLine="561"/>
        <w:jc w:val="both"/>
        <w:textAlignment w:val="auto"/>
        <w:rPr>
          <w:sz w:val="28"/>
        </w:rPr>
      </w:pPr>
      <w:r>
        <w:rPr>
          <w:spacing w:val="-6"/>
          <w:sz w:val="28"/>
        </w:rPr>
        <w:t xml:space="preserve">艺术特长生招生计划 </w:t>
      </w:r>
      <w:r>
        <w:rPr>
          <w:rFonts w:ascii="Times New Roman" w:eastAsia="Times New Roman"/>
          <w:sz w:val="28"/>
        </w:rPr>
        <w:t>27</w:t>
      </w:r>
      <w:r>
        <w:rPr>
          <w:rFonts w:ascii="Times New Roman" w:eastAsia="Times New Roman"/>
          <w:spacing w:val="14"/>
          <w:sz w:val="28"/>
        </w:rPr>
        <w:t xml:space="preserve"> </w:t>
      </w:r>
      <w:r>
        <w:rPr>
          <w:spacing w:val="-5"/>
          <w:sz w:val="28"/>
        </w:rPr>
        <w:t xml:space="preserve">人，体育特长生招生计划 </w:t>
      </w:r>
      <w:r>
        <w:rPr>
          <w:rFonts w:ascii="Times New Roman" w:eastAsia="Times New Roman"/>
          <w:sz w:val="28"/>
        </w:rPr>
        <w:t>27</w:t>
      </w:r>
      <w:r>
        <w:rPr>
          <w:rFonts w:ascii="Times New Roman" w:eastAsia="Times New Roman"/>
          <w:spacing w:val="13"/>
          <w:sz w:val="28"/>
        </w:rPr>
        <w:t xml:space="preserve"> </w:t>
      </w:r>
      <w:r>
        <w:rPr>
          <w:spacing w:val="1"/>
          <w:sz w:val="28"/>
        </w:rPr>
        <w:t>人，考</w:t>
      </w:r>
      <w:r>
        <w:rPr>
          <w:spacing w:val="-8"/>
          <w:sz w:val="28"/>
        </w:rPr>
        <w:t>生在上表单招专业范围内自行选择报考专业，但每个专业最多录取特</w:t>
      </w:r>
      <w:r>
        <w:rPr>
          <w:spacing w:val="-30"/>
          <w:sz w:val="28"/>
        </w:rPr>
        <w:t xml:space="preserve">长生 </w:t>
      </w:r>
      <w:r>
        <w:rPr>
          <w:rFonts w:ascii="Times New Roman" w:eastAsia="Times New Roman"/>
          <w:sz w:val="28"/>
        </w:rPr>
        <w:t>15</w:t>
      </w:r>
      <w:r>
        <w:rPr>
          <w:rFonts w:ascii="Times New Roman" w:eastAsia="Times New Roman"/>
          <w:spacing w:val="-2"/>
          <w:sz w:val="28"/>
        </w:rPr>
        <w:t xml:space="preserve"> </w:t>
      </w:r>
      <w:r>
        <w:rPr>
          <w:sz w:val="28"/>
        </w:rPr>
        <w:t>人。</w:t>
      </w:r>
    </w:p>
    <w:p w14:paraId="7DE8BE90">
      <w:pPr>
        <w:keepNext w:val="0"/>
        <w:keepLines w:val="0"/>
        <w:pageBreakBefore w:val="0"/>
        <w:widowControl w:val="0"/>
        <w:kinsoku/>
        <w:wordWrap/>
        <w:overflowPunct/>
        <w:topLinePunct w:val="0"/>
        <w:autoSpaceDE w:val="0"/>
        <w:autoSpaceDN w:val="0"/>
        <w:bidi w:val="0"/>
        <w:adjustRightInd/>
        <w:snapToGrid/>
        <w:spacing w:after="0" w:line="310" w:lineRule="auto"/>
        <w:jc w:val="both"/>
        <w:textAlignment w:val="auto"/>
        <w:rPr>
          <w:sz w:val="28"/>
        </w:rPr>
        <w:sectPr>
          <w:pgSz w:w="11910" w:h="16840"/>
          <w:pgMar w:top="1420" w:right="1400" w:bottom="1380" w:left="1640" w:header="0" w:footer="1200" w:gutter="0"/>
          <w:cols w:space="720" w:num="1"/>
        </w:sectPr>
      </w:pPr>
    </w:p>
    <w:p w14:paraId="56033624">
      <w:pPr>
        <w:pStyle w:val="4"/>
        <w:keepNext w:val="0"/>
        <w:keepLines w:val="0"/>
        <w:pageBreakBefore w:val="0"/>
        <w:widowControl w:val="0"/>
        <w:kinsoku/>
        <w:wordWrap/>
        <w:overflowPunct/>
        <w:topLinePunct w:val="0"/>
        <w:autoSpaceDE w:val="0"/>
        <w:autoSpaceDN w:val="0"/>
        <w:bidi w:val="0"/>
        <w:adjustRightInd/>
        <w:snapToGrid/>
        <w:spacing w:before="47" w:line="310" w:lineRule="auto"/>
        <w:ind w:left="159" w:right="397" w:firstLine="561"/>
        <w:jc w:val="both"/>
        <w:textAlignment w:val="auto"/>
      </w:pPr>
      <w:r>
        <w:rPr>
          <w:b/>
          <w:spacing w:val="4"/>
        </w:rPr>
        <w:t xml:space="preserve">第十四条 </w:t>
      </w:r>
      <w:r>
        <w:t>学校在考试结束后，以实际参考人数为基数，按比例</w:t>
      </w:r>
      <w:r>
        <w:rPr>
          <w:spacing w:val="-9"/>
        </w:rPr>
        <w:t>确定各专业不同类别考生的计划数。学校各专业各类别计划确定并公</w:t>
      </w:r>
      <w:r>
        <w:rPr>
          <w:spacing w:val="-3"/>
        </w:rPr>
        <w:t>布后，一律不调整和追加。单招未完成的计划转为统招计划使用。</w:t>
      </w:r>
    </w:p>
    <w:p w14:paraId="24FB7A79">
      <w:pPr>
        <w:pStyle w:val="4"/>
        <w:spacing w:before="2"/>
        <w:ind w:left="0"/>
        <w:rPr>
          <w:sz w:val="24"/>
        </w:rPr>
      </w:pPr>
    </w:p>
    <w:p w14:paraId="5FBB0121">
      <w:pPr>
        <w:pStyle w:val="4"/>
        <w:ind w:left="0" w:right="237"/>
        <w:jc w:val="center"/>
        <w:rPr>
          <w:rFonts w:hint="eastAsia" w:ascii="黑体" w:eastAsia="黑体"/>
        </w:rPr>
      </w:pPr>
      <w:r>
        <w:rPr>
          <w:rFonts w:hint="eastAsia" w:ascii="黑体" w:eastAsia="黑体"/>
        </w:rPr>
        <w:t>第五章 单招考试</w:t>
      </w:r>
    </w:p>
    <w:p w14:paraId="29355AA6">
      <w:pPr>
        <w:pStyle w:val="4"/>
        <w:spacing w:before="8"/>
        <w:ind w:left="0"/>
        <w:rPr>
          <w:rFonts w:ascii="黑体"/>
          <w:sz w:val="21"/>
        </w:rPr>
      </w:pPr>
    </w:p>
    <w:p w14:paraId="2B34DEF5">
      <w:pPr>
        <w:pStyle w:val="4"/>
        <w:keepNext w:val="0"/>
        <w:keepLines w:val="0"/>
        <w:pageBreakBefore w:val="0"/>
        <w:widowControl w:val="0"/>
        <w:kinsoku/>
        <w:wordWrap/>
        <w:overflowPunct/>
        <w:topLinePunct w:val="0"/>
        <w:autoSpaceDE w:val="0"/>
        <w:autoSpaceDN w:val="0"/>
        <w:bidi w:val="0"/>
        <w:adjustRightInd/>
        <w:snapToGrid/>
        <w:spacing w:line="322" w:lineRule="auto"/>
        <w:ind w:right="397" w:firstLine="559"/>
        <w:jc w:val="both"/>
        <w:textAlignment w:val="auto"/>
      </w:pPr>
      <w:r>
        <w:rPr>
          <w:b/>
          <w:spacing w:val="4"/>
        </w:rPr>
        <w:t xml:space="preserve">第十五条 </w:t>
      </w:r>
      <w:r>
        <w:t>学校将本着公平、公正、择优录取的原则，按照国家</w:t>
      </w:r>
      <w:r>
        <w:rPr>
          <w:spacing w:val="-12"/>
        </w:rPr>
        <w:t>教育考试相关规定，在省教育厅、省教育考试院的指导和监督下组织</w:t>
      </w:r>
      <w:r>
        <w:rPr>
          <w:spacing w:val="-5"/>
        </w:rPr>
        <w:t>单招考试的相关工作。</w:t>
      </w:r>
    </w:p>
    <w:p w14:paraId="022E91AF">
      <w:pPr>
        <w:pStyle w:val="4"/>
        <w:keepNext w:val="0"/>
        <w:keepLines w:val="0"/>
        <w:pageBreakBefore w:val="0"/>
        <w:widowControl w:val="0"/>
        <w:kinsoku/>
        <w:wordWrap/>
        <w:overflowPunct/>
        <w:topLinePunct w:val="0"/>
        <w:autoSpaceDE w:val="0"/>
        <w:autoSpaceDN w:val="0"/>
        <w:bidi w:val="0"/>
        <w:adjustRightInd/>
        <w:snapToGrid/>
        <w:spacing w:line="322" w:lineRule="auto"/>
        <w:ind w:left="719"/>
        <w:jc w:val="both"/>
        <w:textAlignment w:val="auto"/>
      </w:pPr>
      <w:r>
        <w:rPr>
          <w:b/>
        </w:rPr>
        <w:t xml:space="preserve">第十六条 </w:t>
      </w:r>
      <w:r>
        <w:t>参加学校今年单招的考生分为应届普通高中毕业考生</w:t>
      </w:r>
    </w:p>
    <w:p w14:paraId="20AAE4A9">
      <w:pPr>
        <w:pStyle w:val="4"/>
        <w:keepNext w:val="0"/>
        <w:keepLines w:val="0"/>
        <w:pageBreakBefore w:val="0"/>
        <w:widowControl w:val="0"/>
        <w:kinsoku/>
        <w:wordWrap/>
        <w:overflowPunct/>
        <w:topLinePunct w:val="0"/>
        <w:autoSpaceDE w:val="0"/>
        <w:autoSpaceDN w:val="0"/>
        <w:bidi w:val="0"/>
        <w:adjustRightInd/>
        <w:snapToGrid/>
        <w:spacing w:before="121" w:line="322" w:lineRule="auto"/>
        <w:ind w:right="303"/>
        <w:textAlignment w:val="auto"/>
      </w:pPr>
      <w:r>
        <w:t xml:space="preserve">（具有 </w:t>
      </w:r>
      <w:r>
        <w:rPr>
          <w:rFonts w:ascii="Times New Roman" w:eastAsia="Times New Roman"/>
        </w:rPr>
        <w:t xml:space="preserve">2024 </w:t>
      </w:r>
      <w:r>
        <w:t xml:space="preserve">年普通高中学业水平合格性考试有效成绩）、中职考生和往届普通高中考生及同等学力考生（含普通高中学业水平合格性考试有效成绩不全的应届普通高中考生）、退役军人、其他社会人员、艺术体育特长生 </w:t>
      </w:r>
      <w:r>
        <w:rPr>
          <w:rFonts w:ascii="Times New Roman" w:eastAsia="Times New Roman"/>
        </w:rPr>
        <w:t xml:space="preserve">5 </w:t>
      </w:r>
      <w:r>
        <w:t>个大类。</w:t>
      </w:r>
    </w:p>
    <w:p w14:paraId="6F225424">
      <w:pPr>
        <w:pStyle w:val="4"/>
        <w:keepNext w:val="0"/>
        <w:keepLines w:val="0"/>
        <w:pageBreakBefore w:val="0"/>
        <w:widowControl w:val="0"/>
        <w:kinsoku/>
        <w:wordWrap/>
        <w:overflowPunct/>
        <w:topLinePunct w:val="0"/>
        <w:autoSpaceDE w:val="0"/>
        <w:autoSpaceDN w:val="0"/>
        <w:bidi w:val="0"/>
        <w:adjustRightInd/>
        <w:snapToGrid/>
        <w:spacing w:line="322" w:lineRule="auto"/>
        <w:ind w:right="397" w:firstLine="559"/>
        <w:jc w:val="both"/>
        <w:textAlignment w:val="auto"/>
      </w:pPr>
      <w:r>
        <w:rPr>
          <w:b/>
          <w:spacing w:val="1"/>
        </w:rPr>
        <w:t xml:space="preserve">第十七条 </w:t>
      </w:r>
      <w:r>
        <w:rPr>
          <w:spacing w:val="-3"/>
        </w:rPr>
        <w:t>按照“文化素质</w:t>
      </w:r>
      <w:r>
        <w:rPr>
          <w:rFonts w:ascii="Times New Roman" w:hAnsi="Times New Roman" w:eastAsia="Times New Roman"/>
          <w:spacing w:val="-3"/>
        </w:rPr>
        <w:t>+</w:t>
      </w:r>
      <w:r>
        <w:rPr>
          <w:spacing w:val="-13"/>
        </w:rPr>
        <w:t>职业技能”方式，分类组织考试。根</w:t>
      </w:r>
      <w:r>
        <w:rPr>
          <w:spacing w:val="-5"/>
        </w:rPr>
        <w:t>据考生的类别，考试按以下方式进行。</w:t>
      </w:r>
    </w:p>
    <w:p w14:paraId="6F85902C">
      <w:pPr>
        <w:pStyle w:val="8"/>
        <w:keepNext w:val="0"/>
        <w:keepLines w:val="0"/>
        <w:pageBreakBefore w:val="0"/>
        <w:widowControl w:val="0"/>
        <w:numPr>
          <w:ilvl w:val="0"/>
          <w:numId w:val="4"/>
        </w:numPr>
        <w:tabs>
          <w:tab w:val="left" w:pos="1075"/>
        </w:tabs>
        <w:kinsoku/>
        <w:wordWrap/>
        <w:overflowPunct/>
        <w:topLinePunct w:val="0"/>
        <w:autoSpaceDE w:val="0"/>
        <w:autoSpaceDN w:val="0"/>
        <w:bidi w:val="0"/>
        <w:adjustRightInd/>
        <w:snapToGrid/>
        <w:spacing w:before="0" w:after="0" w:line="322" w:lineRule="auto"/>
        <w:ind w:left="160" w:right="258" w:firstLine="559"/>
        <w:jc w:val="both"/>
        <w:textAlignment w:val="auto"/>
        <w:rPr>
          <w:sz w:val="28"/>
        </w:rPr>
      </w:pPr>
      <w:r>
        <w:rPr>
          <w:sz w:val="28"/>
        </w:rPr>
        <w:t>第一类：应届普通高中毕业考生。文化素质测试成绩以学生</w:t>
      </w:r>
      <w:r>
        <w:rPr>
          <w:spacing w:val="-9"/>
          <w:sz w:val="28"/>
        </w:rPr>
        <w:t>取得的高中学业水平合格性考试语文、数学、外语等科目有效成绩代</w:t>
      </w:r>
      <w:r>
        <w:rPr>
          <w:spacing w:val="-11"/>
          <w:sz w:val="28"/>
        </w:rPr>
        <w:t>替。职业技能测试由学校组织，学校设综合类专业组，按照人才培养</w:t>
      </w:r>
      <w:r>
        <w:rPr>
          <w:spacing w:val="-10"/>
          <w:sz w:val="28"/>
        </w:rPr>
        <w:t>需要，采取机试</w:t>
      </w:r>
      <w:r>
        <w:rPr>
          <w:rFonts w:ascii="Times New Roman" w:eastAsia="Times New Roman"/>
          <w:sz w:val="28"/>
        </w:rPr>
        <w:t>+</w:t>
      </w:r>
      <w:r>
        <w:rPr>
          <w:spacing w:val="-9"/>
          <w:sz w:val="28"/>
        </w:rPr>
        <w:t>技能展示的方式进行，重点考察学生的职业适应性。</w:t>
      </w:r>
    </w:p>
    <w:p w14:paraId="60B38E7B">
      <w:pPr>
        <w:pStyle w:val="8"/>
        <w:keepNext w:val="0"/>
        <w:keepLines w:val="0"/>
        <w:pageBreakBefore w:val="0"/>
        <w:widowControl w:val="0"/>
        <w:numPr>
          <w:ilvl w:val="0"/>
          <w:numId w:val="4"/>
        </w:numPr>
        <w:tabs>
          <w:tab w:val="left" w:pos="1075"/>
        </w:tabs>
        <w:kinsoku/>
        <w:wordWrap/>
        <w:overflowPunct/>
        <w:topLinePunct w:val="0"/>
        <w:autoSpaceDE w:val="0"/>
        <w:autoSpaceDN w:val="0"/>
        <w:bidi w:val="0"/>
        <w:adjustRightInd/>
        <w:snapToGrid/>
        <w:spacing w:before="0" w:after="0" w:line="322" w:lineRule="auto"/>
        <w:ind w:left="160" w:right="397" w:firstLine="559"/>
        <w:jc w:val="both"/>
        <w:textAlignment w:val="auto"/>
        <w:rPr>
          <w:sz w:val="28"/>
        </w:rPr>
      </w:pPr>
      <w:r>
        <w:rPr>
          <w:sz w:val="28"/>
        </w:rPr>
        <w:t>第二类：中职考生和往届普通高中考生及同等学力考生。文</w:t>
      </w:r>
      <w:r>
        <w:rPr>
          <w:spacing w:val="-10"/>
          <w:sz w:val="28"/>
        </w:rPr>
        <w:t>化素质测试由学校依据《中等职业学校公共基础课课程标准》及高中</w:t>
      </w:r>
      <w:r>
        <w:rPr>
          <w:spacing w:val="-11"/>
          <w:sz w:val="28"/>
        </w:rPr>
        <w:t>教育阶段语文、数学、英语等有关内容进行命题及考试。职业技能测</w:t>
      </w:r>
      <w:r>
        <w:rPr>
          <w:spacing w:val="-2"/>
          <w:sz w:val="28"/>
        </w:rPr>
        <w:t>试由学校组织，学校设综合专业组，按照人才培养需要，采取机试</w:t>
      </w:r>
      <w:r>
        <w:rPr>
          <w:rFonts w:ascii="Times New Roman" w:eastAsia="Times New Roman"/>
          <w:sz w:val="28"/>
        </w:rPr>
        <w:t xml:space="preserve">+ </w:t>
      </w:r>
      <w:r>
        <w:rPr>
          <w:spacing w:val="-3"/>
          <w:sz w:val="28"/>
        </w:rPr>
        <w:t>技能展示的方式进行，重点考察学生的职业技能。</w:t>
      </w:r>
    </w:p>
    <w:p w14:paraId="54AFDECF">
      <w:pPr>
        <w:pStyle w:val="8"/>
        <w:keepNext w:val="0"/>
        <w:keepLines w:val="0"/>
        <w:pageBreakBefore w:val="0"/>
        <w:widowControl w:val="0"/>
        <w:numPr>
          <w:ilvl w:val="0"/>
          <w:numId w:val="4"/>
        </w:numPr>
        <w:tabs>
          <w:tab w:val="left" w:pos="1075"/>
        </w:tabs>
        <w:kinsoku/>
        <w:wordWrap/>
        <w:overflowPunct/>
        <w:topLinePunct w:val="0"/>
        <w:autoSpaceDE w:val="0"/>
        <w:autoSpaceDN w:val="0"/>
        <w:bidi w:val="0"/>
        <w:adjustRightInd/>
        <w:snapToGrid/>
        <w:spacing w:before="0" w:after="0" w:line="322" w:lineRule="auto"/>
        <w:ind w:left="160" w:right="116" w:firstLine="559"/>
        <w:jc w:val="left"/>
        <w:textAlignment w:val="auto"/>
      </w:pPr>
      <w:r>
        <w:rPr>
          <w:sz w:val="28"/>
        </w:rPr>
        <w:t xml:space="preserve">第三、第四类：退役军人及其他社会人员。退役军人、农民 </w:t>
      </w:r>
      <w:r>
        <w:rPr>
          <w:spacing w:val="-8"/>
          <w:sz w:val="28"/>
        </w:rPr>
        <w:t>工等社会人员考生免予文化素质测试。职业技能测试由学校组织，参</w:t>
      </w:r>
      <w:r>
        <w:rPr>
          <w:spacing w:val="-9"/>
          <w:sz w:val="28"/>
        </w:rPr>
        <w:t>照上述第二类考生职业技能测试方式，参加学校组织的职业技能测试。</w:t>
      </w:r>
    </w:p>
    <w:p w14:paraId="162F62A0">
      <w:pPr>
        <w:pStyle w:val="8"/>
        <w:keepNext w:val="0"/>
        <w:keepLines w:val="0"/>
        <w:pageBreakBefore w:val="0"/>
        <w:widowControl w:val="0"/>
        <w:numPr>
          <w:ilvl w:val="0"/>
          <w:numId w:val="4"/>
        </w:numPr>
        <w:tabs>
          <w:tab w:val="left" w:pos="1075"/>
        </w:tabs>
        <w:kinsoku/>
        <w:wordWrap/>
        <w:overflowPunct/>
        <w:topLinePunct w:val="0"/>
        <w:autoSpaceDE w:val="0"/>
        <w:autoSpaceDN w:val="0"/>
        <w:bidi w:val="0"/>
        <w:adjustRightInd/>
        <w:snapToGrid/>
        <w:spacing w:before="0" w:after="0" w:line="322" w:lineRule="auto"/>
        <w:ind w:left="160" w:right="116" w:firstLine="559"/>
        <w:jc w:val="left"/>
        <w:textAlignment w:val="auto"/>
        <w:rPr>
          <w:spacing w:val="-9"/>
          <w:sz w:val="28"/>
        </w:rPr>
      </w:pPr>
      <w:r>
        <w:rPr>
          <w:spacing w:val="-9"/>
          <w:sz w:val="28"/>
        </w:rPr>
        <w:t>第五类：艺术体育特长生。文化素质测试根据学生类别不同，分别采取上述第一类或第二类的方式进行。职业技能测试采取专项测试的方式进行，专项测试按照《长沙文创艺术职业学院 2025 年艺术、体育特长生高职单招方案》执行。</w:t>
      </w:r>
    </w:p>
    <w:p w14:paraId="61B6DEF4">
      <w:pPr>
        <w:pStyle w:val="4"/>
        <w:keepNext w:val="0"/>
        <w:keepLines w:val="0"/>
        <w:pageBreakBefore w:val="0"/>
        <w:widowControl w:val="0"/>
        <w:kinsoku/>
        <w:wordWrap/>
        <w:overflowPunct/>
        <w:topLinePunct w:val="0"/>
        <w:autoSpaceDE w:val="0"/>
        <w:autoSpaceDN w:val="0"/>
        <w:bidi w:val="0"/>
        <w:adjustRightInd/>
        <w:snapToGrid/>
        <w:spacing w:line="322" w:lineRule="auto"/>
        <w:ind w:right="397" w:firstLine="559"/>
        <w:jc w:val="both"/>
        <w:textAlignment w:val="auto"/>
        <w:rPr>
          <w:sz w:val="32"/>
        </w:rPr>
      </w:pPr>
      <w:r>
        <w:rPr>
          <w:b/>
        </w:rPr>
        <w:t xml:space="preserve">第十八条 </w:t>
      </w:r>
      <w:r>
        <w:rPr>
          <w:spacing w:val="-3"/>
        </w:rPr>
        <w:t>考生的综合成绩为文化素质成绩</w:t>
      </w:r>
      <w:r>
        <w:rPr>
          <w:rFonts w:ascii="Times New Roman" w:eastAsia="Times New Roman"/>
        </w:rPr>
        <w:t>+</w:t>
      </w:r>
      <w:r>
        <w:rPr>
          <w:spacing w:val="-16"/>
        </w:rPr>
        <w:t>职业技能成绩。上述</w:t>
      </w:r>
      <w:r>
        <w:rPr>
          <w:spacing w:val="-11"/>
        </w:rPr>
        <w:t>第一类、第二类、第五类考生的高职单招综合成绩</w:t>
      </w:r>
      <w:r>
        <w:t>（</w:t>
      </w:r>
      <w:r>
        <w:rPr>
          <w:spacing w:val="-2"/>
        </w:rPr>
        <w:t>总成绩</w:t>
      </w:r>
      <w:r>
        <w:rPr>
          <w:spacing w:val="-25"/>
        </w:rPr>
        <w:t>）</w:t>
      </w:r>
      <w:r>
        <w:rPr>
          <w:spacing w:val="-2"/>
        </w:rPr>
        <w:t>满分为</w:t>
      </w:r>
      <w:r>
        <w:rPr>
          <w:rFonts w:ascii="Times New Roman" w:eastAsia="Times New Roman"/>
          <w:spacing w:val="-2"/>
        </w:rPr>
        <w:t xml:space="preserve">600 </w:t>
      </w:r>
      <w:r>
        <w:rPr>
          <w:spacing w:val="-8"/>
        </w:rPr>
        <w:t xml:space="preserve">分，第三、第四类考生的综合成绩满分为 </w:t>
      </w:r>
      <w:r>
        <w:rPr>
          <w:rFonts w:ascii="Times New Roman" w:eastAsia="Times New Roman"/>
        </w:rPr>
        <w:t xml:space="preserve">300 </w:t>
      </w:r>
      <w:r>
        <w:rPr>
          <w:spacing w:val="-4"/>
        </w:rPr>
        <w:t>分。其中，对于报</w:t>
      </w:r>
      <w:r>
        <w:rPr>
          <w:spacing w:val="-7"/>
        </w:rPr>
        <w:t xml:space="preserve">考我校普通类专业，文化素质成绩与职业技能成绩占比为 </w:t>
      </w:r>
      <w:r>
        <w:rPr>
          <w:rFonts w:ascii="Times New Roman" w:eastAsia="Times New Roman"/>
        </w:rPr>
        <w:t>1:1</w:t>
      </w:r>
      <w:r>
        <w:t>，即分</w:t>
      </w:r>
      <w:r>
        <w:rPr>
          <w:spacing w:val="-20"/>
        </w:rPr>
        <w:t xml:space="preserve">别各占 </w:t>
      </w:r>
      <w:r>
        <w:rPr>
          <w:rFonts w:ascii="Times New Roman" w:eastAsia="Times New Roman"/>
        </w:rPr>
        <w:t xml:space="preserve">300 </w:t>
      </w:r>
      <w:r>
        <w:t>分</w:t>
      </w:r>
      <w:r>
        <w:rPr>
          <w:sz w:val="32"/>
        </w:rPr>
        <w:t>。</w:t>
      </w:r>
    </w:p>
    <w:p w14:paraId="762497BD">
      <w:pPr>
        <w:pStyle w:val="4"/>
        <w:keepNext w:val="0"/>
        <w:keepLines w:val="0"/>
        <w:pageBreakBefore w:val="0"/>
        <w:widowControl w:val="0"/>
        <w:kinsoku/>
        <w:wordWrap/>
        <w:overflowPunct/>
        <w:topLinePunct w:val="0"/>
        <w:autoSpaceDE w:val="0"/>
        <w:autoSpaceDN w:val="0"/>
        <w:bidi w:val="0"/>
        <w:adjustRightInd/>
        <w:snapToGrid/>
        <w:spacing w:line="322" w:lineRule="auto"/>
        <w:ind w:left="719"/>
        <w:jc w:val="both"/>
        <w:textAlignment w:val="auto"/>
      </w:pPr>
      <w:r>
        <w:rPr>
          <w:b/>
        </w:rPr>
        <w:t xml:space="preserve">第十九条 </w:t>
      </w:r>
      <w:r>
        <w:t>我校针对第二类考生组织的文化素质测试为机试方式。</w:t>
      </w:r>
    </w:p>
    <w:p w14:paraId="6AEB6182">
      <w:pPr>
        <w:pStyle w:val="4"/>
        <w:keepNext w:val="0"/>
        <w:keepLines w:val="0"/>
        <w:pageBreakBefore w:val="0"/>
        <w:widowControl w:val="0"/>
        <w:kinsoku/>
        <w:wordWrap/>
        <w:overflowPunct/>
        <w:topLinePunct w:val="0"/>
        <w:autoSpaceDE w:val="0"/>
        <w:autoSpaceDN w:val="0"/>
        <w:bidi w:val="0"/>
        <w:adjustRightInd/>
        <w:snapToGrid/>
        <w:spacing w:before="119" w:line="322" w:lineRule="auto"/>
        <w:ind w:right="397"/>
        <w:textAlignment w:val="auto"/>
      </w:pPr>
      <w:r>
        <w:t>我校组织职业技能测试，采取机试</w:t>
      </w:r>
      <w:r>
        <w:rPr>
          <w:rFonts w:ascii="Times New Roman" w:eastAsia="Times New Roman"/>
        </w:rPr>
        <w:t>+</w:t>
      </w:r>
      <w:r>
        <w:t>技能展示（实践操作）的方式进行考察。</w:t>
      </w:r>
    </w:p>
    <w:p w14:paraId="64C3E7B5">
      <w:pPr>
        <w:pStyle w:val="4"/>
        <w:keepNext w:val="0"/>
        <w:keepLines w:val="0"/>
        <w:pageBreakBefore w:val="0"/>
        <w:widowControl w:val="0"/>
        <w:kinsoku/>
        <w:wordWrap/>
        <w:overflowPunct/>
        <w:topLinePunct w:val="0"/>
        <w:autoSpaceDE w:val="0"/>
        <w:autoSpaceDN w:val="0"/>
        <w:bidi w:val="0"/>
        <w:adjustRightInd/>
        <w:snapToGrid/>
        <w:spacing w:line="322" w:lineRule="auto"/>
        <w:ind w:right="397" w:firstLine="559"/>
        <w:textAlignment w:val="auto"/>
      </w:pPr>
      <w:r>
        <w:rPr>
          <w:b/>
        </w:rPr>
        <w:t xml:space="preserve">第二十条 </w:t>
      </w:r>
      <w:r>
        <w:t>我校文化素质测试、职业技能测试的有关说明、考试范围等，将在我校官网上进行公布。</w:t>
      </w:r>
    </w:p>
    <w:p w14:paraId="49CBFF45">
      <w:pPr>
        <w:pStyle w:val="4"/>
        <w:keepNext w:val="0"/>
        <w:keepLines w:val="0"/>
        <w:pageBreakBefore w:val="0"/>
        <w:widowControl w:val="0"/>
        <w:kinsoku/>
        <w:wordWrap/>
        <w:overflowPunct/>
        <w:topLinePunct w:val="0"/>
        <w:autoSpaceDE w:val="0"/>
        <w:autoSpaceDN w:val="0"/>
        <w:bidi w:val="0"/>
        <w:adjustRightInd/>
        <w:snapToGrid/>
        <w:spacing w:line="322" w:lineRule="auto"/>
        <w:ind w:right="88" w:firstLine="559"/>
        <w:textAlignment w:val="auto"/>
      </w:pPr>
      <w:r>
        <w:rPr>
          <w:b/>
        </w:rPr>
        <w:t xml:space="preserve">第二十一条 </w:t>
      </w:r>
      <w:r>
        <w:t xml:space="preserve">符合以下免试条件的考生在单招考试前向学校申请。其中，职业技能特长申请免技能测试的考生，须在 </w:t>
      </w:r>
      <w:r>
        <w:rPr>
          <w:rFonts w:ascii="Times New Roman" w:eastAsia="Times New Roman"/>
        </w:rPr>
        <w:t xml:space="preserve">2025 </w:t>
      </w:r>
      <w:r>
        <w:t xml:space="preserve">年 </w:t>
      </w:r>
      <w:r>
        <w:rPr>
          <w:rFonts w:ascii="Times New Roman" w:eastAsia="Times New Roman"/>
        </w:rPr>
        <w:t xml:space="preserve">2 </w:t>
      </w:r>
      <w:r>
        <w:t xml:space="preserve">月 </w:t>
      </w:r>
      <w:r>
        <w:rPr>
          <w:rFonts w:ascii="Times New Roman" w:eastAsia="Times New Roman"/>
        </w:rPr>
        <w:t xml:space="preserve">22 </w:t>
      </w:r>
      <w:r>
        <w:t>日</w:t>
      </w:r>
    </w:p>
    <w:p w14:paraId="20B83E14">
      <w:pPr>
        <w:pStyle w:val="4"/>
        <w:keepNext w:val="0"/>
        <w:keepLines w:val="0"/>
        <w:pageBreakBefore w:val="0"/>
        <w:widowControl w:val="0"/>
        <w:kinsoku/>
        <w:wordWrap/>
        <w:overflowPunct/>
        <w:topLinePunct w:val="0"/>
        <w:autoSpaceDE w:val="0"/>
        <w:autoSpaceDN w:val="0"/>
        <w:bidi w:val="0"/>
        <w:adjustRightInd/>
        <w:snapToGrid/>
        <w:spacing w:line="322" w:lineRule="auto"/>
        <w:ind w:right="397"/>
        <w:jc w:val="both"/>
        <w:textAlignment w:val="auto"/>
      </w:pPr>
      <w:r>
        <w:rPr>
          <w:rFonts w:ascii="Times New Roman" w:eastAsia="Times New Roman"/>
        </w:rPr>
        <w:t xml:space="preserve">17:00 </w:t>
      </w:r>
      <w:r>
        <w:t>前，通过当面递交方式将相关申请材料报我校的招生就业处审</w:t>
      </w:r>
      <w:r>
        <w:rPr>
          <w:spacing w:val="-10"/>
        </w:rPr>
        <w:t>核。免试直接录取的考生不占用单招计划数，使用我校统招计划，在统招录取前完成录取手续办理，有关审核程序和方法由省教育考试院</w:t>
      </w:r>
      <w:r>
        <w:rPr>
          <w:spacing w:val="-4"/>
        </w:rPr>
        <w:t>另行规定。</w:t>
      </w:r>
    </w:p>
    <w:p w14:paraId="513FACCC">
      <w:pPr>
        <w:pStyle w:val="8"/>
        <w:keepNext w:val="0"/>
        <w:keepLines w:val="0"/>
        <w:pageBreakBefore w:val="0"/>
        <w:widowControl w:val="0"/>
        <w:numPr>
          <w:ilvl w:val="0"/>
          <w:numId w:val="0"/>
        </w:numPr>
        <w:tabs>
          <w:tab w:val="left" w:pos="1000"/>
        </w:tabs>
        <w:kinsoku/>
        <w:wordWrap/>
        <w:overflowPunct/>
        <w:topLinePunct w:val="0"/>
        <w:autoSpaceDE w:val="0"/>
        <w:autoSpaceDN w:val="0"/>
        <w:bidi w:val="0"/>
        <w:adjustRightInd/>
        <w:snapToGrid/>
        <w:spacing w:before="0" w:after="0" w:line="322" w:lineRule="auto"/>
        <w:ind w:left="719" w:leftChars="0" w:right="0" w:rightChars="0"/>
        <w:jc w:val="both"/>
        <w:textAlignment w:val="auto"/>
        <w:rPr>
          <w:sz w:val="28"/>
        </w:rPr>
      </w:pPr>
      <w:r>
        <w:rPr>
          <w:rFonts w:hint="eastAsia"/>
          <w:spacing w:val="-3"/>
          <w:sz w:val="28"/>
          <w:lang w:val="en-US" w:eastAsia="zh-CN"/>
        </w:rPr>
        <w:t>1.</w:t>
      </w:r>
      <w:r>
        <w:rPr>
          <w:spacing w:val="-3"/>
          <w:sz w:val="28"/>
        </w:rPr>
        <w:t>免试直接录取。</w:t>
      </w:r>
    </w:p>
    <w:p w14:paraId="0919DC59">
      <w:pPr>
        <w:pStyle w:val="8"/>
        <w:keepNext w:val="0"/>
        <w:keepLines w:val="0"/>
        <w:pageBreakBefore w:val="0"/>
        <w:widowControl w:val="0"/>
        <w:numPr>
          <w:ilvl w:val="0"/>
          <w:numId w:val="5"/>
        </w:numPr>
        <w:tabs>
          <w:tab w:val="left" w:pos="1282"/>
        </w:tabs>
        <w:kinsoku/>
        <w:wordWrap/>
        <w:overflowPunct/>
        <w:topLinePunct w:val="0"/>
        <w:autoSpaceDE w:val="0"/>
        <w:autoSpaceDN w:val="0"/>
        <w:bidi w:val="0"/>
        <w:adjustRightInd/>
        <w:snapToGrid/>
        <w:spacing w:before="117" w:after="0" w:line="322" w:lineRule="auto"/>
        <w:ind w:left="160" w:right="397" w:firstLine="420"/>
        <w:jc w:val="both"/>
        <w:textAlignment w:val="auto"/>
        <w:rPr>
          <w:sz w:val="28"/>
        </w:rPr>
      </w:pPr>
      <w:r>
        <w:rPr>
          <w:spacing w:val="-8"/>
          <w:sz w:val="28"/>
        </w:rPr>
        <w:t>根据教育部政策规定，中等职业教育应届毕业生，在校期</w:t>
      </w:r>
      <w:r>
        <w:rPr>
          <w:spacing w:val="-5"/>
          <w:sz w:val="28"/>
        </w:rPr>
        <w:t>间在世界技能组织主办的</w:t>
      </w:r>
      <w:r>
        <w:rPr>
          <w:rFonts w:hint="eastAsia" w:ascii="宋体" w:hAnsi="宋体" w:eastAsia="宋体"/>
          <w:spacing w:val="-3"/>
          <w:sz w:val="28"/>
        </w:rPr>
        <w:t>“</w:t>
      </w:r>
      <w:r>
        <w:rPr>
          <w:spacing w:val="-17"/>
          <w:sz w:val="28"/>
        </w:rPr>
        <w:t>世界技能大赛</w:t>
      </w:r>
      <w:r>
        <w:rPr>
          <w:spacing w:val="-5"/>
          <w:sz w:val="28"/>
        </w:rPr>
        <w:t>（</w:t>
      </w:r>
      <w:r>
        <w:rPr>
          <w:rFonts w:ascii="Times New Roman" w:hAnsi="Times New Roman" w:eastAsia="Times New Roman"/>
          <w:spacing w:val="-5"/>
          <w:sz w:val="28"/>
        </w:rPr>
        <w:t>World</w:t>
      </w:r>
      <w:r>
        <w:rPr>
          <w:rFonts w:ascii="Times New Roman" w:hAnsi="Times New Roman" w:eastAsia="Times New Roman"/>
          <w:spacing w:val="-2"/>
          <w:sz w:val="28"/>
        </w:rPr>
        <w:t xml:space="preserve"> </w:t>
      </w:r>
      <w:r>
        <w:rPr>
          <w:rFonts w:ascii="Times New Roman" w:hAnsi="Times New Roman" w:eastAsia="Times New Roman"/>
          <w:sz w:val="28"/>
        </w:rPr>
        <w:t xml:space="preserve">Skills </w:t>
      </w:r>
      <w:r>
        <w:rPr>
          <w:rFonts w:ascii="Times New Roman" w:hAnsi="Times New Roman" w:eastAsia="Times New Roman"/>
          <w:spacing w:val="-8"/>
          <w:sz w:val="28"/>
        </w:rPr>
        <w:t>Competition</w:t>
      </w:r>
      <w:r>
        <w:rPr>
          <w:spacing w:val="-8"/>
          <w:sz w:val="28"/>
        </w:rPr>
        <w:t>）</w:t>
      </w:r>
      <w:r>
        <w:rPr>
          <w:rFonts w:hint="eastAsia" w:ascii="宋体" w:hAnsi="宋体" w:eastAsia="宋体"/>
          <w:spacing w:val="-8"/>
          <w:sz w:val="28"/>
        </w:rPr>
        <w:t>”</w:t>
      </w:r>
      <w:r>
        <w:rPr>
          <w:spacing w:val="4"/>
          <w:sz w:val="28"/>
        </w:rPr>
        <w:t>中获奖的中国国家代表队选手可保送至高职院校与</w:t>
      </w:r>
      <w:r>
        <w:rPr>
          <w:spacing w:val="-9"/>
          <w:sz w:val="28"/>
        </w:rPr>
        <w:t>获奖赛事相应的专业就读，在校期间获</w:t>
      </w:r>
      <w:r>
        <w:rPr>
          <w:rFonts w:hint="eastAsia" w:ascii="宋体" w:hAnsi="宋体" w:eastAsia="宋体"/>
          <w:sz w:val="28"/>
        </w:rPr>
        <w:t>“</w:t>
      </w:r>
      <w:r>
        <w:rPr>
          <w:spacing w:val="-3"/>
          <w:sz w:val="28"/>
        </w:rPr>
        <w:t>全国职业院校技能大赛</w:t>
      </w:r>
      <w:r>
        <w:rPr>
          <w:rFonts w:hint="eastAsia" w:ascii="宋体" w:hAnsi="宋体" w:eastAsia="宋体"/>
          <w:spacing w:val="-3"/>
          <w:sz w:val="28"/>
        </w:rPr>
        <w:t>”“</w:t>
      </w:r>
      <w:r>
        <w:rPr>
          <w:spacing w:val="-3"/>
          <w:sz w:val="28"/>
        </w:rPr>
        <w:t>中国职业技能大赛</w:t>
      </w:r>
      <w:r>
        <w:rPr>
          <w:rFonts w:hint="eastAsia" w:ascii="宋体" w:hAnsi="宋体" w:eastAsia="宋体"/>
          <w:spacing w:val="-3"/>
          <w:sz w:val="28"/>
        </w:rPr>
        <w:t>”</w:t>
      </w:r>
      <w:r>
        <w:rPr>
          <w:spacing w:val="-3"/>
          <w:sz w:val="28"/>
        </w:rPr>
        <w:t>一等奖、二等奖、三等奖的，可免试录取到我校就读。</w:t>
      </w:r>
    </w:p>
    <w:p w14:paraId="32513495">
      <w:pPr>
        <w:pStyle w:val="8"/>
        <w:keepNext w:val="0"/>
        <w:keepLines w:val="0"/>
        <w:pageBreakBefore w:val="0"/>
        <w:widowControl w:val="0"/>
        <w:numPr>
          <w:ilvl w:val="0"/>
          <w:numId w:val="5"/>
        </w:numPr>
        <w:tabs>
          <w:tab w:val="left" w:pos="1282"/>
        </w:tabs>
        <w:kinsoku/>
        <w:wordWrap/>
        <w:overflowPunct/>
        <w:topLinePunct w:val="0"/>
        <w:autoSpaceDE w:val="0"/>
        <w:autoSpaceDN w:val="0"/>
        <w:bidi w:val="0"/>
        <w:adjustRightInd/>
        <w:snapToGrid/>
        <w:spacing w:before="117" w:after="0" w:line="322" w:lineRule="auto"/>
        <w:ind w:left="160" w:right="397" w:firstLine="420"/>
        <w:jc w:val="both"/>
        <w:textAlignment w:val="auto"/>
        <w:rPr>
          <w:sz w:val="28"/>
        </w:rPr>
      </w:pPr>
      <w:r>
        <w:rPr>
          <w:spacing w:val="-2"/>
          <w:sz w:val="28"/>
        </w:rPr>
        <w:t>在校期间获</w:t>
      </w:r>
      <w:r>
        <w:rPr>
          <w:rFonts w:hint="eastAsia" w:ascii="宋体" w:hAnsi="宋体" w:eastAsia="宋体"/>
          <w:spacing w:val="-3"/>
          <w:sz w:val="28"/>
        </w:rPr>
        <w:t>“</w:t>
      </w:r>
      <w:r>
        <w:rPr>
          <w:spacing w:val="-3"/>
          <w:sz w:val="28"/>
        </w:rPr>
        <w:t>湖南省职业技能大赛</w:t>
      </w:r>
      <w:r>
        <w:rPr>
          <w:rFonts w:hint="eastAsia" w:ascii="宋体" w:hAnsi="宋体" w:eastAsia="宋体"/>
          <w:sz w:val="28"/>
        </w:rPr>
        <w:t>”“</w:t>
      </w:r>
      <w:r>
        <w:rPr>
          <w:spacing w:val="-3"/>
          <w:sz w:val="28"/>
        </w:rPr>
        <w:t>湖南省职业院校技</w:t>
      </w:r>
      <w:r>
        <w:rPr>
          <w:spacing w:val="-1"/>
          <w:sz w:val="28"/>
        </w:rPr>
        <w:t>能竞赛</w:t>
      </w:r>
      <w:r>
        <w:rPr>
          <w:rFonts w:hint="eastAsia" w:ascii="宋体" w:hAnsi="宋体" w:eastAsia="宋体"/>
          <w:sz w:val="28"/>
        </w:rPr>
        <w:t>”</w:t>
      </w:r>
      <w:r>
        <w:rPr>
          <w:spacing w:val="-2"/>
          <w:sz w:val="28"/>
        </w:rPr>
        <w:t>一等奖</w:t>
      </w:r>
      <w:r>
        <w:rPr>
          <w:sz w:val="28"/>
        </w:rPr>
        <w:t>（</w:t>
      </w:r>
      <w:r>
        <w:rPr>
          <w:spacing w:val="-2"/>
          <w:sz w:val="28"/>
        </w:rPr>
        <w:t>金牌</w:t>
      </w:r>
      <w:r>
        <w:rPr>
          <w:sz w:val="28"/>
        </w:rPr>
        <w:t>）</w:t>
      </w:r>
      <w:r>
        <w:rPr>
          <w:spacing w:val="-3"/>
          <w:sz w:val="28"/>
        </w:rPr>
        <w:t>的，可免试录取到我校就读。</w:t>
      </w:r>
    </w:p>
    <w:p w14:paraId="2916AD3A">
      <w:pPr>
        <w:pStyle w:val="4"/>
        <w:keepNext w:val="0"/>
        <w:keepLines w:val="0"/>
        <w:pageBreakBefore w:val="0"/>
        <w:widowControl w:val="0"/>
        <w:kinsoku/>
        <w:wordWrap/>
        <w:overflowPunct/>
        <w:topLinePunct w:val="0"/>
        <w:autoSpaceDE w:val="0"/>
        <w:autoSpaceDN w:val="0"/>
        <w:bidi w:val="0"/>
        <w:adjustRightInd/>
        <w:snapToGrid/>
        <w:spacing w:before="47" w:line="322" w:lineRule="auto"/>
        <w:ind w:right="258" w:firstLine="560" w:firstLineChars="200"/>
        <w:textAlignment w:val="auto"/>
        <w:rPr>
          <w:spacing w:val="-4"/>
        </w:rPr>
      </w:pPr>
      <w:r>
        <w:rPr>
          <w:rFonts w:hint="eastAsia"/>
          <w:sz w:val="28"/>
          <w:lang w:val="en-US" w:eastAsia="zh-CN"/>
        </w:rPr>
        <w:t>2.</w:t>
      </w:r>
      <w:r>
        <w:rPr>
          <w:sz w:val="28"/>
        </w:rPr>
        <w:t>职业技能特长生免技能测试。在校学习期间获</w:t>
      </w:r>
      <w:r>
        <w:rPr>
          <w:rFonts w:hint="eastAsia" w:ascii="宋体" w:hAnsi="宋体" w:eastAsia="宋体"/>
          <w:spacing w:val="4"/>
          <w:sz w:val="28"/>
        </w:rPr>
        <w:t>“</w:t>
      </w:r>
      <w:r>
        <w:rPr>
          <w:sz w:val="28"/>
        </w:rPr>
        <w:t>湖南省职业</w:t>
      </w:r>
      <w:r>
        <w:rPr>
          <w:spacing w:val="-2"/>
          <w:sz w:val="28"/>
        </w:rPr>
        <w:t>技能大赛</w:t>
      </w:r>
      <w:r>
        <w:rPr>
          <w:rFonts w:hint="eastAsia" w:ascii="宋体" w:hAnsi="宋体" w:eastAsia="宋体"/>
          <w:sz w:val="28"/>
        </w:rPr>
        <w:t>”“</w:t>
      </w:r>
      <w:r>
        <w:rPr>
          <w:spacing w:val="-3"/>
          <w:sz w:val="28"/>
        </w:rPr>
        <w:t>湖南省职业院校技能竞赛</w:t>
      </w:r>
      <w:r>
        <w:rPr>
          <w:rFonts w:hint="eastAsia" w:ascii="宋体" w:hAnsi="宋体" w:eastAsia="宋体"/>
          <w:sz w:val="28"/>
        </w:rPr>
        <w:t>”</w:t>
      </w:r>
      <w:r>
        <w:rPr>
          <w:spacing w:val="-34"/>
          <w:sz w:val="28"/>
        </w:rPr>
        <w:t>二等奖</w:t>
      </w:r>
      <w:r>
        <w:rPr>
          <w:spacing w:val="-3"/>
          <w:sz w:val="28"/>
        </w:rPr>
        <w:t>（</w:t>
      </w:r>
      <w:r>
        <w:rPr>
          <w:sz w:val="28"/>
        </w:rPr>
        <w:t>银牌</w:t>
      </w:r>
      <w:r>
        <w:rPr>
          <w:spacing w:val="-99"/>
          <w:sz w:val="28"/>
        </w:rPr>
        <w:t>）</w:t>
      </w:r>
      <w:r>
        <w:rPr>
          <w:spacing w:val="-48"/>
          <w:sz w:val="28"/>
        </w:rPr>
        <w:t>、三等奖</w:t>
      </w:r>
      <w:r>
        <w:rPr>
          <w:sz w:val="28"/>
        </w:rPr>
        <w:t>（铜</w:t>
      </w:r>
      <w:r>
        <w:rPr>
          <w:spacing w:val="-1"/>
        </w:rPr>
        <w:t>牌</w:t>
      </w:r>
      <w:r>
        <w:rPr>
          <w:spacing w:val="-118"/>
        </w:rPr>
        <w:t>）</w:t>
      </w:r>
      <w:r>
        <w:rPr>
          <w:spacing w:val="-12"/>
        </w:rPr>
        <w:t>的中职应届毕业生，报考获奖赛项对口专业可免予职业技能测试。</w:t>
      </w:r>
      <w:r>
        <w:rPr>
          <w:spacing w:val="-20"/>
        </w:rPr>
        <w:t>其中获得二等奖</w:t>
      </w:r>
      <w:r>
        <w:t>（</w:t>
      </w:r>
      <w:r>
        <w:rPr>
          <w:spacing w:val="-2"/>
        </w:rPr>
        <w:t>银牌</w:t>
      </w:r>
      <w:r>
        <w:rPr>
          <w:spacing w:val="-118"/>
        </w:rPr>
        <w:t>）</w:t>
      </w:r>
      <w:r>
        <w:rPr>
          <w:spacing w:val="-3"/>
        </w:rPr>
        <w:t xml:space="preserve">的学生可按技能测试成绩满分计入综合成绩； </w:t>
      </w:r>
      <w:r>
        <w:rPr>
          <w:spacing w:val="-14"/>
        </w:rPr>
        <w:t>获得三等奖</w:t>
      </w:r>
      <w:r>
        <w:rPr>
          <w:spacing w:val="-3"/>
        </w:rPr>
        <w:t>（</w:t>
      </w:r>
      <w:r>
        <w:t>铜牌</w:t>
      </w:r>
      <w:r>
        <w:rPr>
          <w:spacing w:val="-61"/>
        </w:rPr>
        <w:t>）</w:t>
      </w:r>
      <w:r>
        <w:rPr>
          <w:spacing w:val="-8"/>
        </w:rPr>
        <w:t xml:space="preserve">的学生可按技能测试成绩满分的 </w:t>
      </w:r>
      <w:r>
        <w:rPr>
          <w:rFonts w:ascii="Times New Roman" w:eastAsia="Times New Roman"/>
        </w:rPr>
        <w:t>80%</w:t>
      </w:r>
      <w:r>
        <w:rPr>
          <w:spacing w:val="-2"/>
        </w:rPr>
        <w:t>计入综合成</w:t>
      </w:r>
      <w:r>
        <w:rPr>
          <w:spacing w:val="-10"/>
        </w:rPr>
        <w:t>绩，也可选择参加学校组织的技能测试取得测试成绩，取两项成绩的</w:t>
      </w:r>
      <w:r>
        <w:rPr>
          <w:spacing w:val="-4"/>
        </w:rPr>
        <w:t>较高分数计入综合成绩。</w:t>
      </w:r>
    </w:p>
    <w:p w14:paraId="214BF0D9">
      <w:pPr>
        <w:pStyle w:val="4"/>
        <w:keepNext w:val="0"/>
        <w:keepLines w:val="0"/>
        <w:pageBreakBefore w:val="0"/>
        <w:widowControl w:val="0"/>
        <w:kinsoku/>
        <w:wordWrap/>
        <w:overflowPunct/>
        <w:topLinePunct w:val="0"/>
        <w:autoSpaceDE w:val="0"/>
        <w:autoSpaceDN w:val="0"/>
        <w:bidi w:val="0"/>
        <w:adjustRightInd/>
        <w:snapToGrid/>
        <w:spacing w:before="47" w:line="322" w:lineRule="auto"/>
        <w:ind w:right="258" w:firstLine="560" w:firstLineChars="200"/>
        <w:textAlignment w:val="auto"/>
        <w:rPr>
          <w:sz w:val="28"/>
        </w:rPr>
      </w:pPr>
      <w:r>
        <w:rPr>
          <w:rFonts w:hint="eastAsia"/>
          <w:sz w:val="28"/>
          <w:lang w:val="en-US" w:eastAsia="zh-CN"/>
        </w:rPr>
        <w:t>3.</w:t>
      </w:r>
      <w:r>
        <w:rPr>
          <w:sz w:val="28"/>
        </w:rPr>
        <w:t>免试考生的录取专业与其获奖赛项对应（考生如需跨专业报</w:t>
      </w:r>
      <w:r>
        <w:rPr>
          <w:spacing w:val="-3"/>
          <w:sz w:val="28"/>
        </w:rPr>
        <w:t>考，则不能享受免试政策</w:t>
      </w:r>
      <w:r>
        <w:rPr>
          <w:sz w:val="28"/>
        </w:rPr>
        <w:t>）。</w:t>
      </w:r>
    </w:p>
    <w:p w14:paraId="46847E44">
      <w:pPr>
        <w:pStyle w:val="4"/>
        <w:keepNext w:val="0"/>
        <w:keepLines w:val="0"/>
        <w:pageBreakBefore w:val="0"/>
        <w:widowControl w:val="0"/>
        <w:kinsoku/>
        <w:wordWrap/>
        <w:overflowPunct/>
        <w:topLinePunct w:val="0"/>
        <w:autoSpaceDE w:val="0"/>
        <w:autoSpaceDN w:val="0"/>
        <w:bidi w:val="0"/>
        <w:adjustRightInd/>
        <w:snapToGrid/>
        <w:spacing w:line="322" w:lineRule="auto"/>
        <w:ind w:right="397" w:firstLine="559"/>
        <w:jc w:val="both"/>
        <w:textAlignment w:val="auto"/>
      </w:pPr>
      <w:r>
        <w:rPr>
          <w:b/>
          <w:spacing w:val="3"/>
        </w:rPr>
        <w:t xml:space="preserve">第二十二条 </w:t>
      </w:r>
      <w:r>
        <w:t>学校按一志愿、二志愿分别组织单招考试。第一志</w:t>
      </w:r>
      <w:r>
        <w:rPr>
          <w:spacing w:val="-11"/>
        </w:rPr>
        <w:t>愿考试时间为</w:t>
      </w:r>
      <w:r>
        <w:rPr>
          <w:rFonts w:ascii="Times New Roman" w:eastAsia="Times New Roman"/>
        </w:rPr>
        <w:t>2025</w:t>
      </w:r>
      <w:r>
        <w:rPr>
          <w:spacing w:val="-36"/>
        </w:rPr>
        <w:t>年</w:t>
      </w:r>
      <w:r>
        <w:rPr>
          <w:rFonts w:ascii="Times New Roman" w:eastAsia="Times New Roman"/>
        </w:rPr>
        <w:t>3</w:t>
      </w:r>
      <w:r>
        <w:rPr>
          <w:spacing w:val="-35"/>
        </w:rPr>
        <w:t>月</w:t>
      </w:r>
      <w:r>
        <w:rPr>
          <w:rFonts w:hint="eastAsia"/>
          <w:spacing w:val="-35"/>
          <w:lang w:val="en-US" w:eastAsia="zh-CN"/>
        </w:rPr>
        <w:t xml:space="preserve"> </w:t>
      </w:r>
      <w:r>
        <w:rPr>
          <w:rFonts w:ascii="Times New Roman" w:eastAsia="Times New Roman"/>
        </w:rPr>
        <w:t xml:space="preserve">8 </w:t>
      </w:r>
      <w:r>
        <w:t>日</w:t>
      </w:r>
      <w:r>
        <w:rPr>
          <w:rFonts w:ascii="Times New Roman" w:eastAsia="Times New Roman"/>
        </w:rPr>
        <w:t xml:space="preserve">-9 </w:t>
      </w:r>
      <w:r>
        <w:t>日。若第一志愿生源不足，未完成</w:t>
      </w:r>
      <w:r>
        <w:rPr>
          <w:spacing w:val="-11"/>
        </w:rPr>
        <w:t>单招计划，我校将组织第二志愿考试，参考对象为第二志愿报考我校</w:t>
      </w:r>
      <w:r>
        <w:rPr>
          <w:spacing w:val="-15"/>
        </w:rPr>
        <w:t xml:space="preserve">且未被第一志愿学校录取考生，时间为 </w:t>
      </w:r>
      <w:r>
        <w:rPr>
          <w:rFonts w:ascii="Times New Roman" w:eastAsia="Times New Roman"/>
        </w:rPr>
        <w:t>2025</w:t>
      </w:r>
      <w:r>
        <w:rPr>
          <w:spacing w:val="-36"/>
        </w:rPr>
        <w:t>年</w:t>
      </w:r>
      <w:r>
        <w:rPr>
          <w:rFonts w:ascii="Times New Roman" w:eastAsia="Times New Roman"/>
        </w:rPr>
        <w:t>4</w:t>
      </w:r>
      <w:r>
        <w:rPr>
          <w:spacing w:val="-35"/>
        </w:rPr>
        <w:t>月</w:t>
      </w:r>
      <w:r>
        <w:rPr>
          <w:rFonts w:ascii="Times New Roman" w:eastAsia="Times New Roman"/>
        </w:rPr>
        <w:t>5</w:t>
      </w:r>
      <w:r>
        <w:t>日</w:t>
      </w:r>
      <w:r>
        <w:rPr>
          <w:rFonts w:ascii="Times New Roman" w:eastAsia="Times New Roman"/>
        </w:rPr>
        <w:t>-6</w:t>
      </w:r>
      <w:r>
        <w:t>日。各科</w:t>
      </w:r>
      <w:r>
        <w:rPr>
          <w:spacing w:val="-3"/>
        </w:rPr>
        <w:t>目的具体考试时间及地点将在我校官网上另行公布。</w:t>
      </w:r>
    </w:p>
    <w:p w14:paraId="551F4529">
      <w:pPr>
        <w:pStyle w:val="4"/>
        <w:keepNext w:val="0"/>
        <w:keepLines w:val="0"/>
        <w:pageBreakBefore w:val="0"/>
        <w:widowControl w:val="0"/>
        <w:kinsoku/>
        <w:wordWrap/>
        <w:overflowPunct/>
        <w:topLinePunct w:val="0"/>
        <w:autoSpaceDE w:val="0"/>
        <w:autoSpaceDN w:val="0"/>
        <w:bidi w:val="0"/>
        <w:adjustRightInd/>
        <w:snapToGrid/>
        <w:spacing w:line="322" w:lineRule="auto"/>
        <w:ind w:left="719"/>
        <w:jc w:val="both"/>
        <w:textAlignment w:val="auto"/>
      </w:pPr>
      <w:r>
        <w:rPr>
          <w:b/>
        </w:rPr>
        <w:t xml:space="preserve">第二十三条 </w:t>
      </w:r>
      <w:r>
        <w:rPr>
          <w:spacing w:val="-14"/>
        </w:rPr>
        <w:t>根据物价部门统一规定，高职单招的报考费为</w:t>
      </w:r>
      <w:r>
        <w:rPr>
          <w:rFonts w:ascii="Times New Roman" w:eastAsia="Times New Roman"/>
        </w:rPr>
        <w:t>80</w:t>
      </w:r>
      <w:r>
        <w:t>元</w:t>
      </w:r>
    </w:p>
    <w:p w14:paraId="527F4901">
      <w:pPr>
        <w:pStyle w:val="4"/>
        <w:keepNext w:val="0"/>
        <w:keepLines w:val="0"/>
        <w:pageBreakBefore w:val="0"/>
        <w:widowControl w:val="0"/>
        <w:kinsoku/>
        <w:wordWrap/>
        <w:overflowPunct/>
        <w:topLinePunct w:val="0"/>
        <w:autoSpaceDE w:val="0"/>
        <w:autoSpaceDN w:val="0"/>
        <w:bidi w:val="0"/>
        <w:adjustRightInd/>
        <w:snapToGrid/>
        <w:spacing w:before="114" w:line="322" w:lineRule="auto"/>
        <w:jc w:val="both"/>
        <w:textAlignment w:val="auto"/>
      </w:pPr>
      <w:r>
        <w:rPr>
          <w:rFonts w:ascii="Times New Roman" w:eastAsia="Times New Roman"/>
        </w:rPr>
        <w:t>/</w:t>
      </w:r>
      <w:r>
        <w:rPr>
          <w:spacing w:val="-7"/>
        </w:rPr>
        <w:t>生。报考我校第一志愿的考生费缴纳时间为</w:t>
      </w:r>
      <w:r>
        <w:rPr>
          <w:rFonts w:ascii="Times New Roman" w:eastAsia="Times New Roman"/>
        </w:rPr>
        <w:t>2025</w:t>
      </w:r>
      <w:r>
        <w:rPr>
          <w:rFonts w:ascii="Times New Roman" w:eastAsia="Times New Roman"/>
          <w:spacing w:val="-1"/>
        </w:rPr>
        <w:t xml:space="preserve"> </w:t>
      </w:r>
      <w:r>
        <w:rPr>
          <w:spacing w:val="-35"/>
        </w:rPr>
        <w:t xml:space="preserve">年 </w:t>
      </w:r>
      <w:r>
        <w:rPr>
          <w:rFonts w:ascii="Times New Roman" w:eastAsia="Times New Roman"/>
        </w:rPr>
        <w:t>3</w:t>
      </w:r>
      <w:r>
        <w:rPr>
          <w:spacing w:val="-35"/>
        </w:rPr>
        <w:t>月</w:t>
      </w:r>
      <w:r>
        <w:rPr>
          <w:rFonts w:hint="eastAsia"/>
          <w:spacing w:val="-35"/>
          <w:lang w:val="en-US" w:eastAsia="zh-CN"/>
        </w:rPr>
        <w:t xml:space="preserve"> </w:t>
      </w:r>
      <w:r>
        <w:rPr>
          <w:rFonts w:ascii="Times New Roman" w:eastAsia="Times New Roman"/>
        </w:rPr>
        <w:t>1</w:t>
      </w:r>
      <w:r>
        <w:rPr>
          <w:rFonts w:hint="eastAsia" w:ascii="Times New Roman" w:eastAsia="宋体"/>
          <w:lang w:val="en-US" w:eastAsia="zh-CN"/>
        </w:rPr>
        <w:t xml:space="preserve"> </w:t>
      </w:r>
      <w:r>
        <w:t>日</w:t>
      </w:r>
      <w:r>
        <w:rPr>
          <w:rFonts w:ascii="Times New Roman" w:eastAsia="Times New Roman"/>
        </w:rPr>
        <w:t>-3</w:t>
      </w:r>
      <w:r>
        <w:rPr>
          <w:spacing w:val="-35"/>
        </w:rPr>
        <w:t>月</w:t>
      </w:r>
      <w:r>
        <w:rPr>
          <w:rFonts w:hint="eastAsia"/>
          <w:spacing w:val="-35"/>
          <w:lang w:val="en-US" w:eastAsia="zh-CN"/>
        </w:rPr>
        <w:t xml:space="preserve"> </w:t>
      </w:r>
      <w:r>
        <w:rPr>
          <w:rFonts w:ascii="Times New Roman" w:eastAsia="Times New Roman"/>
        </w:rPr>
        <w:t>8</w:t>
      </w:r>
      <w:r>
        <w:rPr>
          <w:rFonts w:hint="eastAsia" w:ascii="Times New Roman" w:eastAsia="宋体"/>
          <w:lang w:val="en-US" w:eastAsia="zh-CN"/>
        </w:rPr>
        <w:t xml:space="preserve"> </w:t>
      </w:r>
      <w:r>
        <w:t xml:space="preserve">日 </w:t>
      </w:r>
    </w:p>
    <w:p w14:paraId="514B5FD5">
      <w:pPr>
        <w:pStyle w:val="4"/>
        <w:keepNext w:val="0"/>
        <w:keepLines w:val="0"/>
        <w:pageBreakBefore w:val="0"/>
        <w:widowControl w:val="0"/>
        <w:kinsoku/>
        <w:wordWrap/>
        <w:overflowPunct/>
        <w:topLinePunct w:val="0"/>
        <w:autoSpaceDE w:val="0"/>
        <w:autoSpaceDN w:val="0"/>
        <w:bidi w:val="0"/>
        <w:adjustRightInd/>
        <w:snapToGrid/>
        <w:spacing w:before="114" w:line="322" w:lineRule="auto"/>
        <w:jc w:val="both"/>
        <w:textAlignment w:val="auto"/>
      </w:pPr>
      <w:r>
        <w:rPr>
          <w:rFonts w:ascii="Times New Roman" w:eastAsia="Times New Roman"/>
        </w:rPr>
        <w:t xml:space="preserve">8:00 </w:t>
      </w:r>
      <w:r>
        <w:t>点前。</w:t>
      </w:r>
    </w:p>
    <w:p w14:paraId="27A0C1DC">
      <w:pPr>
        <w:pStyle w:val="4"/>
        <w:keepNext w:val="0"/>
        <w:keepLines w:val="0"/>
        <w:pageBreakBefore w:val="0"/>
        <w:widowControl w:val="0"/>
        <w:kinsoku/>
        <w:wordWrap/>
        <w:overflowPunct/>
        <w:topLinePunct w:val="0"/>
        <w:autoSpaceDE w:val="0"/>
        <w:autoSpaceDN w:val="0"/>
        <w:bidi w:val="0"/>
        <w:adjustRightInd/>
        <w:snapToGrid/>
        <w:spacing w:before="121" w:line="322" w:lineRule="auto"/>
        <w:ind w:left="159" w:right="397" w:firstLine="559"/>
        <w:jc w:val="both"/>
        <w:textAlignment w:val="auto"/>
      </w:pPr>
      <w:r>
        <w:rPr>
          <w:spacing w:val="-9"/>
        </w:rPr>
        <w:t>缴纳方式流程详见我校招生网站。未在规定时间内缴费的，不得</w:t>
      </w:r>
      <w:r>
        <w:rPr>
          <w:spacing w:val="-7"/>
        </w:rPr>
        <w:t xml:space="preserve">参加我校单招考试及录取。缴费成功的考生于 </w:t>
      </w:r>
      <w:r>
        <w:rPr>
          <w:rFonts w:ascii="Times New Roman" w:eastAsia="Times New Roman"/>
        </w:rPr>
        <w:t>2025</w:t>
      </w:r>
      <w:r>
        <w:rPr>
          <w:rFonts w:ascii="Times New Roman" w:eastAsia="Times New Roman"/>
          <w:spacing w:val="2"/>
        </w:rPr>
        <w:t xml:space="preserve"> </w:t>
      </w:r>
      <w:r>
        <w:rPr>
          <w:spacing w:val="-35"/>
        </w:rPr>
        <w:t xml:space="preserve">年 </w:t>
      </w:r>
      <w:r>
        <w:rPr>
          <w:rFonts w:ascii="Times New Roman" w:eastAsia="Times New Roman"/>
        </w:rPr>
        <w:t>3</w:t>
      </w:r>
      <w:r>
        <w:rPr>
          <w:rFonts w:ascii="Times New Roman" w:eastAsia="Times New Roman"/>
          <w:spacing w:val="-1"/>
        </w:rPr>
        <w:t xml:space="preserve"> </w:t>
      </w:r>
      <w:r>
        <w:rPr>
          <w:spacing w:val="-35"/>
        </w:rPr>
        <w:t xml:space="preserve">月 </w:t>
      </w:r>
      <w:r>
        <w:rPr>
          <w:rFonts w:ascii="Times New Roman" w:eastAsia="Times New Roman"/>
        </w:rPr>
        <w:t>1</w:t>
      </w:r>
      <w:r>
        <w:rPr>
          <w:rFonts w:ascii="Times New Roman" w:eastAsia="Times New Roman"/>
          <w:spacing w:val="2"/>
        </w:rPr>
        <w:t xml:space="preserve"> </w:t>
      </w:r>
      <w:r>
        <w:rPr>
          <w:spacing w:val="-3"/>
        </w:rPr>
        <w:t>日</w:t>
      </w:r>
      <w:r>
        <w:rPr>
          <w:rFonts w:ascii="Times New Roman" w:eastAsia="Times New Roman"/>
        </w:rPr>
        <w:t>-8</w:t>
      </w:r>
      <w:r>
        <w:rPr>
          <w:rFonts w:ascii="Times New Roman" w:eastAsia="Times New Roman"/>
          <w:spacing w:val="1"/>
        </w:rPr>
        <w:t xml:space="preserve"> </w:t>
      </w:r>
      <w:r>
        <w:t>日</w:t>
      </w:r>
    </w:p>
    <w:p w14:paraId="2B449A7F">
      <w:pPr>
        <w:pStyle w:val="4"/>
        <w:keepNext w:val="0"/>
        <w:keepLines w:val="0"/>
        <w:pageBreakBefore w:val="0"/>
        <w:widowControl w:val="0"/>
        <w:kinsoku/>
        <w:wordWrap/>
        <w:overflowPunct/>
        <w:topLinePunct w:val="0"/>
        <w:autoSpaceDE w:val="0"/>
        <w:autoSpaceDN w:val="0"/>
        <w:bidi w:val="0"/>
        <w:adjustRightInd/>
        <w:snapToGrid/>
        <w:spacing w:line="322" w:lineRule="auto"/>
        <w:ind w:left="159" w:right="397"/>
        <w:jc w:val="both"/>
        <w:textAlignment w:val="auto"/>
      </w:pPr>
      <w:r>
        <w:rPr>
          <w:rFonts w:ascii="Times New Roman" w:eastAsia="Times New Roman"/>
        </w:rPr>
        <w:t>8:00</w:t>
      </w:r>
      <w:r>
        <w:rPr>
          <w:rFonts w:ascii="Times New Roman" w:eastAsia="Times New Roman"/>
          <w:spacing w:val="4"/>
        </w:rPr>
        <w:t xml:space="preserve"> </w:t>
      </w:r>
      <w:r>
        <w:rPr>
          <w:spacing w:val="-7"/>
        </w:rPr>
        <w:t>点前登录长沙文创艺术职业学院招生网自行打印准考证。第二志</w:t>
      </w:r>
      <w:r>
        <w:rPr>
          <w:spacing w:val="25"/>
        </w:rPr>
        <w:t xml:space="preserve">愿考生缴费及准考证打印时间学校另行公布。缴费咨询电话： </w:t>
      </w:r>
      <w:r>
        <w:rPr>
          <w:rFonts w:ascii="Times New Roman" w:eastAsia="Times New Roman"/>
          <w:spacing w:val="-1"/>
        </w:rPr>
        <w:t>0731-88691628</w:t>
      </w:r>
      <w:r>
        <w:rPr>
          <w:spacing w:val="-3"/>
        </w:rPr>
        <w:t>、</w:t>
      </w:r>
      <w:r>
        <w:rPr>
          <w:rFonts w:ascii="Times New Roman" w:eastAsia="Times New Roman"/>
          <w:spacing w:val="-1"/>
        </w:rPr>
        <w:t>88691629</w:t>
      </w:r>
      <w:r>
        <w:rPr>
          <w:spacing w:val="-3"/>
        </w:rPr>
        <w:t>，打印准考证咨询电话：</w:t>
      </w:r>
      <w:r>
        <w:rPr>
          <w:rFonts w:ascii="Times New Roman" w:eastAsia="Times New Roman"/>
          <w:spacing w:val="-1"/>
        </w:rPr>
        <w:t>0731-88691628</w:t>
      </w:r>
      <w:r>
        <w:t>、</w:t>
      </w:r>
    </w:p>
    <w:p w14:paraId="5653570A">
      <w:pPr>
        <w:pStyle w:val="4"/>
        <w:keepNext w:val="0"/>
        <w:keepLines w:val="0"/>
        <w:pageBreakBefore w:val="0"/>
        <w:widowControl w:val="0"/>
        <w:kinsoku/>
        <w:wordWrap/>
        <w:overflowPunct/>
        <w:topLinePunct w:val="0"/>
        <w:autoSpaceDE w:val="0"/>
        <w:autoSpaceDN w:val="0"/>
        <w:bidi w:val="0"/>
        <w:adjustRightInd/>
        <w:snapToGrid/>
        <w:spacing w:line="322" w:lineRule="auto"/>
        <w:ind w:left="159" w:right="397"/>
        <w:textAlignment w:val="auto"/>
      </w:pPr>
      <w:r>
        <w:rPr>
          <w:rFonts w:ascii="Times New Roman" w:eastAsia="Times New Roman"/>
        </w:rPr>
        <w:t xml:space="preserve">88691629 </w:t>
      </w:r>
      <w:r>
        <w:rPr>
          <w:spacing w:val="21"/>
        </w:rPr>
        <w:t>。缴费及准考证打印流程详见学校单独招生网， 网址</w:t>
      </w:r>
      <w:r>
        <w:fldChar w:fldCharType="begin"/>
      </w:r>
      <w:r>
        <w:instrText xml:space="preserve"> HYPERLINK "http://zsw.cswcxyedu.cn/" \h </w:instrText>
      </w:r>
      <w:r>
        <w:fldChar w:fldCharType="separate"/>
      </w:r>
      <w:r>
        <w:rPr>
          <w:rFonts w:ascii="Times New Roman" w:eastAsia="Times New Roman"/>
        </w:rPr>
        <w:t>http://zsw.cswcxyedu.cn</w:t>
      </w:r>
      <w:r>
        <w:rPr>
          <w:rFonts w:ascii="Times New Roman" w:eastAsia="Times New Roman"/>
        </w:rPr>
        <w:fldChar w:fldCharType="end"/>
      </w:r>
      <w:r>
        <w:t>。</w:t>
      </w:r>
    </w:p>
    <w:p w14:paraId="3C4334F6">
      <w:pPr>
        <w:pStyle w:val="4"/>
        <w:keepNext w:val="0"/>
        <w:keepLines w:val="0"/>
        <w:pageBreakBefore w:val="0"/>
        <w:widowControl w:val="0"/>
        <w:kinsoku/>
        <w:wordWrap/>
        <w:overflowPunct/>
        <w:topLinePunct w:val="0"/>
        <w:autoSpaceDE w:val="0"/>
        <w:autoSpaceDN w:val="0"/>
        <w:bidi w:val="0"/>
        <w:adjustRightInd/>
        <w:snapToGrid/>
        <w:spacing w:before="47" w:line="322" w:lineRule="auto"/>
        <w:ind w:right="397" w:firstLine="574" w:firstLineChars="200"/>
        <w:textAlignment w:val="auto"/>
      </w:pPr>
      <w:r>
        <w:rPr>
          <w:b/>
          <w:spacing w:val="3"/>
        </w:rPr>
        <w:t xml:space="preserve">第二十四条 </w:t>
      </w:r>
      <w:r>
        <w:t>我校单招考试在省教育考试院的指导下，参照国家</w:t>
      </w:r>
      <w:r>
        <w:rPr>
          <w:spacing w:val="-8"/>
        </w:rPr>
        <w:t>教育考试规定进行组织。在学校招生工作委员会的统筹下，教务、招</w:t>
      </w:r>
      <w:r>
        <w:rPr>
          <w:spacing w:val="-9"/>
        </w:rPr>
        <w:t>生等部门共同组织考务工作。具体由教务处牵头组织命题，并负责其</w:t>
      </w:r>
      <w:r>
        <w:rPr>
          <w:spacing w:val="-10"/>
        </w:rPr>
        <w:t>保密工作；教务处负责按国考要求制定具体的组考方案，根据报考人数合理安排考场并组织有序考试；教务处组织相关专家参照湖南省普</w:t>
      </w:r>
      <w:r>
        <w:rPr>
          <w:spacing w:val="-9"/>
        </w:rPr>
        <w:t>通高考评卷及登分工作有关要求，制定科学合理的评判标准，加大信</w:t>
      </w:r>
      <w:r>
        <w:rPr>
          <w:spacing w:val="-3"/>
        </w:rPr>
        <w:t>息公开及结果公示力度，确保考试评判工作公正、透明。</w:t>
      </w:r>
    </w:p>
    <w:p w14:paraId="67100CF9">
      <w:pPr>
        <w:pStyle w:val="4"/>
        <w:ind w:left="0" w:right="237"/>
        <w:jc w:val="center"/>
        <w:rPr>
          <w:rFonts w:hint="eastAsia" w:ascii="黑体" w:eastAsia="黑体"/>
        </w:rPr>
      </w:pPr>
    </w:p>
    <w:p w14:paraId="6E38CD94">
      <w:pPr>
        <w:pStyle w:val="4"/>
        <w:ind w:left="0" w:right="237"/>
        <w:jc w:val="center"/>
        <w:rPr>
          <w:rFonts w:hint="eastAsia" w:ascii="黑体" w:eastAsia="黑体"/>
        </w:rPr>
      </w:pPr>
      <w:r>
        <w:rPr>
          <w:rFonts w:hint="eastAsia" w:ascii="黑体" w:eastAsia="黑体"/>
        </w:rPr>
        <w:t>第六章 单招录取</w:t>
      </w:r>
    </w:p>
    <w:p w14:paraId="38817508">
      <w:pPr>
        <w:pStyle w:val="4"/>
        <w:keepNext w:val="0"/>
        <w:keepLines w:val="0"/>
        <w:pageBreakBefore w:val="0"/>
        <w:widowControl w:val="0"/>
        <w:kinsoku/>
        <w:wordWrap/>
        <w:overflowPunct/>
        <w:topLinePunct w:val="0"/>
        <w:autoSpaceDE w:val="0"/>
        <w:autoSpaceDN w:val="0"/>
        <w:bidi w:val="0"/>
        <w:adjustRightInd/>
        <w:snapToGrid/>
        <w:spacing w:before="8" w:line="322" w:lineRule="auto"/>
        <w:ind w:left="0"/>
        <w:textAlignment w:val="auto"/>
        <w:rPr>
          <w:rFonts w:ascii="黑体"/>
          <w:sz w:val="21"/>
        </w:rPr>
      </w:pPr>
    </w:p>
    <w:p w14:paraId="750F8B25">
      <w:pPr>
        <w:pStyle w:val="4"/>
        <w:keepNext w:val="0"/>
        <w:keepLines w:val="0"/>
        <w:pageBreakBefore w:val="0"/>
        <w:widowControl w:val="0"/>
        <w:kinsoku/>
        <w:wordWrap/>
        <w:overflowPunct/>
        <w:topLinePunct w:val="0"/>
        <w:autoSpaceDE w:val="0"/>
        <w:autoSpaceDN w:val="0"/>
        <w:bidi w:val="0"/>
        <w:adjustRightInd/>
        <w:snapToGrid/>
        <w:spacing w:line="322" w:lineRule="auto"/>
        <w:ind w:left="159" w:right="397" w:firstLine="559"/>
        <w:textAlignment w:val="auto"/>
      </w:pPr>
      <w:r>
        <w:rPr>
          <w:b/>
        </w:rPr>
        <w:t xml:space="preserve">第二十五条 </w:t>
      </w:r>
      <w:r>
        <w:rPr>
          <w:spacing w:val="-3"/>
        </w:rPr>
        <w:t>应届普通高中毕业考生（</w:t>
      </w:r>
      <w:r>
        <w:rPr>
          <w:spacing w:val="-1"/>
        </w:rPr>
        <w:t>第一类考生</w:t>
      </w:r>
      <w:r>
        <w:rPr>
          <w:spacing w:val="-3"/>
        </w:rPr>
        <w:t>）</w:t>
      </w:r>
      <w:r>
        <w:rPr>
          <w:spacing w:val="-1"/>
        </w:rPr>
        <w:t>、中职考生</w:t>
      </w:r>
      <w:r>
        <w:rPr>
          <w:spacing w:val="-6"/>
        </w:rPr>
        <w:t>和往届普通高中考生及同等学力考生</w:t>
      </w:r>
      <w:r>
        <w:t>（</w:t>
      </w:r>
      <w:r>
        <w:rPr>
          <w:spacing w:val="-3"/>
        </w:rPr>
        <w:t>第二类考生</w:t>
      </w:r>
      <w:r>
        <w:rPr>
          <w:spacing w:val="-49"/>
        </w:rPr>
        <w:t>）</w:t>
      </w:r>
      <w:r>
        <w:rPr>
          <w:spacing w:val="-3"/>
        </w:rPr>
        <w:t>的类别确定及普通高中学业水平合格性考试成绩的认定以省教育考试院提供的数据</w:t>
      </w:r>
      <w:r>
        <w:rPr>
          <w:spacing w:val="-11"/>
        </w:rPr>
        <w:t>为依据。普通高中学业水平合格性考试有效成绩不全的应届普通高中</w:t>
      </w:r>
      <w:r>
        <w:rPr>
          <w:spacing w:val="-5"/>
        </w:rPr>
        <w:t>毕业考生必须按照中职考生和往届普通高中考生及同等学力考生的</w:t>
      </w:r>
      <w:r>
        <w:rPr>
          <w:spacing w:val="-3"/>
        </w:rPr>
        <w:t>要求参加文化素质测试及录取。</w:t>
      </w:r>
    </w:p>
    <w:p w14:paraId="43FDE200">
      <w:pPr>
        <w:pStyle w:val="4"/>
        <w:keepNext w:val="0"/>
        <w:keepLines w:val="0"/>
        <w:pageBreakBefore w:val="0"/>
        <w:widowControl w:val="0"/>
        <w:kinsoku/>
        <w:wordWrap/>
        <w:overflowPunct/>
        <w:topLinePunct w:val="0"/>
        <w:autoSpaceDE w:val="0"/>
        <w:autoSpaceDN w:val="0"/>
        <w:bidi w:val="0"/>
        <w:adjustRightInd/>
        <w:snapToGrid/>
        <w:spacing w:line="322" w:lineRule="auto"/>
        <w:ind w:left="159" w:right="258" w:firstLine="559"/>
        <w:textAlignment w:val="auto"/>
      </w:pPr>
      <w:r>
        <w:rPr>
          <w:b/>
        </w:rPr>
        <w:t xml:space="preserve">第二十六条 </w:t>
      </w:r>
      <w:r>
        <w:rPr>
          <w:spacing w:val="-3"/>
        </w:rPr>
        <w:t>单招录取首先对报考单列计划的考生（</w:t>
      </w:r>
      <w:r>
        <w:rPr>
          <w:spacing w:val="-1"/>
        </w:rPr>
        <w:t>第三类、第</w:t>
      </w:r>
      <w:r>
        <w:rPr>
          <w:spacing w:val="-13"/>
        </w:rPr>
        <w:t>四类、第五类考生</w:t>
      </w:r>
      <w:r>
        <w:rPr>
          <w:spacing w:val="-80"/>
        </w:rPr>
        <w:t>）</w:t>
      </w:r>
      <w:r>
        <w:rPr>
          <w:spacing w:val="-11"/>
        </w:rPr>
        <w:t xml:space="preserve">进行录取，单列计划只录取第一志愿报考的考生， </w:t>
      </w:r>
      <w:r>
        <w:rPr>
          <w:spacing w:val="-5"/>
        </w:rPr>
        <w:t>如有剩余单列计划则转为普通类计划录取第一类、第二类考生。</w:t>
      </w:r>
    </w:p>
    <w:p w14:paraId="4DAC0663">
      <w:pPr>
        <w:pStyle w:val="4"/>
        <w:keepNext w:val="0"/>
        <w:keepLines w:val="0"/>
        <w:pageBreakBefore w:val="0"/>
        <w:widowControl w:val="0"/>
        <w:kinsoku/>
        <w:wordWrap/>
        <w:overflowPunct/>
        <w:topLinePunct w:val="0"/>
        <w:autoSpaceDE w:val="0"/>
        <w:autoSpaceDN w:val="0"/>
        <w:bidi w:val="0"/>
        <w:adjustRightInd/>
        <w:snapToGrid/>
        <w:spacing w:line="322" w:lineRule="auto"/>
        <w:ind w:left="159" w:right="397" w:firstLine="559"/>
        <w:textAlignment w:val="auto"/>
        <w:rPr>
          <w:rFonts w:ascii="Times New Roman" w:eastAsia="Times New Roman"/>
        </w:rPr>
      </w:pPr>
      <w:r>
        <w:rPr>
          <w:b/>
        </w:rPr>
        <w:t xml:space="preserve">第二十七条 </w:t>
      </w:r>
      <w:r>
        <w:rPr>
          <w:spacing w:val="-3"/>
        </w:rPr>
        <w:t>普通类考生分类别分专业招生计划以实际参考的考</w:t>
      </w:r>
      <w:r>
        <w:rPr>
          <w:spacing w:val="-12"/>
        </w:rPr>
        <w:t>生人数为基数，按专业计划数除以该专业参考总人数再乘以各类别参</w:t>
      </w:r>
      <w:r>
        <w:rPr>
          <w:spacing w:val="-5"/>
        </w:rPr>
        <w:t>考人数的计算公式列出各专业第一类考生</w:t>
      </w:r>
      <w:r>
        <w:t>（</w:t>
      </w:r>
      <w:r>
        <w:rPr>
          <w:spacing w:val="-24"/>
        </w:rPr>
        <w:t xml:space="preserve">具有 </w:t>
      </w:r>
      <w:r>
        <w:rPr>
          <w:rFonts w:ascii="Times New Roman" w:eastAsia="Times New Roman"/>
        </w:rPr>
        <w:t xml:space="preserve">2024 </w:t>
      </w:r>
      <w:r>
        <w:rPr>
          <w:spacing w:val="-3"/>
        </w:rPr>
        <w:t>年普通高中学业水平合格性考试有效成绩</w:t>
      </w:r>
      <w:r>
        <w:rPr>
          <w:spacing w:val="-34"/>
        </w:rPr>
        <w:t>）</w:t>
      </w:r>
      <w:r>
        <w:rPr>
          <w:spacing w:val="-13"/>
        </w:rPr>
        <w:t>、第二类考生</w:t>
      </w:r>
      <w:r>
        <w:t>（</w:t>
      </w:r>
      <w:r>
        <w:rPr>
          <w:spacing w:val="-3"/>
        </w:rPr>
        <w:t>含普通高中学业水平合格性考试有效成绩不全的应届普通高中考生</w:t>
      </w:r>
      <w:r>
        <w:rPr>
          <w:spacing w:val="-49"/>
        </w:rPr>
        <w:t>）</w:t>
      </w:r>
      <w:r>
        <w:rPr>
          <w:spacing w:val="-9"/>
        </w:rPr>
        <w:t>的实际录取计划数。例</w:t>
      </w:r>
      <w:r>
        <w:rPr>
          <w:spacing w:val="-10"/>
        </w:rPr>
        <w:t xml:space="preserve">如，某专业招生计划共 </w:t>
      </w:r>
      <w:r>
        <w:rPr>
          <w:rFonts w:ascii="Times New Roman" w:eastAsia="Times New Roman"/>
        </w:rPr>
        <w:t xml:space="preserve">100 </w:t>
      </w:r>
      <w:r>
        <w:rPr>
          <w:spacing w:val="-10"/>
        </w:rPr>
        <w:t xml:space="preserve">人，单列计划已录取 </w:t>
      </w:r>
      <w:r>
        <w:rPr>
          <w:rFonts w:ascii="Times New Roman" w:eastAsia="Times New Roman"/>
        </w:rPr>
        <w:t xml:space="preserve">5 </w:t>
      </w:r>
      <w:r>
        <w:rPr>
          <w:spacing w:val="-13"/>
        </w:rPr>
        <w:t xml:space="preserve">人，剩余计划 </w:t>
      </w:r>
      <w:r>
        <w:rPr>
          <w:rFonts w:ascii="Times New Roman" w:eastAsia="Times New Roman"/>
        </w:rPr>
        <w:t xml:space="preserve">95 </w:t>
      </w:r>
      <w:r>
        <w:rPr>
          <w:spacing w:val="-12"/>
        </w:rPr>
        <w:t xml:space="preserve">人录取第一类、第二类学生，如第一类考生、第二类考生一志愿实际参考的人数分别为 </w:t>
      </w:r>
      <w:r>
        <w:rPr>
          <w:rFonts w:ascii="Times New Roman" w:eastAsia="Times New Roman"/>
        </w:rPr>
        <w:t>150</w:t>
      </w:r>
      <w:r>
        <w:rPr>
          <w:spacing w:val="-32"/>
        </w:rPr>
        <w:t>、</w:t>
      </w:r>
      <w:r>
        <w:rPr>
          <w:rFonts w:ascii="Times New Roman" w:eastAsia="Times New Roman"/>
        </w:rPr>
        <w:t xml:space="preserve">50 </w:t>
      </w:r>
      <w:r>
        <w:rPr>
          <w:spacing w:val="-9"/>
        </w:rPr>
        <w:t>人，根据同比例公</w:t>
      </w:r>
      <w:r>
        <w:rPr>
          <w:rFonts w:hint="eastAsia"/>
          <w:spacing w:val="-9"/>
          <w:lang w:val="en-US" w:eastAsia="zh-CN"/>
        </w:rPr>
        <w:t>式</w:t>
      </w:r>
      <w:bookmarkStart w:id="0" w:name="_GoBack"/>
      <w:bookmarkEnd w:id="0"/>
      <w:r>
        <w:rPr>
          <w:spacing w:val="-9"/>
        </w:rPr>
        <w:t>计算可得第一类、第</w:t>
      </w:r>
      <w:r>
        <w:rPr>
          <w:spacing w:val="-10"/>
        </w:rPr>
        <w:t xml:space="preserve">二类考生的计划数为 </w:t>
      </w:r>
      <w:r>
        <w:rPr>
          <w:rFonts w:ascii="Times New Roman" w:eastAsia="Times New Roman"/>
        </w:rPr>
        <w:t>71</w:t>
      </w:r>
      <w:r>
        <w:rPr>
          <w:spacing w:val="-3"/>
        </w:rPr>
        <w:t>、</w:t>
      </w:r>
      <w:r>
        <w:rPr>
          <w:rFonts w:ascii="Times New Roman" w:eastAsia="Times New Roman"/>
        </w:rPr>
        <w:t xml:space="preserve">24 </w:t>
      </w:r>
      <w:r>
        <w:rPr>
          <w:spacing w:val="-3"/>
        </w:rPr>
        <w:t>人。第一类考生计划数计算公式：</w:t>
      </w:r>
      <w:r>
        <w:rPr>
          <w:rFonts w:ascii="Times New Roman" w:eastAsia="Times New Roman"/>
        </w:rPr>
        <w:t>95/</w:t>
      </w:r>
    </w:p>
    <w:p w14:paraId="1F626DC8">
      <w:pPr>
        <w:pStyle w:val="4"/>
        <w:keepNext w:val="0"/>
        <w:keepLines w:val="0"/>
        <w:pageBreakBefore w:val="0"/>
        <w:widowControl w:val="0"/>
        <w:kinsoku/>
        <w:wordWrap/>
        <w:overflowPunct/>
        <w:topLinePunct w:val="0"/>
        <w:autoSpaceDE w:val="0"/>
        <w:autoSpaceDN w:val="0"/>
        <w:bidi w:val="0"/>
        <w:adjustRightInd/>
        <w:snapToGrid/>
        <w:spacing w:line="322" w:lineRule="auto"/>
        <w:ind w:left="159" w:right="397"/>
        <w:textAlignment w:val="auto"/>
      </w:pPr>
      <w:r>
        <w:rPr>
          <w:spacing w:val="-5"/>
        </w:rPr>
        <w:t>（</w:t>
      </w:r>
      <w:r>
        <w:rPr>
          <w:rFonts w:ascii="Times New Roman" w:hAnsi="Times New Roman" w:eastAsia="Times New Roman"/>
          <w:spacing w:val="-5"/>
        </w:rPr>
        <w:t>150+50</w:t>
      </w:r>
      <w:r>
        <w:rPr>
          <w:spacing w:val="-5"/>
        </w:rPr>
        <w:t>）</w:t>
      </w:r>
      <w:r>
        <w:rPr>
          <w:rFonts w:ascii="Times New Roman" w:hAnsi="Times New Roman" w:eastAsia="Times New Roman"/>
          <w:spacing w:val="-5"/>
        </w:rPr>
        <w:t>×150</w:t>
      </w:r>
      <w:r>
        <w:rPr>
          <w:spacing w:val="-10"/>
        </w:rPr>
        <w:t>。各类别各专业计划确定后，录取过程中不再调整和</w:t>
      </w:r>
      <w:r>
        <w:rPr>
          <w:spacing w:val="-5"/>
        </w:rPr>
        <w:t>追加。</w:t>
      </w:r>
    </w:p>
    <w:p w14:paraId="25E96FAC">
      <w:pPr>
        <w:pStyle w:val="4"/>
        <w:keepNext w:val="0"/>
        <w:keepLines w:val="0"/>
        <w:pageBreakBefore w:val="0"/>
        <w:widowControl w:val="0"/>
        <w:kinsoku/>
        <w:wordWrap/>
        <w:overflowPunct/>
        <w:topLinePunct w:val="0"/>
        <w:autoSpaceDE w:val="0"/>
        <w:autoSpaceDN w:val="0"/>
        <w:bidi w:val="0"/>
        <w:adjustRightInd/>
        <w:snapToGrid/>
        <w:spacing w:line="322" w:lineRule="auto"/>
        <w:ind w:left="159" w:right="397" w:firstLine="559"/>
        <w:jc w:val="both"/>
        <w:textAlignment w:val="auto"/>
      </w:pPr>
      <w:r>
        <w:rPr>
          <w:b/>
        </w:rPr>
        <w:t xml:space="preserve">第二十八条 </w:t>
      </w:r>
      <w:r>
        <w:rPr>
          <w:spacing w:val="-3"/>
        </w:rPr>
        <w:t>单招录取工作按照“学校负责、招办监督”的原则</w:t>
      </w:r>
      <w:r>
        <w:rPr>
          <w:spacing w:val="-12"/>
        </w:rPr>
        <w:t>进行。各类别录取时，按照分数优先的方式进行。各类别按照以下顺</w:t>
      </w:r>
      <w:r>
        <w:rPr>
          <w:spacing w:val="-5"/>
        </w:rPr>
        <w:t>序进行。</w:t>
      </w:r>
    </w:p>
    <w:p w14:paraId="5C7E1B72">
      <w:pPr>
        <w:pStyle w:val="8"/>
        <w:keepNext w:val="0"/>
        <w:keepLines w:val="0"/>
        <w:pageBreakBefore w:val="0"/>
        <w:widowControl w:val="0"/>
        <w:numPr>
          <w:ilvl w:val="0"/>
          <w:numId w:val="6"/>
        </w:numPr>
        <w:tabs>
          <w:tab w:val="left" w:pos="1140"/>
        </w:tabs>
        <w:kinsoku/>
        <w:wordWrap/>
        <w:overflowPunct/>
        <w:topLinePunct w:val="0"/>
        <w:autoSpaceDE w:val="0"/>
        <w:autoSpaceDN w:val="0"/>
        <w:bidi w:val="0"/>
        <w:adjustRightInd/>
        <w:snapToGrid/>
        <w:spacing w:before="47" w:after="0" w:line="322" w:lineRule="auto"/>
        <w:ind w:left="159" w:right="397" w:firstLine="561"/>
        <w:jc w:val="both"/>
        <w:textAlignment w:val="auto"/>
        <w:rPr>
          <w:sz w:val="28"/>
        </w:rPr>
      </w:pPr>
      <w:r>
        <w:rPr>
          <w:spacing w:val="-3"/>
          <w:sz w:val="28"/>
        </w:rPr>
        <w:t>退役军人考生。按考生职业技能测试综合成绩从高分到低分</w:t>
      </w:r>
      <w:r>
        <w:rPr>
          <w:spacing w:val="-12"/>
          <w:sz w:val="28"/>
        </w:rPr>
        <w:t>进行录取，录完为止。为避免个别专业扎堆报考，造成后续普通类考</w:t>
      </w:r>
      <w:r>
        <w:rPr>
          <w:spacing w:val="-8"/>
          <w:sz w:val="28"/>
        </w:rPr>
        <w:t>生计划不足，各专业录取退役军人考生的人数不超过</w:t>
      </w:r>
      <w:r>
        <w:rPr>
          <w:rFonts w:ascii="Times New Roman" w:eastAsia="Times New Roman"/>
          <w:sz w:val="28"/>
        </w:rPr>
        <w:t>20</w:t>
      </w:r>
      <w:r>
        <w:rPr>
          <w:rFonts w:ascii="Times New Roman" w:eastAsia="Times New Roman"/>
          <w:spacing w:val="-1"/>
          <w:sz w:val="28"/>
        </w:rPr>
        <w:t xml:space="preserve"> </w:t>
      </w:r>
      <w:r>
        <w:rPr>
          <w:sz w:val="28"/>
        </w:rPr>
        <w:t>人。</w:t>
      </w:r>
    </w:p>
    <w:p w14:paraId="1BE9FAC7">
      <w:pPr>
        <w:pStyle w:val="8"/>
        <w:keepNext w:val="0"/>
        <w:keepLines w:val="0"/>
        <w:pageBreakBefore w:val="0"/>
        <w:widowControl w:val="0"/>
        <w:numPr>
          <w:ilvl w:val="0"/>
          <w:numId w:val="6"/>
        </w:numPr>
        <w:tabs>
          <w:tab w:val="left" w:pos="1070"/>
        </w:tabs>
        <w:kinsoku/>
        <w:wordWrap/>
        <w:overflowPunct/>
        <w:topLinePunct w:val="0"/>
        <w:autoSpaceDE w:val="0"/>
        <w:autoSpaceDN w:val="0"/>
        <w:bidi w:val="0"/>
        <w:adjustRightInd/>
        <w:snapToGrid/>
        <w:spacing w:before="0" w:after="0" w:line="322" w:lineRule="auto"/>
        <w:ind w:left="159" w:right="258" w:firstLine="561"/>
        <w:jc w:val="left"/>
        <w:textAlignment w:val="auto"/>
        <w:rPr>
          <w:sz w:val="28"/>
        </w:rPr>
      </w:pPr>
      <w:r>
        <w:rPr>
          <w:spacing w:val="-3"/>
          <w:sz w:val="28"/>
        </w:rPr>
        <w:t>其他社会人员</w:t>
      </w:r>
      <w:r>
        <w:rPr>
          <w:sz w:val="28"/>
        </w:rPr>
        <w:t>（</w:t>
      </w:r>
      <w:r>
        <w:rPr>
          <w:spacing w:val="-3"/>
          <w:sz w:val="28"/>
        </w:rPr>
        <w:t>农民工、下岗失业人员、新型职业农民和企 业在岗人员</w:t>
      </w:r>
      <w:r>
        <w:rPr>
          <w:spacing w:val="-118"/>
          <w:sz w:val="28"/>
        </w:rPr>
        <w:t>）：</w:t>
      </w:r>
      <w:r>
        <w:rPr>
          <w:spacing w:val="-3"/>
          <w:sz w:val="28"/>
        </w:rPr>
        <w:t xml:space="preserve">按考生职业技能测试综合成绩从高分到低分进行录取， </w:t>
      </w:r>
      <w:r>
        <w:rPr>
          <w:spacing w:val="-2"/>
          <w:sz w:val="28"/>
        </w:rPr>
        <w:t>录完为止。</w:t>
      </w:r>
    </w:p>
    <w:p w14:paraId="4C5B9921">
      <w:pPr>
        <w:pStyle w:val="8"/>
        <w:keepNext w:val="0"/>
        <w:keepLines w:val="0"/>
        <w:pageBreakBefore w:val="0"/>
        <w:widowControl w:val="0"/>
        <w:numPr>
          <w:ilvl w:val="0"/>
          <w:numId w:val="6"/>
        </w:numPr>
        <w:tabs>
          <w:tab w:val="left" w:pos="1070"/>
        </w:tabs>
        <w:kinsoku/>
        <w:wordWrap/>
        <w:overflowPunct/>
        <w:topLinePunct w:val="0"/>
        <w:autoSpaceDE w:val="0"/>
        <w:autoSpaceDN w:val="0"/>
        <w:bidi w:val="0"/>
        <w:adjustRightInd/>
        <w:snapToGrid/>
        <w:spacing w:before="0" w:after="0" w:line="322" w:lineRule="auto"/>
        <w:ind w:left="159" w:right="258" w:firstLine="561"/>
        <w:jc w:val="left"/>
        <w:textAlignment w:val="auto"/>
        <w:rPr>
          <w:sz w:val="28"/>
        </w:rPr>
      </w:pPr>
      <w:r>
        <w:rPr>
          <w:spacing w:val="-3"/>
          <w:sz w:val="28"/>
        </w:rPr>
        <w:t xml:space="preserve">艺术体育特长生。依据考生所填报项目按综合成绩从高分到 </w:t>
      </w:r>
      <w:r>
        <w:rPr>
          <w:spacing w:val="-16"/>
          <w:sz w:val="28"/>
        </w:rPr>
        <w:t>低分进行录取，具体规则详见《长沙文创艺术职业学院</w:t>
      </w:r>
      <w:r>
        <w:rPr>
          <w:rFonts w:ascii="Times New Roman" w:eastAsia="Times New Roman"/>
          <w:sz w:val="28"/>
        </w:rPr>
        <w:t>2025</w:t>
      </w:r>
      <w:r>
        <w:rPr>
          <w:rFonts w:ascii="Times New Roman" w:eastAsia="Times New Roman"/>
          <w:spacing w:val="3"/>
          <w:sz w:val="28"/>
        </w:rPr>
        <w:t xml:space="preserve"> </w:t>
      </w:r>
      <w:r>
        <w:rPr>
          <w:spacing w:val="-2"/>
          <w:sz w:val="28"/>
        </w:rPr>
        <w:t>年艺术、</w:t>
      </w:r>
      <w:r>
        <w:rPr>
          <w:spacing w:val="-10"/>
          <w:sz w:val="28"/>
        </w:rPr>
        <w:t>体育特长生高职单招方案》。为避免个别专业扎堆报考，造成后续普</w:t>
      </w:r>
      <w:r>
        <w:rPr>
          <w:spacing w:val="-7"/>
          <w:sz w:val="28"/>
        </w:rPr>
        <w:t>通类考生计划不足，各专业录取特长生考生的人数不超过</w:t>
      </w:r>
      <w:r>
        <w:rPr>
          <w:rFonts w:ascii="Times New Roman" w:eastAsia="Times New Roman"/>
          <w:sz w:val="28"/>
        </w:rPr>
        <w:t>15</w:t>
      </w:r>
      <w:r>
        <w:rPr>
          <w:rFonts w:ascii="Times New Roman" w:eastAsia="Times New Roman"/>
          <w:spacing w:val="-1"/>
          <w:sz w:val="28"/>
        </w:rPr>
        <w:t xml:space="preserve"> </w:t>
      </w:r>
      <w:r>
        <w:rPr>
          <w:sz w:val="28"/>
        </w:rPr>
        <w:t>人。</w:t>
      </w:r>
    </w:p>
    <w:p w14:paraId="4F93CE13">
      <w:pPr>
        <w:pStyle w:val="8"/>
        <w:keepNext w:val="0"/>
        <w:keepLines w:val="0"/>
        <w:pageBreakBefore w:val="0"/>
        <w:widowControl w:val="0"/>
        <w:numPr>
          <w:ilvl w:val="0"/>
          <w:numId w:val="6"/>
        </w:numPr>
        <w:tabs>
          <w:tab w:val="left" w:pos="1070"/>
        </w:tabs>
        <w:kinsoku/>
        <w:wordWrap/>
        <w:overflowPunct/>
        <w:topLinePunct w:val="0"/>
        <w:autoSpaceDE w:val="0"/>
        <w:autoSpaceDN w:val="0"/>
        <w:bidi w:val="0"/>
        <w:adjustRightInd/>
        <w:snapToGrid/>
        <w:spacing w:before="0" w:after="0" w:line="322" w:lineRule="auto"/>
        <w:ind w:left="159" w:right="258" w:firstLine="561"/>
        <w:jc w:val="left"/>
        <w:textAlignment w:val="auto"/>
        <w:rPr>
          <w:sz w:val="28"/>
        </w:rPr>
      </w:pPr>
      <w:r>
        <w:rPr>
          <w:spacing w:val="-3"/>
          <w:sz w:val="28"/>
        </w:rPr>
        <w:t xml:space="preserve">普通类考生。根据各专业分类别招生计划数，依据考生所填 </w:t>
      </w:r>
      <w:r>
        <w:rPr>
          <w:spacing w:val="-15"/>
          <w:sz w:val="28"/>
        </w:rPr>
        <w:t xml:space="preserve">报专业按综合成绩从高分到低分进行录取，录满为止。如遇生源不足， </w:t>
      </w:r>
      <w:r>
        <w:rPr>
          <w:spacing w:val="-5"/>
          <w:sz w:val="28"/>
        </w:rPr>
        <w:t xml:space="preserve">则对该专业所对应专业组内未录取且服从调剂的考生按综合成绩从 </w:t>
      </w:r>
      <w:r>
        <w:rPr>
          <w:spacing w:val="-3"/>
          <w:sz w:val="28"/>
        </w:rPr>
        <w:t>高分到低分进行调剂录取。</w:t>
      </w:r>
    </w:p>
    <w:p w14:paraId="41CAF1BA">
      <w:pPr>
        <w:pStyle w:val="4"/>
        <w:keepNext w:val="0"/>
        <w:keepLines w:val="0"/>
        <w:pageBreakBefore w:val="0"/>
        <w:widowControl w:val="0"/>
        <w:kinsoku/>
        <w:wordWrap/>
        <w:overflowPunct/>
        <w:topLinePunct w:val="0"/>
        <w:autoSpaceDE w:val="0"/>
        <w:autoSpaceDN w:val="0"/>
        <w:bidi w:val="0"/>
        <w:adjustRightInd/>
        <w:snapToGrid/>
        <w:spacing w:line="322" w:lineRule="auto"/>
        <w:ind w:left="159" w:right="258" w:firstLine="561"/>
        <w:textAlignment w:val="auto"/>
      </w:pPr>
      <w:r>
        <w:rPr>
          <w:b/>
        </w:rPr>
        <w:t xml:space="preserve">第二十九条 </w:t>
      </w:r>
      <w:r>
        <w:rPr>
          <w:spacing w:val="-12"/>
        </w:rPr>
        <w:t>对于末位同分的考生，依据以下排序原则进行录取。</w:t>
      </w:r>
      <w:r>
        <w:rPr>
          <w:spacing w:val="-5"/>
        </w:rPr>
        <w:t>同分排序规则为：按文化素质测试成绩排列</w:t>
      </w:r>
      <w:r>
        <w:rPr>
          <w:rFonts w:hint="eastAsia"/>
          <w:spacing w:val="-5"/>
          <w:lang w:eastAsia="zh-CN"/>
        </w:rPr>
        <w:t>（</w:t>
      </w:r>
      <w:r>
        <w:rPr>
          <w:rFonts w:hint="eastAsia"/>
          <w:spacing w:val="-5"/>
          <w:lang w:val="en-US" w:eastAsia="zh-CN"/>
        </w:rPr>
        <w:t>如遇同分分别按语、数、外从高到低排序</w:t>
      </w:r>
      <w:r>
        <w:rPr>
          <w:rFonts w:hint="eastAsia"/>
          <w:spacing w:val="-5"/>
          <w:lang w:eastAsia="zh-CN"/>
        </w:rPr>
        <w:t>）</w:t>
      </w:r>
      <w:r>
        <w:rPr>
          <w:spacing w:val="-5"/>
        </w:rPr>
        <w:t>。</w:t>
      </w:r>
    </w:p>
    <w:p w14:paraId="79E95508">
      <w:pPr>
        <w:pStyle w:val="4"/>
        <w:keepNext w:val="0"/>
        <w:keepLines w:val="0"/>
        <w:pageBreakBefore w:val="0"/>
        <w:widowControl w:val="0"/>
        <w:kinsoku/>
        <w:wordWrap/>
        <w:overflowPunct/>
        <w:topLinePunct w:val="0"/>
        <w:autoSpaceDE w:val="0"/>
        <w:autoSpaceDN w:val="0"/>
        <w:bidi w:val="0"/>
        <w:adjustRightInd/>
        <w:snapToGrid/>
        <w:spacing w:line="322" w:lineRule="auto"/>
        <w:ind w:left="159" w:right="258" w:firstLine="561"/>
        <w:textAlignment w:val="auto"/>
      </w:pPr>
      <w:r>
        <w:rPr>
          <w:b/>
          <w:spacing w:val="2"/>
        </w:rPr>
        <w:t xml:space="preserve">第三十条 </w:t>
      </w:r>
      <w:r>
        <w:t>为保障生源质量，我校提前确定录取合格标准，未合</w:t>
      </w:r>
      <w:r>
        <w:rPr>
          <w:spacing w:val="-18"/>
        </w:rPr>
        <w:t>格的不予录取。合格标准是：按照“公平竞争、公正选拔、分类划线、</w:t>
      </w:r>
      <w:r>
        <w:rPr>
          <w:spacing w:val="-12"/>
        </w:rPr>
        <w:t>公开透明”的原则，结合各专业的第一志愿报考我校的考生的参考人数及计划比例划定录取控制线。遵循各类别考生录取率基本相同的要</w:t>
      </w:r>
      <w:r>
        <w:rPr>
          <w:spacing w:val="-11"/>
        </w:rPr>
        <w:t>求，按考生专业志愿从高分到低分择优录取。缺额专业将在专业组内</w:t>
      </w:r>
      <w:r>
        <w:rPr>
          <w:spacing w:val="-12"/>
        </w:rPr>
        <w:t>按总分进行调剂录取。第一志愿报考我校的考生录取结束后，若仍有</w:t>
      </w:r>
      <w:r>
        <w:rPr>
          <w:spacing w:val="-11"/>
        </w:rPr>
        <w:t>部分专业有剩余招生计划，将向社会公布有缺额的专业及计划数，并</w:t>
      </w:r>
      <w:r>
        <w:rPr>
          <w:spacing w:val="-8"/>
        </w:rPr>
        <w:t>针对第二志愿填报了我校有缺额的专业</w:t>
      </w:r>
      <w:r>
        <w:rPr>
          <w:spacing w:val="-3"/>
        </w:rPr>
        <w:t>（或填报了服从专业调剂</w:t>
      </w:r>
      <w:r>
        <w:rPr>
          <w:spacing w:val="-49"/>
        </w:rPr>
        <w:t>）</w:t>
      </w:r>
      <w:r>
        <w:t>且</w:t>
      </w:r>
      <w:r>
        <w:rPr>
          <w:spacing w:val="-8"/>
        </w:rPr>
        <w:t>未被第一志愿学校录取的考生组织考试和录取。第二志愿专业招生计</w:t>
      </w:r>
      <w:r>
        <w:rPr>
          <w:spacing w:val="-3"/>
        </w:rPr>
        <w:t>划的确定原则、考试要求及录取规则等与第一志愿的相关规定一致。</w:t>
      </w:r>
    </w:p>
    <w:p w14:paraId="3359175F">
      <w:pPr>
        <w:pStyle w:val="4"/>
        <w:spacing w:line="321" w:lineRule="auto"/>
        <w:ind w:right="397" w:firstLine="559"/>
        <w:rPr>
          <w:b/>
          <w:spacing w:val="-3"/>
        </w:rPr>
      </w:pPr>
    </w:p>
    <w:p w14:paraId="5072D28B">
      <w:pPr>
        <w:pStyle w:val="4"/>
        <w:spacing w:line="321" w:lineRule="auto"/>
        <w:ind w:right="397" w:firstLine="559"/>
      </w:pPr>
      <w:r>
        <w:rPr>
          <w:b/>
          <w:spacing w:val="-3"/>
        </w:rPr>
        <w:t xml:space="preserve">第三十一条 </w:t>
      </w:r>
      <w:r>
        <w:rPr>
          <w:spacing w:val="-3"/>
        </w:rPr>
        <w:t>我校将通过官网</w:t>
      </w:r>
      <w:r>
        <w:t>（</w:t>
      </w:r>
      <w:r>
        <w:fldChar w:fldCharType="begin"/>
      </w:r>
      <w:r>
        <w:instrText xml:space="preserve"> HYPERLINK "http://zsw.cswcxyedu.cn/" \h </w:instrText>
      </w:r>
      <w:r>
        <w:fldChar w:fldCharType="separate"/>
      </w:r>
      <w:r>
        <w:rPr>
          <w:rFonts w:ascii="Times New Roman" w:eastAsia="Times New Roman"/>
        </w:rPr>
        <w:t>http://zsw.cswcxyedu.cn</w:t>
      </w:r>
      <w:r>
        <w:rPr>
          <w:rFonts w:ascii="Times New Roman" w:eastAsia="Times New Roman"/>
        </w:rPr>
        <w:fldChar w:fldCharType="end"/>
      </w:r>
      <w:r>
        <w:t>）</w:t>
      </w:r>
      <w:r>
        <w:rPr>
          <w:spacing w:val="-2"/>
        </w:rPr>
        <w:t>发布单</w:t>
      </w:r>
      <w:r>
        <w:rPr>
          <w:spacing w:val="-12"/>
        </w:rPr>
        <w:t>招拟录取名单，拟录取考生需在我校规定时间内办理相关录取确认手续。</w:t>
      </w:r>
    </w:p>
    <w:p w14:paraId="67D192DA">
      <w:pPr>
        <w:pStyle w:val="4"/>
        <w:spacing w:before="47" w:line="321" w:lineRule="auto"/>
        <w:ind w:right="303" w:firstLine="559"/>
      </w:pPr>
      <w:r>
        <w:rPr>
          <w:b/>
        </w:rPr>
        <w:t xml:space="preserve">第三十二条 </w:t>
      </w:r>
      <w:r>
        <w:t>单招录取的学生不得参加本年度统一高考和普通高校对口招生考试。单招录取的学生不得转学，特殊情况需转专业的， 按照我校规定，在本校当年单招专业范围内转换。</w:t>
      </w:r>
    </w:p>
    <w:p w14:paraId="07C74CA4">
      <w:pPr>
        <w:pStyle w:val="4"/>
        <w:spacing w:line="321" w:lineRule="auto"/>
        <w:ind w:right="397" w:firstLine="559"/>
        <w:jc w:val="both"/>
      </w:pPr>
      <w:r>
        <w:rPr>
          <w:b/>
        </w:rPr>
        <w:t xml:space="preserve">第三十三条 </w:t>
      </w:r>
      <w:r>
        <w:rPr>
          <w:spacing w:val="-3"/>
        </w:rPr>
        <w:t>农民工等其他社会人员考生须录取到指定专业，不</w:t>
      </w:r>
      <w:r>
        <w:rPr>
          <w:spacing w:val="-10"/>
        </w:rPr>
        <w:t>得转到其他专业。社会人员考生录取后，高职院校按照《教育部办公</w:t>
      </w:r>
      <w:r>
        <w:rPr>
          <w:spacing w:val="-7"/>
        </w:rPr>
        <w:t>厅关于做好扩招后高职教育教学管理工作的指导意见》</w:t>
      </w:r>
      <w:r>
        <w:rPr>
          <w:spacing w:val="-3"/>
        </w:rPr>
        <w:t>（</w:t>
      </w:r>
      <w:r>
        <w:rPr>
          <w:spacing w:val="-2"/>
        </w:rPr>
        <w:t>教职成厅函</w:t>
      </w:r>
    </w:p>
    <w:p w14:paraId="4CDF75A0">
      <w:pPr>
        <w:pStyle w:val="4"/>
        <w:spacing w:line="321" w:lineRule="auto"/>
        <w:ind w:right="515"/>
        <w:jc w:val="both"/>
      </w:pPr>
      <w:r>
        <w:t>〔</w:t>
      </w:r>
      <w:r>
        <w:rPr>
          <w:rFonts w:ascii="Times New Roman" w:eastAsia="Times New Roman"/>
        </w:rPr>
        <w:t>2019</w:t>
      </w:r>
      <w:r>
        <w:t>〕</w:t>
      </w:r>
      <w:r>
        <w:rPr>
          <w:rFonts w:ascii="Times New Roman" w:eastAsia="Times New Roman"/>
        </w:rPr>
        <w:t>20</w:t>
      </w:r>
      <w:r>
        <w:rPr>
          <w:rFonts w:ascii="Times New Roman" w:eastAsia="Times New Roman"/>
          <w:spacing w:val="1"/>
        </w:rPr>
        <w:t xml:space="preserve"> </w:t>
      </w:r>
      <w:r>
        <w:t>号</w:t>
      </w:r>
      <w:r>
        <w:rPr>
          <w:spacing w:val="-3"/>
        </w:rPr>
        <w:t>）及省教育厅有关文件规定，按照相对集中全日制教学的原则进行管理和培养。</w:t>
      </w:r>
    </w:p>
    <w:p w14:paraId="35D666F4">
      <w:pPr>
        <w:pStyle w:val="4"/>
        <w:spacing w:line="321" w:lineRule="auto"/>
        <w:ind w:right="397" w:firstLine="559"/>
        <w:jc w:val="both"/>
      </w:pPr>
      <w:r>
        <w:rPr>
          <w:b/>
        </w:rPr>
        <w:t xml:space="preserve">第三十四条 </w:t>
      </w:r>
      <w:r>
        <w:rPr>
          <w:spacing w:val="-3"/>
        </w:rPr>
        <w:t>单招第一志愿录取结束后，如有剩余专业计划，我</w:t>
      </w:r>
      <w:r>
        <w:rPr>
          <w:spacing w:val="-9"/>
        </w:rPr>
        <w:t>校将向社会公布有缺额的专业及计划数，并组织第二志愿报考我校且</w:t>
      </w:r>
      <w:r>
        <w:rPr>
          <w:spacing w:val="-10"/>
        </w:rPr>
        <w:t>未被第一志愿录取考生举行考试。第二志愿考试要求及录取规则等与</w:t>
      </w:r>
      <w:r>
        <w:rPr>
          <w:spacing w:val="-4"/>
        </w:rPr>
        <w:t>第一志愿的相关规定一致。</w:t>
      </w:r>
    </w:p>
    <w:p w14:paraId="1E2645AE">
      <w:pPr>
        <w:pStyle w:val="4"/>
        <w:spacing w:before="8"/>
        <w:ind w:left="0"/>
        <w:rPr>
          <w:sz w:val="23"/>
        </w:rPr>
      </w:pPr>
    </w:p>
    <w:p w14:paraId="0A760770">
      <w:pPr>
        <w:pStyle w:val="4"/>
        <w:ind w:left="0" w:right="237"/>
        <w:jc w:val="center"/>
        <w:rPr>
          <w:rFonts w:hint="eastAsia" w:ascii="黑体" w:eastAsia="黑体"/>
        </w:rPr>
      </w:pPr>
      <w:r>
        <w:rPr>
          <w:rFonts w:hint="eastAsia" w:ascii="黑体" w:eastAsia="黑体"/>
        </w:rPr>
        <w:t>第七章 监督管理</w:t>
      </w:r>
    </w:p>
    <w:p w14:paraId="2E9B76B7">
      <w:pPr>
        <w:pStyle w:val="4"/>
        <w:spacing w:before="8"/>
        <w:ind w:left="0"/>
        <w:rPr>
          <w:rFonts w:ascii="黑体"/>
          <w:sz w:val="21"/>
        </w:rPr>
      </w:pPr>
    </w:p>
    <w:p w14:paraId="03CD35EC">
      <w:pPr>
        <w:pStyle w:val="4"/>
        <w:spacing w:before="1" w:line="321" w:lineRule="auto"/>
        <w:ind w:right="438" w:firstLine="559"/>
        <w:jc w:val="both"/>
      </w:pPr>
      <w:r>
        <w:rPr>
          <w:b/>
        </w:rPr>
        <w:t xml:space="preserve">第三十五条 </w:t>
      </w:r>
      <w:r>
        <w:t>单招考试及录取结束后，学校按照要求及时将考试结果及拟录取考生情况在学校官网公示。</w:t>
      </w:r>
    </w:p>
    <w:p w14:paraId="779A25CD">
      <w:pPr>
        <w:pStyle w:val="4"/>
        <w:spacing w:line="321" w:lineRule="auto"/>
        <w:ind w:right="438" w:firstLine="559"/>
        <w:jc w:val="both"/>
      </w:pPr>
      <w:r>
        <w:rPr>
          <w:b/>
        </w:rPr>
        <w:t xml:space="preserve">第三十六条 </w:t>
      </w:r>
      <w:r>
        <w:t>单招期间，确保规范有序、公平公正，在学校纪委全程监督检查下进行单招考试、录取等工作。</w:t>
      </w:r>
    </w:p>
    <w:p w14:paraId="0EF9CA85">
      <w:pPr>
        <w:pStyle w:val="4"/>
        <w:spacing w:line="321" w:lineRule="auto"/>
        <w:ind w:right="397" w:firstLine="559"/>
        <w:jc w:val="both"/>
      </w:pPr>
      <w:r>
        <w:rPr>
          <w:b/>
        </w:rPr>
        <w:t xml:space="preserve">第三十七条 </w:t>
      </w:r>
      <w:r>
        <w:rPr>
          <w:spacing w:val="-3"/>
        </w:rPr>
        <w:t>学校单招工作严格执行教育部和省教育厅政策规定</w:t>
      </w:r>
      <w:r>
        <w:rPr>
          <w:spacing w:val="-9"/>
        </w:rPr>
        <w:t>和纪律要求，没有举办所谓的考前</w:t>
      </w:r>
      <w:r>
        <w:rPr>
          <w:rFonts w:hint="eastAsia" w:ascii="宋体" w:hAnsi="宋体" w:eastAsia="宋体"/>
        </w:rPr>
        <w:t>“</w:t>
      </w:r>
      <w:r>
        <w:rPr>
          <w:spacing w:val="-2"/>
        </w:rPr>
        <w:t>辅导班</w:t>
      </w:r>
      <w:r>
        <w:rPr>
          <w:rFonts w:hint="eastAsia" w:ascii="宋体" w:hAnsi="宋体" w:eastAsia="宋体"/>
        </w:rPr>
        <w:t>”“</w:t>
      </w:r>
      <w:r>
        <w:rPr>
          <w:spacing w:val="-2"/>
        </w:rPr>
        <w:t>培训班</w:t>
      </w:r>
      <w:r>
        <w:rPr>
          <w:rFonts w:hint="eastAsia" w:ascii="宋体" w:hAnsi="宋体" w:eastAsia="宋体"/>
          <w:spacing w:val="-25"/>
        </w:rPr>
        <w:t>”</w:t>
      </w:r>
      <w:r>
        <w:rPr>
          <w:spacing w:val="-7"/>
        </w:rPr>
        <w:t>，没有与任</w:t>
      </w:r>
      <w:r>
        <w:rPr>
          <w:spacing w:val="-10"/>
        </w:rPr>
        <w:t>何社会机构及人员进行单招合作。凡是有社会机构和个人宣传与我校</w:t>
      </w:r>
      <w:r>
        <w:rPr>
          <w:spacing w:val="-9"/>
        </w:rPr>
        <w:t>有合作、可以通过</w:t>
      </w:r>
      <w:r>
        <w:rPr>
          <w:rFonts w:hint="eastAsia" w:ascii="宋体" w:hAnsi="宋体" w:eastAsia="宋体"/>
          <w:spacing w:val="-3"/>
        </w:rPr>
        <w:t>“</w:t>
      </w:r>
      <w:r>
        <w:rPr>
          <w:spacing w:val="-2"/>
        </w:rPr>
        <w:t>内部指标</w:t>
      </w:r>
      <w:r>
        <w:rPr>
          <w:rFonts w:hint="eastAsia" w:ascii="宋体" w:hAnsi="宋体" w:eastAsia="宋体"/>
        </w:rPr>
        <w:t>”</w:t>
      </w:r>
      <w:r>
        <w:rPr>
          <w:spacing w:val="-8"/>
        </w:rPr>
        <w:t>方式确保考生录取的，考生可第一时</w:t>
      </w:r>
      <w:r>
        <w:rPr>
          <w:spacing w:val="-3"/>
        </w:rPr>
        <w:t>间向教育主管部门反映，遭受相关损失的可向公安机关反映。</w:t>
      </w:r>
    </w:p>
    <w:p w14:paraId="2154CFF1">
      <w:pPr>
        <w:pStyle w:val="4"/>
        <w:spacing w:line="321" w:lineRule="auto"/>
        <w:ind w:right="397" w:firstLine="559"/>
        <w:jc w:val="both"/>
        <w:rPr>
          <w:spacing w:val="-3"/>
        </w:rPr>
      </w:pPr>
      <w:r>
        <w:rPr>
          <w:b/>
        </w:rPr>
        <w:t xml:space="preserve">第三十八条 </w:t>
      </w:r>
      <w:r>
        <w:rPr>
          <w:spacing w:val="-3"/>
        </w:rPr>
        <w:t>我校将严格执行招生政策和招生纪律，对于在单招</w:t>
      </w:r>
      <w:r>
        <w:rPr>
          <w:spacing w:val="-9"/>
        </w:rPr>
        <w:t>中违规的考生及工作人员，按《国家教育考试违规处理办法》</w:t>
      </w:r>
      <w:r>
        <w:rPr>
          <w:spacing w:val="-3"/>
        </w:rPr>
        <w:t>（</w:t>
      </w:r>
      <w:r>
        <w:t>教育</w:t>
      </w:r>
      <w:r>
        <w:rPr>
          <w:spacing w:val="-24"/>
        </w:rPr>
        <w:t xml:space="preserve">部令 </w:t>
      </w:r>
      <w:r>
        <w:rPr>
          <w:rFonts w:ascii="Times New Roman" w:eastAsia="Times New Roman"/>
        </w:rPr>
        <w:t>33</w:t>
      </w:r>
      <w:r>
        <w:rPr>
          <w:rFonts w:ascii="Times New Roman" w:eastAsia="Times New Roman"/>
          <w:spacing w:val="2"/>
        </w:rPr>
        <w:t xml:space="preserve"> </w:t>
      </w:r>
      <w:r>
        <w:t>号</w:t>
      </w:r>
      <w:r>
        <w:rPr>
          <w:spacing w:val="-3"/>
        </w:rPr>
        <w:t>）和《普通高等学校招生违规行为处理暂行办法》（教育</w:t>
      </w:r>
    </w:p>
    <w:p w14:paraId="3D745C19">
      <w:pPr>
        <w:pStyle w:val="4"/>
        <w:spacing w:line="321" w:lineRule="auto"/>
        <w:ind w:right="397"/>
        <w:jc w:val="both"/>
        <w:rPr>
          <w:spacing w:val="-3"/>
        </w:rPr>
      </w:pPr>
      <w:r>
        <w:rPr>
          <w:spacing w:val="-3"/>
        </w:rPr>
        <w:t>部令 36 号）所确定的程序和规定进行处理。欢迎考生、家长及社会对我校单招工作进行监督，我校的投诉举报电话为 0731-88691629。</w:t>
      </w:r>
    </w:p>
    <w:p w14:paraId="78B62CCA">
      <w:pPr>
        <w:pStyle w:val="4"/>
        <w:spacing w:before="47"/>
        <w:ind w:left="0" w:right="235"/>
        <w:jc w:val="center"/>
        <w:rPr>
          <w:rFonts w:hint="eastAsia" w:ascii="黑体" w:eastAsia="黑体"/>
        </w:rPr>
      </w:pPr>
      <w:r>
        <w:rPr>
          <w:rFonts w:hint="eastAsia" w:ascii="黑体" w:eastAsia="黑体"/>
        </w:rPr>
        <w:t>第八章 附则</w:t>
      </w:r>
    </w:p>
    <w:p w14:paraId="244F53E0">
      <w:pPr>
        <w:pStyle w:val="4"/>
        <w:spacing w:before="8"/>
        <w:ind w:left="0"/>
        <w:rPr>
          <w:rFonts w:ascii="黑体"/>
          <w:sz w:val="21"/>
        </w:rPr>
      </w:pPr>
    </w:p>
    <w:p w14:paraId="4F179224">
      <w:pPr>
        <w:pStyle w:val="4"/>
        <w:keepNext w:val="0"/>
        <w:keepLines w:val="0"/>
        <w:pageBreakBefore w:val="0"/>
        <w:widowControl w:val="0"/>
        <w:kinsoku/>
        <w:wordWrap/>
        <w:overflowPunct/>
        <w:topLinePunct w:val="0"/>
        <w:autoSpaceDE w:val="0"/>
        <w:autoSpaceDN w:val="0"/>
        <w:bidi w:val="0"/>
        <w:adjustRightInd/>
        <w:snapToGrid/>
        <w:spacing w:line="310" w:lineRule="auto"/>
        <w:ind w:right="303" w:firstLine="559"/>
        <w:textAlignment w:val="auto"/>
      </w:pPr>
      <w:r>
        <w:rPr>
          <w:b/>
          <w:spacing w:val="2"/>
        </w:rPr>
        <w:t xml:space="preserve">第三十九条 </w:t>
      </w:r>
      <w:r>
        <w:t>学校对新生入学设有</w:t>
      </w:r>
      <w:r>
        <w:rPr>
          <w:rFonts w:hint="eastAsia" w:ascii="宋体" w:hAnsi="宋体" w:eastAsia="宋体"/>
        </w:rPr>
        <w:t>“</w:t>
      </w:r>
      <w:r>
        <w:t>绿色通道</w:t>
      </w:r>
      <w:r>
        <w:rPr>
          <w:rFonts w:hint="eastAsia" w:ascii="宋体" w:hAnsi="宋体" w:eastAsia="宋体"/>
        </w:rPr>
        <w:t>”</w:t>
      </w:r>
      <w:r>
        <w:t>。家庭经济特别</w:t>
      </w:r>
      <w:r>
        <w:rPr>
          <w:spacing w:val="-10"/>
        </w:rPr>
        <w:t>困难的新生，可持乡</w:t>
      </w:r>
      <w:r>
        <w:rPr>
          <w:spacing w:val="-3"/>
        </w:rPr>
        <w:t>（</w:t>
      </w:r>
      <w:r>
        <w:t>镇</w:t>
      </w:r>
      <w:r>
        <w:rPr>
          <w:spacing w:val="-32"/>
        </w:rPr>
        <w:t>）</w:t>
      </w:r>
      <w:r>
        <w:rPr>
          <w:spacing w:val="-3"/>
        </w:rPr>
        <w:t>以上人民政府证明向学校学生工作处申请</w:t>
      </w:r>
      <w:r>
        <w:rPr>
          <w:spacing w:val="-11"/>
        </w:rPr>
        <w:t>办理学费缓交手续，并可根据国家有关规定申请国家助学贷款</w:t>
      </w:r>
      <w:r>
        <w:rPr>
          <w:spacing w:val="-3"/>
        </w:rPr>
        <w:t>（</w:t>
      </w:r>
      <w:r>
        <w:t>向生</w:t>
      </w:r>
      <w:r>
        <w:rPr>
          <w:spacing w:val="-12"/>
        </w:rPr>
        <w:t xml:space="preserve">源地教育局提出申请，每学年最高可贷款 </w:t>
      </w:r>
      <w:r>
        <w:rPr>
          <w:rFonts w:ascii="Times New Roman" w:hAnsi="Times New Roman" w:eastAsia="Times New Roman"/>
        </w:rPr>
        <w:t xml:space="preserve">20000 </w:t>
      </w:r>
      <w:r>
        <w:rPr>
          <w:spacing w:val="-8"/>
        </w:rPr>
        <w:t>元，财政对学生在校</w:t>
      </w:r>
      <w:r>
        <w:rPr>
          <w:spacing w:val="-7"/>
        </w:rPr>
        <w:t>期间的贷款利息实行全额补贴。</w:t>
      </w:r>
      <w:r>
        <w:rPr>
          <w:spacing w:val="-49"/>
        </w:rPr>
        <w:t>）</w:t>
      </w:r>
      <w:r>
        <w:rPr>
          <w:spacing w:val="-3"/>
        </w:rPr>
        <w:t>品学兼优的在校学生可申请国家奖</w:t>
      </w:r>
      <w:r>
        <w:rPr>
          <w:spacing w:val="-10"/>
        </w:rPr>
        <w:t xml:space="preserve">学金、国家励志奖学金，奖学金金额为 </w:t>
      </w:r>
      <w:r>
        <w:rPr>
          <w:rFonts w:ascii="Times New Roman" w:hAnsi="Times New Roman" w:eastAsia="Times New Roman"/>
        </w:rPr>
        <w:t>10000</w:t>
      </w:r>
      <w:r>
        <w:rPr>
          <w:rFonts w:ascii="Times New Roman" w:hAnsi="Times New Roman" w:eastAsia="Times New Roman"/>
          <w:spacing w:val="2"/>
        </w:rPr>
        <w:t xml:space="preserve"> </w:t>
      </w:r>
      <w:r>
        <w:t>元</w:t>
      </w:r>
      <w:r>
        <w:rPr>
          <w:rFonts w:ascii="Times New Roman" w:hAnsi="Times New Roman" w:eastAsia="Times New Roman"/>
        </w:rPr>
        <w:t>/</w:t>
      </w:r>
      <w:r>
        <w:rPr>
          <w:spacing w:val="-2"/>
        </w:rPr>
        <w:t>年，</w:t>
      </w:r>
      <w:r>
        <w:rPr>
          <w:rFonts w:ascii="Times New Roman" w:hAnsi="Times New Roman" w:eastAsia="Times New Roman"/>
          <w:spacing w:val="-4"/>
        </w:rPr>
        <w:t>6000</w:t>
      </w:r>
      <w:r>
        <w:rPr>
          <w:rFonts w:ascii="Times New Roman" w:hAnsi="Times New Roman" w:eastAsia="Times New Roman"/>
          <w:spacing w:val="4"/>
        </w:rPr>
        <w:t xml:space="preserve"> </w:t>
      </w:r>
      <w:r>
        <w:rPr>
          <w:spacing w:val="-3"/>
        </w:rPr>
        <w:t>元</w:t>
      </w:r>
      <w:r>
        <w:rPr>
          <w:rFonts w:ascii="Times New Roman" w:hAnsi="Times New Roman" w:eastAsia="Times New Roman"/>
        </w:rPr>
        <w:t>/</w:t>
      </w:r>
      <w:r>
        <w:rPr>
          <w:spacing w:val="-5"/>
        </w:rPr>
        <w:t>年，万</w:t>
      </w:r>
      <w:r>
        <w:rPr>
          <w:spacing w:val="-11"/>
        </w:rPr>
        <w:t xml:space="preserve">婴教育集团奖学金 </w:t>
      </w:r>
      <w:r>
        <w:rPr>
          <w:rFonts w:ascii="Times New Roman" w:hAnsi="Times New Roman" w:eastAsia="Times New Roman"/>
        </w:rPr>
        <w:t>10000</w:t>
      </w:r>
      <w:r>
        <w:rPr>
          <w:rFonts w:ascii="Times New Roman" w:hAnsi="Times New Roman" w:eastAsia="Times New Roman"/>
          <w:spacing w:val="2"/>
        </w:rPr>
        <w:t xml:space="preserve"> </w:t>
      </w:r>
      <w:r>
        <w:rPr>
          <w:spacing w:val="-3"/>
        </w:rPr>
        <w:t>元。家庭经济困难且品学兼优的在校学生， 可按照国家有关政策申请</w:t>
      </w:r>
      <w:r>
        <w:rPr>
          <w:rFonts w:hint="eastAsia" w:ascii="宋体" w:hAnsi="宋体" w:eastAsia="宋体"/>
        </w:rPr>
        <w:t>“</w:t>
      </w:r>
      <w:r>
        <w:rPr>
          <w:spacing w:val="-3"/>
        </w:rPr>
        <w:t>国家助学金</w:t>
      </w:r>
      <w:r>
        <w:rPr>
          <w:rFonts w:hint="eastAsia" w:ascii="宋体" w:hAnsi="宋体" w:eastAsia="宋体"/>
          <w:spacing w:val="-49"/>
        </w:rPr>
        <w:t>”</w:t>
      </w:r>
      <w:r>
        <w:rPr>
          <w:spacing w:val="-9"/>
        </w:rPr>
        <w:t>，国家助学金金额具体标准</w:t>
      </w:r>
      <w:r>
        <w:rPr>
          <w:spacing w:val="-11"/>
        </w:rPr>
        <w:t xml:space="preserve">由高校在每生每年 </w:t>
      </w:r>
      <w:r>
        <w:rPr>
          <w:rFonts w:ascii="Times New Roman" w:hAnsi="Times New Roman" w:eastAsia="Times New Roman"/>
        </w:rPr>
        <w:t>2600-4800</w:t>
      </w:r>
      <w:r>
        <w:rPr>
          <w:rFonts w:ascii="Times New Roman" w:hAnsi="Times New Roman" w:eastAsia="Times New Roman"/>
          <w:spacing w:val="-2"/>
        </w:rPr>
        <w:t xml:space="preserve"> </w:t>
      </w:r>
      <w:r>
        <w:rPr>
          <w:spacing w:val="-3"/>
        </w:rPr>
        <w:t>元范围内确定。</w:t>
      </w:r>
    </w:p>
    <w:p w14:paraId="67510AAA">
      <w:pPr>
        <w:pStyle w:val="4"/>
        <w:keepNext w:val="0"/>
        <w:keepLines w:val="0"/>
        <w:pageBreakBefore w:val="0"/>
        <w:widowControl w:val="0"/>
        <w:kinsoku/>
        <w:wordWrap/>
        <w:overflowPunct/>
        <w:topLinePunct w:val="0"/>
        <w:autoSpaceDE w:val="0"/>
        <w:autoSpaceDN w:val="0"/>
        <w:bidi w:val="0"/>
        <w:adjustRightInd/>
        <w:snapToGrid/>
        <w:spacing w:line="310" w:lineRule="auto"/>
        <w:ind w:right="397" w:firstLine="559"/>
        <w:jc w:val="both"/>
        <w:textAlignment w:val="auto"/>
      </w:pPr>
      <w:r>
        <w:rPr>
          <w:b/>
          <w:spacing w:val="4"/>
        </w:rPr>
        <w:t xml:space="preserve">第四十条 </w:t>
      </w:r>
      <w:r>
        <w:t>录取考生的体检标准按照教育部、卫生部、中国残疾</w:t>
      </w:r>
      <w:r>
        <w:rPr>
          <w:spacing w:val="-10"/>
        </w:rPr>
        <w:t>人联合会颁布的《普通高等学校招生体检工作指导意见》及有关补充</w:t>
      </w:r>
      <w:r>
        <w:rPr>
          <w:spacing w:val="-4"/>
        </w:rPr>
        <w:t>规定执行。</w:t>
      </w:r>
    </w:p>
    <w:p w14:paraId="3FEA1D54">
      <w:pPr>
        <w:pStyle w:val="4"/>
        <w:keepNext w:val="0"/>
        <w:keepLines w:val="0"/>
        <w:pageBreakBefore w:val="0"/>
        <w:widowControl w:val="0"/>
        <w:kinsoku/>
        <w:wordWrap/>
        <w:overflowPunct/>
        <w:topLinePunct w:val="0"/>
        <w:autoSpaceDE w:val="0"/>
        <w:autoSpaceDN w:val="0"/>
        <w:bidi w:val="0"/>
        <w:adjustRightInd/>
        <w:snapToGrid/>
        <w:spacing w:line="310" w:lineRule="auto"/>
        <w:ind w:right="303" w:firstLine="559"/>
        <w:textAlignment w:val="auto"/>
      </w:pPr>
      <w:r>
        <w:rPr>
          <w:b/>
        </w:rPr>
        <w:t xml:space="preserve">第四十一条 </w:t>
      </w:r>
      <w:r>
        <w:t>录取考生的思想政治品德考核和身体健康状况检查均采用考生报考普通高校招生考试或对口招生考试时所采集的信息， 学生对提供的信息真实性负责。</w:t>
      </w:r>
    </w:p>
    <w:p w14:paraId="16146780">
      <w:pPr>
        <w:pStyle w:val="4"/>
        <w:keepNext w:val="0"/>
        <w:keepLines w:val="0"/>
        <w:pageBreakBefore w:val="0"/>
        <w:widowControl w:val="0"/>
        <w:kinsoku/>
        <w:wordWrap/>
        <w:overflowPunct/>
        <w:topLinePunct w:val="0"/>
        <w:autoSpaceDE w:val="0"/>
        <w:autoSpaceDN w:val="0"/>
        <w:bidi w:val="0"/>
        <w:adjustRightInd/>
        <w:snapToGrid/>
        <w:spacing w:line="310" w:lineRule="auto"/>
        <w:ind w:right="397" w:firstLine="559"/>
        <w:jc w:val="both"/>
        <w:textAlignment w:val="auto"/>
      </w:pPr>
      <w:r>
        <w:rPr>
          <w:b/>
          <w:spacing w:val="1"/>
        </w:rPr>
        <w:t xml:space="preserve">第四十二条 </w:t>
      </w:r>
      <w:r>
        <w:rPr>
          <w:spacing w:val="-11"/>
        </w:rPr>
        <w:t xml:space="preserve">新生入学后 </w:t>
      </w:r>
      <w:r>
        <w:rPr>
          <w:rFonts w:ascii="Times New Roman" w:eastAsia="Times New Roman"/>
        </w:rPr>
        <w:t xml:space="preserve">3 </w:t>
      </w:r>
      <w:r>
        <w:t>个月内，学校按照招生政策规定对新</w:t>
      </w:r>
      <w:r>
        <w:rPr>
          <w:spacing w:val="-10"/>
        </w:rPr>
        <w:t>生报名资格、身心状况、录取手续及程序、录取资格、优惠资格及相</w:t>
      </w:r>
      <w:r>
        <w:rPr>
          <w:spacing w:val="-9"/>
        </w:rPr>
        <w:t>关证明材料等进行复查复核。对复查复核发现的问题，学校将集中研</w:t>
      </w:r>
      <w:r>
        <w:rPr>
          <w:spacing w:val="-11"/>
        </w:rPr>
        <w:t>究处理，凡属弄虚作假者，一经查实，取消其入学资格。对于弄虚作</w:t>
      </w:r>
      <w:r>
        <w:rPr>
          <w:spacing w:val="-5"/>
        </w:rPr>
        <w:t>假情节严重或涉嫌冒名顶替上大学的，移送相关部门调查处理。</w:t>
      </w:r>
    </w:p>
    <w:p w14:paraId="5377BF75">
      <w:pPr>
        <w:pStyle w:val="4"/>
        <w:keepNext w:val="0"/>
        <w:keepLines w:val="0"/>
        <w:pageBreakBefore w:val="0"/>
        <w:widowControl w:val="0"/>
        <w:kinsoku/>
        <w:wordWrap/>
        <w:overflowPunct/>
        <w:topLinePunct w:val="0"/>
        <w:autoSpaceDE w:val="0"/>
        <w:autoSpaceDN w:val="0"/>
        <w:bidi w:val="0"/>
        <w:adjustRightInd/>
        <w:snapToGrid/>
        <w:spacing w:line="310" w:lineRule="auto"/>
        <w:ind w:right="397" w:firstLine="559"/>
        <w:jc w:val="both"/>
        <w:textAlignment w:val="auto"/>
      </w:pPr>
      <w:r>
        <w:rPr>
          <w:b/>
          <w:spacing w:val="3"/>
        </w:rPr>
        <w:t xml:space="preserve">第四十三条 </w:t>
      </w:r>
      <w:r>
        <w:t>本章程通过湖南省教育考试院和学院官网向社会发</w:t>
      </w:r>
      <w:r>
        <w:rPr>
          <w:spacing w:val="-10"/>
        </w:rPr>
        <w:t>布，对于各种媒体节选公布的章程内容，如理解有误，以学校公布的</w:t>
      </w:r>
      <w:r>
        <w:rPr>
          <w:spacing w:val="-4"/>
        </w:rPr>
        <w:t>完整单独招生章程为准。</w:t>
      </w:r>
    </w:p>
    <w:p w14:paraId="66B81845">
      <w:pPr>
        <w:keepNext w:val="0"/>
        <w:keepLines w:val="0"/>
        <w:pageBreakBefore w:val="0"/>
        <w:widowControl w:val="0"/>
        <w:kinsoku/>
        <w:wordWrap/>
        <w:overflowPunct/>
        <w:topLinePunct w:val="0"/>
        <w:autoSpaceDE w:val="0"/>
        <w:autoSpaceDN w:val="0"/>
        <w:bidi w:val="0"/>
        <w:adjustRightInd/>
        <w:snapToGrid/>
        <w:spacing w:before="0" w:line="310" w:lineRule="auto"/>
        <w:ind w:left="719" w:right="0" w:firstLine="0"/>
        <w:jc w:val="both"/>
        <w:textAlignment w:val="auto"/>
        <w:rPr>
          <w:sz w:val="28"/>
        </w:rPr>
      </w:pPr>
      <w:r>
        <w:rPr>
          <w:b/>
          <w:sz w:val="28"/>
        </w:rPr>
        <w:t xml:space="preserve">第四十四条 </w:t>
      </w:r>
      <w:r>
        <w:rPr>
          <w:sz w:val="28"/>
        </w:rPr>
        <w:t>学校招生联系方式</w:t>
      </w:r>
    </w:p>
    <w:p w14:paraId="3AC1604D">
      <w:pPr>
        <w:pStyle w:val="4"/>
        <w:keepNext w:val="0"/>
        <w:keepLines w:val="0"/>
        <w:pageBreakBefore w:val="0"/>
        <w:widowControl w:val="0"/>
        <w:kinsoku/>
        <w:wordWrap/>
        <w:overflowPunct/>
        <w:topLinePunct w:val="0"/>
        <w:autoSpaceDE w:val="0"/>
        <w:autoSpaceDN w:val="0"/>
        <w:bidi w:val="0"/>
        <w:adjustRightInd/>
        <w:snapToGrid/>
        <w:spacing w:before="107" w:line="310" w:lineRule="auto"/>
        <w:ind w:left="719" w:right="1704"/>
        <w:jc w:val="both"/>
        <w:textAlignment w:val="auto"/>
        <w:rPr>
          <w:rFonts w:ascii="Times New Roman" w:eastAsia="Times New Roman"/>
        </w:rPr>
      </w:pPr>
      <w:r>
        <w:rPr>
          <w:spacing w:val="-7"/>
        </w:rPr>
        <w:t xml:space="preserve">通信地址：长沙湘江新区香山大学城紫薇东路 </w:t>
      </w:r>
      <w:r>
        <w:rPr>
          <w:rFonts w:ascii="Times New Roman" w:eastAsia="Times New Roman"/>
        </w:rPr>
        <w:t xml:space="preserve">168 </w:t>
      </w:r>
      <w:r>
        <w:t>号</w:t>
      </w:r>
      <w:r>
        <w:rPr>
          <w:spacing w:val="-2"/>
        </w:rPr>
        <w:t>邮政编码：</w:t>
      </w:r>
      <w:r>
        <w:rPr>
          <w:rFonts w:ascii="Times New Roman" w:eastAsia="Times New Roman"/>
        </w:rPr>
        <w:t>410699</w:t>
      </w:r>
    </w:p>
    <w:p w14:paraId="016242CF">
      <w:pPr>
        <w:pStyle w:val="4"/>
        <w:keepNext w:val="0"/>
        <w:keepLines w:val="0"/>
        <w:pageBreakBefore w:val="0"/>
        <w:widowControl w:val="0"/>
        <w:kinsoku/>
        <w:wordWrap/>
        <w:overflowPunct/>
        <w:topLinePunct w:val="0"/>
        <w:autoSpaceDE w:val="0"/>
        <w:autoSpaceDN w:val="0"/>
        <w:bidi w:val="0"/>
        <w:adjustRightInd/>
        <w:snapToGrid/>
        <w:spacing w:line="322" w:lineRule="auto"/>
        <w:ind w:left="719"/>
        <w:textAlignment w:val="auto"/>
      </w:pPr>
      <w:r>
        <w:t>招生咨询电话：</w:t>
      </w:r>
      <w:r>
        <w:rPr>
          <w:rFonts w:ascii="Times New Roman" w:eastAsia="Times New Roman"/>
        </w:rPr>
        <w:t>0731-88691628</w:t>
      </w:r>
      <w:r>
        <w:t>、</w:t>
      </w:r>
      <w:r>
        <w:rPr>
          <w:rFonts w:ascii="Times New Roman" w:eastAsia="Times New Roman"/>
        </w:rPr>
        <w:t>88691629</w:t>
      </w:r>
      <w:r>
        <w:t>、</w:t>
      </w:r>
    </w:p>
    <w:p w14:paraId="73A33EC1">
      <w:pPr>
        <w:pStyle w:val="4"/>
        <w:keepNext w:val="0"/>
        <w:keepLines w:val="0"/>
        <w:pageBreakBefore w:val="0"/>
        <w:widowControl w:val="0"/>
        <w:kinsoku/>
        <w:wordWrap/>
        <w:overflowPunct/>
        <w:topLinePunct w:val="0"/>
        <w:autoSpaceDE w:val="0"/>
        <w:autoSpaceDN w:val="0"/>
        <w:bidi w:val="0"/>
        <w:adjustRightInd/>
        <w:snapToGrid/>
        <w:spacing w:line="322" w:lineRule="auto"/>
        <w:ind w:left="719"/>
        <w:textAlignment w:val="auto"/>
      </w:pPr>
      <w:r>
        <w:rPr>
          <w:rFonts w:ascii="Times New Roman" w:eastAsia="Times New Roman"/>
        </w:rPr>
        <w:t>15675880337</w:t>
      </w:r>
      <w:r>
        <w:t>（谢老师）</w:t>
      </w:r>
      <w:r>
        <w:rPr>
          <w:rFonts w:ascii="Times New Roman" w:eastAsia="Times New Roman"/>
        </w:rPr>
        <w:t>15675880227</w:t>
      </w:r>
      <w:r>
        <w:t xml:space="preserve">（李老师） </w:t>
      </w:r>
    </w:p>
    <w:p w14:paraId="2855F237">
      <w:pPr>
        <w:pStyle w:val="4"/>
        <w:keepNext w:val="0"/>
        <w:keepLines w:val="0"/>
        <w:pageBreakBefore w:val="0"/>
        <w:widowControl w:val="0"/>
        <w:kinsoku/>
        <w:wordWrap/>
        <w:overflowPunct/>
        <w:topLinePunct w:val="0"/>
        <w:autoSpaceDE w:val="0"/>
        <w:autoSpaceDN w:val="0"/>
        <w:bidi w:val="0"/>
        <w:adjustRightInd/>
        <w:snapToGrid/>
        <w:spacing w:line="322" w:lineRule="auto"/>
        <w:ind w:left="719"/>
        <w:textAlignment w:val="auto"/>
        <w:rPr>
          <w:rFonts w:ascii="Times New Roman" w:eastAsia="Times New Roman"/>
        </w:rPr>
      </w:pPr>
      <w:r>
        <w:t>招生咨询邮箱：</w:t>
      </w:r>
      <w:r>
        <w:fldChar w:fldCharType="begin"/>
      </w:r>
      <w:r>
        <w:instrText xml:space="preserve"> HYPERLINK "mailto:CWzhaojiuchu@163.com" \h </w:instrText>
      </w:r>
      <w:r>
        <w:fldChar w:fldCharType="separate"/>
      </w:r>
      <w:r>
        <w:rPr>
          <w:rFonts w:ascii="Times New Roman" w:eastAsia="Times New Roman"/>
        </w:rPr>
        <w:t>CWzhaojiuchu@163.com</w:t>
      </w:r>
      <w:r>
        <w:rPr>
          <w:rFonts w:ascii="Times New Roman" w:eastAsia="Times New Roman"/>
        </w:rPr>
        <w:fldChar w:fldCharType="end"/>
      </w:r>
    </w:p>
    <w:p w14:paraId="39D7A4F2">
      <w:pPr>
        <w:pStyle w:val="4"/>
        <w:keepNext w:val="0"/>
        <w:keepLines w:val="0"/>
        <w:pageBreakBefore w:val="0"/>
        <w:widowControl w:val="0"/>
        <w:kinsoku/>
        <w:wordWrap/>
        <w:overflowPunct/>
        <w:topLinePunct w:val="0"/>
        <w:autoSpaceDE w:val="0"/>
        <w:autoSpaceDN w:val="0"/>
        <w:bidi w:val="0"/>
        <w:adjustRightInd/>
        <w:snapToGrid/>
        <w:spacing w:line="322" w:lineRule="auto"/>
        <w:ind w:left="719"/>
        <w:textAlignment w:val="auto"/>
        <w:rPr>
          <w:rFonts w:ascii="Times New Roman" w:eastAsia="Times New Roman"/>
        </w:rPr>
      </w:pPr>
      <w:r>
        <w:t>招生信息发布网址：</w:t>
      </w:r>
      <w:r>
        <w:fldChar w:fldCharType="begin"/>
      </w:r>
      <w:r>
        <w:instrText xml:space="preserve"> HYPERLINK "http://zsw.cswcxyedu.cn/index.htn" \h </w:instrText>
      </w:r>
      <w:r>
        <w:fldChar w:fldCharType="separate"/>
      </w:r>
      <w:r>
        <w:rPr>
          <w:rFonts w:ascii="Times New Roman" w:eastAsia="Times New Roman"/>
        </w:rPr>
        <w:t>http://zsw.cswcxyedu.cn/index.htn</w:t>
      </w:r>
      <w:r>
        <w:rPr>
          <w:rFonts w:ascii="Times New Roman" w:eastAsia="Times New Roman"/>
        </w:rPr>
        <w:fldChar w:fldCharType="end"/>
      </w:r>
    </w:p>
    <w:p w14:paraId="29EEB30B">
      <w:pPr>
        <w:pStyle w:val="4"/>
        <w:keepNext w:val="0"/>
        <w:keepLines w:val="0"/>
        <w:pageBreakBefore w:val="0"/>
        <w:widowControl w:val="0"/>
        <w:kinsoku/>
        <w:wordWrap/>
        <w:overflowPunct/>
        <w:topLinePunct w:val="0"/>
        <w:autoSpaceDE w:val="0"/>
        <w:autoSpaceDN w:val="0"/>
        <w:bidi w:val="0"/>
        <w:adjustRightInd/>
        <w:snapToGrid/>
        <w:spacing w:before="121" w:line="322" w:lineRule="auto"/>
        <w:ind w:left="719"/>
        <w:textAlignment w:val="auto"/>
      </w:pPr>
      <w:r>
        <w:t>监督投诉电话：</w:t>
      </w:r>
      <w:r>
        <w:rPr>
          <w:rFonts w:ascii="Times New Roman" w:eastAsia="Times New Roman"/>
        </w:rPr>
        <w:t>0731-88691629</w:t>
      </w:r>
      <w:r>
        <w:t>、</w:t>
      </w:r>
      <w:r>
        <w:rPr>
          <w:rFonts w:ascii="Times New Roman" w:eastAsia="Times New Roman"/>
        </w:rPr>
        <w:t>15675880337</w:t>
      </w:r>
      <w:r>
        <w:t>（谢老师）、</w:t>
      </w:r>
    </w:p>
    <w:p w14:paraId="1FE20EEE">
      <w:pPr>
        <w:pStyle w:val="4"/>
        <w:keepNext w:val="0"/>
        <w:keepLines w:val="0"/>
        <w:pageBreakBefore w:val="0"/>
        <w:widowControl w:val="0"/>
        <w:kinsoku/>
        <w:wordWrap/>
        <w:overflowPunct/>
        <w:topLinePunct w:val="0"/>
        <w:autoSpaceDE w:val="0"/>
        <w:autoSpaceDN w:val="0"/>
        <w:bidi w:val="0"/>
        <w:adjustRightInd/>
        <w:snapToGrid/>
        <w:spacing w:before="121" w:line="322" w:lineRule="auto"/>
        <w:ind w:left="2680"/>
        <w:textAlignment w:val="auto"/>
      </w:pPr>
      <w:r>
        <w:rPr>
          <w:rFonts w:ascii="Times New Roman" w:eastAsia="Times New Roman"/>
        </w:rPr>
        <w:t>15675880227</w:t>
      </w:r>
      <w:r>
        <w:t>（李老师）</w:t>
      </w:r>
    </w:p>
    <w:p w14:paraId="376C2E3E">
      <w:pPr>
        <w:pStyle w:val="4"/>
        <w:spacing w:before="121" w:line="321" w:lineRule="auto"/>
        <w:ind w:right="397" w:firstLine="559"/>
        <w:jc w:val="both"/>
      </w:pPr>
      <w:r>
        <w:rPr>
          <w:b/>
        </w:rPr>
        <w:t xml:space="preserve">第四十五条 </w:t>
      </w:r>
      <w:r>
        <w:rPr>
          <w:spacing w:val="-11"/>
        </w:rPr>
        <w:t xml:space="preserve">本章程适用于我校 </w:t>
      </w:r>
      <w:r>
        <w:rPr>
          <w:rFonts w:ascii="Times New Roman" w:eastAsia="Times New Roman"/>
        </w:rPr>
        <w:t xml:space="preserve">2025 </w:t>
      </w:r>
      <w:r>
        <w:rPr>
          <w:spacing w:val="-11"/>
        </w:rPr>
        <w:t>年湖南省单招。其解释权属</w:t>
      </w:r>
      <w:r>
        <w:rPr>
          <w:spacing w:val="-10"/>
        </w:rPr>
        <w:t>于长沙文创艺术职业学院。如遇教育部、湖南省教育厅相关招生政策</w:t>
      </w:r>
      <w:r>
        <w:rPr>
          <w:spacing w:val="-4"/>
        </w:rPr>
        <w:t>调整，以公布的最新政策为准。</w:t>
      </w:r>
    </w:p>
    <w:p w14:paraId="286EA977">
      <w:pPr>
        <w:pStyle w:val="4"/>
        <w:ind w:left="0"/>
      </w:pPr>
    </w:p>
    <w:p w14:paraId="2FEECC7D">
      <w:pPr>
        <w:pStyle w:val="4"/>
        <w:ind w:left="0"/>
      </w:pPr>
    </w:p>
    <w:p w14:paraId="4D92D738">
      <w:pPr>
        <w:pStyle w:val="4"/>
        <w:spacing w:before="186"/>
        <w:ind w:left="5648" w:right="382"/>
        <w:jc w:val="center"/>
        <w:rPr>
          <w:rFonts w:hint="eastAsia" w:eastAsia="仿宋"/>
          <w:lang w:val="en-US" w:eastAsia="zh-CN"/>
        </w:rPr>
      </w:pPr>
      <w:r>
        <w:t>长沙文创艺术职业</w:t>
      </w:r>
      <w:r>
        <w:rPr>
          <w:rFonts w:hint="eastAsia"/>
          <w:lang w:val="en-US" w:eastAsia="zh-CN"/>
        </w:rPr>
        <w:t>学院</w:t>
      </w:r>
    </w:p>
    <w:p w14:paraId="461060B1">
      <w:pPr>
        <w:pStyle w:val="4"/>
        <w:spacing w:before="99"/>
        <w:ind w:left="5648" w:right="313"/>
        <w:jc w:val="center"/>
      </w:pPr>
      <w:r>
        <w:rPr>
          <w:rFonts w:ascii="Times New Roman" w:eastAsia="Times New Roman"/>
        </w:rPr>
        <w:t xml:space="preserve">2025 </w:t>
      </w:r>
      <w:r>
        <w:t xml:space="preserve">年 </w:t>
      </w:r>
      <w:r>
        <w:rPr>
          <w:rFonts w:ascii="Times New Roman" w:eastAsia="Times New Roman"/>
        </w:rPr>
        <w:t xml:space="preserve">1 </w:t>
      </w:r>
      <w:r>
        <w:t xml:space="preserve">月 </w:t>
      </w:r>
      <w:r>
        <w:rPr>
          <w:rFonts w:hint="eastAsia"/>
          <w:lang w:val="en-US" w:eastAsia="zh-CN"/>
        </w:rPr>
        <w:t>24</w:t>
      </w:r>
      <w:r>
        <w:rPr>
          <w:rFonts w:ascii="Times New Roman" w:eastAsia="Times New Roman"/>
        </w:rPr>
        <w:t xml:space="preserve"> </w:t>
      </w:r>
      <w:r>
        <w:t>日</w:t>
      </w:r>
    </w:p>
    <w:p w14:paraId="3F1E2FD2">
      <w:pPr>
        <w:spacing w:after="0"/>
        <w:jc w:val="center"/>
        <w:sectPr>
          <w:footerReference r:id="rId6" w:type="default"/>
          <w:pgSz w:w="11910" w:h="16840"/>
          <w:pgMar w:top="1480" w:right="1400" w:bottom="1380" w:left="1640" w:header="0" w:footer="1200" w:gutter="0"/>
          <w:cols w:space="720" w:num="1"/>
        </w:sectPr>
      </w:pPr>
    </w:p>
    <w:p w14:paraId="2D32A7B2">
      <w:pPr>
        <w:pStyle w:val="2"/>
      </w:pPr>
      <w:r>
        <w:t>长沙文创艺术职业学院</w:t>
      </w:r>
    </w:p>
    <w:p w14:paraId="75707449">
      <w:pPr>
        <w:spacing w:before="0" w:line="659" w:lineRule="exact"/>
        <w:ind w:left="0" w:right="240" w:firstLine="0"/>
        <w:jc w:val="center"/>
        <w:rPr>
          <w:rFonts w:hint="eastAsia" w:ascii="微软雅黑" w:eastAsia="微软雅黑"/>
          <w:b/>
          <w:sz w:val="36"/>
        </w:rPr>
      </w:pPr>
      <w:r>
        <w:rPr>
          <w:rFonts w:ascii="Times New Roman" w:eastAsia="Times New Roman"/>
          <w:b/>
          <w:sz w:val="36"/>
        </w:rPr>
        <w:t xml:space="preserve">2025 </w:t>
      </w:r>
      <w:r>
        <w:rPr>
          <w:rFonts w:hint="eastAsia" w:ascii="微软雅黑" w:eastAsia="微软雅黑"/>
          <w:b/>
          <w:sz w:val="36"/>
        </w:rPr>
        <w:t>年艺术、体育特长生高职单招方案</w:t>
      </w:r>
    </w:p>
    <w:p w14:paraId="390ED6C4">
      <w:pPr>
        <w:pStyle w:val="4"/>
        <w:spacing w:before="14"/>
        <w:ind w:left="0"/>
        <w:rPr>
          <w:rFonts w:ascii="微软雅黑"/>
          <w:b/>
          <w:sz w:val="45"/>
        </w:rPr>
      </w:pPr>
    </w:p>
    <w:p w14:paraId="0D76A698">
      <w:pPr>
        <w:pStyle w:val="4"/>
        <w:spacing w:before="1" w:line="333" w:lineRule="auto"/>
        <w:ind w:right="397" w:firstLine="559"/>
        <w:jc w:val="both"/>
      </w:pPr>
      <w:r>
        <w:rPr>
          <w:spacing w:val="-10"/>
        </w:rPr>
        <w:t>为进一步推进我校体育、艺术后备人才的培养，规范特长生的招</w:t>
      </w:r>
      <w:r>
        <w:rPr>
          <w:spacing w:val="-13"/>
        </w:rPr>
        <w:t xml:space="preserve">生工作，根据湖南省教育厅《关于做好湖南省 </w:t>
      </w:r>
      <w:r>
        <w:rPr>
          <w:rFonts w:ascii="Times New Roman" w:eastAsia="Times New Roman"/>
        </w:rPr>
        <w:t xml:space="preserve">2025 </w:t>
      </w:r>
      <w:r>
        <w:t xml:space="preserve">年高职（高专） </w:t>
      </w:r>
      <w:r>
        <w:rPr>
          <w:spacing w:val="-4"/>
        </w:rPr>
        <w:t>院校单独招生工作的通知》</w:t>
      </w:r>
      <w:r>
        <w:rPr>
          <w:spacing w:val="-3"/>
        </w:rPr>
        <w:t>（湘教发〔</w:t>
      </w:r>
      <w:r>
        <w:rPr>
          <w:rFonts w:ascii="Times New Roman" w:eastAsia="Times New Roman"/>
        </w:rPr>
        <w:t>2024</w:t>
      </w:r>
      <w:r>
        <w:rPr>
          <w:spacing w:val="-5"/>
        </w:rPr>
        <w:t>〕</w:t>
      </w:r>
      <w:r>
        <w:rPr>
          <w:rFonts w:ascii="Times New Roman" w:eastAsia="Times New Roman"/>
        </w:rPr>
        <w:t xml:space="preserve">271 </w:t>
      </w:r>
      <w:r>
        <w:rPr>
          <w:spacing w:val="-3"/>
        </w:rPr>
        <w:t>号</w:t>
      </w:r>
      <w:r>
        <w:rPr>
          <w:spacing w:val="-5"/>
        </w:rPr>
        <w:t>）</w:t>
      </w:r>
      <w:r>
        <w:rPr>
          <w:spacing w:val="-3"/>
        </w:rPr>
        <w:t>文件要求，结合学校实际，特制订本招生方案。</w:t>
      </w:r>
    </w:p>
    <w:p w14:paraId="3D3050B1">
      <w:pPr>
        <w:pStyle w:val="4"/>
        <w:spacing w:before="4"/>
        <w:ind w:left="719"/>
        <w:rPr>
          <w:rFonts w:hint="eastAsia" w:ascii="黑体" w:eastAsia="黑体"/>
        </w:rPr>
      </w:pPr>
      <w:r>
        <w:rPr>
          <w:rFonts w:hint="eastAsia" w:ascii="黑体" w:eastAsia="黑体"/>
        </w:rPr>
        <w:t>一、招生项目与计划</w:t>
      </w:r>
    </w:p>
    <w:p w14:paraId="32D782B8">
      <w:pPr>
        <w:pStyle w:val="4"/>
        <w:spacing w:before="143" w:line="333" w:lineRule="auto"/>
        <w:ind w:right="397" w:firstLine="559"/>
        <w:jc w:val="both"/>
      </w:pPr>
      <w:r>
        <mc:AlternateContent>
          <mc:Choice Requires="wps">
            <w:drawing>
              <wp:anchor distT="0" distB="0" distL="114300" distR="114300" simplePos="0" relativeHeight="251663360" behindDoc="0" locked="0" layoutInCell="1" allowOverlap="1">
                <wp:simplePos x="0" y="0"/>
                <wp:positionH relativeFrom="page">
                  <wp:posOffset>1234440</wp:posOffset>
                </wp:positionH>
                <wp:positionV relativeFrom="paragraph">
                  <wp:posOffset>648335</wp:posOffset>
                </wp:positionV>
                <wp:extent cx="5093970" cy="3211195"/>
                <wp:effectExtent l="0" t="0" r="0" b="0"/>
                <wp:wrapNone/>
                <wp:docPr id="2" name="文本框 3"/>
                <wp:cNvGraphicFramePr/>
                <a:graphic xmlns:a="http://schemas.openxmlformats.org/drawingml/2006/main">
                  <a:graphicData uri="http://schemas.microsoft.com/office/word/2010/wordprocessingShape">
                    <wps:wsp>
                      <wps:cNvSpPr txBox="1"/>
                      <wps:spPr>
                        <a:xfrm>
                          <a:off x="0" y="0"/>
                          <a:ext cx="5093970" cy="3211195"/>
                        </a:xfrm>
                        <a:prstGeom prst="rect">
                          <a:avLst/>
                        </a:prstGeom>
                        <a:noFill/>
                        <a:ln>
                          <a:noFill/>
                        </a:ln>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18"/>
                              <w:gridCol w:w="1778"/>
                              <w:gridCol w:w="2492"/>
                              <w:gridCol w:w="2019"/>
                            </w:tblGrid>
                            <w:tr w14:paraId="092596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718" w:type="dxa"/>
                                </w:tcPr>
                                <w:p w14:paraId="18CA1D8F">
                                  <w:pPr>
                                    <w:pStyle w:val="9"/>
                                    <w:tabs>
                                      <w:tab w:val="left" w:pos="1067"/>
                                    </w:tabs>
                                    <w:spacing w:before="110"/>
                                    <w:ind w:left="438"/>
                                    <w:jc w:val="left"/>
                                    <w:rPr>
                                      <w:rFonts w:hint="eastAsia" w:ascii="宋体" w:eastAsia="宋体"/>
                                      <w:b/>
                                      <w:sz w:val="21"/>
                                    </w:rPr>
                                  </w:pPr>
                                  <w:r>
                                    <w:rPr>
                                      <w:rFonts w:hint="eastAsia" w:ascii="宋体" w:eastAsia="宋体"/>
                                      <w:b/>
                                      <w:sz w:val="21"/>
                                    </w:rPr>
                                    <w:t>类</w:t>
                                  </w:r>
                                  <w:r>
                                    <w:rPr>
                                      <w:rFonts w:hint="eastAsia" w:ascii="宋体" w:eastAsia="宋体"/>
                                      <w:b/>
                                      <w:sz w:val="21"/>
                                    </w:rPr>
                                    <w:tab/>
                                  </w:r>
                                  <w:r>
                                    <w:rPr>
                                      <w:rFonts w:hint="eastAsia" w:ascii="宋体" w:eastAsia="宋体"/>
                                      <w:b/>
                                      <w:sz w:val="21"/>
                                    </w:rPr>
                                    <w:t>别</w:t>
                                  </w:r>
                                </w:p>
                              </w:tc>
                              <w:tc>
                                <w:tcPr>
                                  <w:tcW w:w="1778" w:type="dxa"/>
                                </w:tcPr>
                                <w:p w14:paraId="72853502">
                                  <w:pPr>
                                    <w:pStyle w:val="9"/>
                                    <w:tabs>
                                      <w:tab w:val="left" w:pos="428"/>
                                    </w:tabs>
                                    <w:spacing w:before="110"/>
                                    <w:ind w:left="8"/>
                                    <w:rPr>
                                      <w:rFonts w:hint="eastAsia" w:ascii="宋体" w:eastAsia="宋体"/>
                                      <w:b/>
                                      <w:sz w:val="21"/>
                                    </w:rPr>
                                  </w:pPr>
                                  <w:r>
                                    <w:rPr>
                                      <w:rFonts w:hint="eastAsia" w:ascii="宋体" w:eastAsia="宋体"/>
                                      <w:b/>
                                      <w:sz w:val="21"/>
                                    </w:rPr>
                                    <w:t>项</w:t>
                                  </w:r>
                                  <w:r>
                                    <w:rPr>
                                      <w:rFonts w:hint="eastAsia" w:ascii="宋体" w:eastAsia="宋体"/>
                                      <w:b/>
                                      <w:sz w:val="21"/>
                                    </w:rPr>
                                    <w:tab/>
                                  </w:r>
                                  <w:r>
                                    <w:rPr>
                                      <w:rFonts w:hint="eastAsia" w:ascii="宋体" w:eastAsia="宋体"/>
                                      <w:b/>
                                      <w:sz w:val="21"/>
                                    </w:rPr>
                                    <w:t>目</w:t>
                                  </w:r>
                                </w:p>
                              </w:tc>
                              <w:tc>
                                <w:tcPr>
                                  <w:tcW w:w="2492" w:type="dxa"/>
                                </w:tcPr>
                                <w:p w14:paraId="308BA372">
                                  <w:pPr>
                                    <w:pStyle w:val="9"/>
                                    <w:spacing w:before="110"/>
                                    <w:ind w:left="192"/>
                                    <w:jc w:val="left"/>
                                    <w:rPr>
                                      <w:rFonts w:hint="eastAsia" w:ascii="宋体" w:eastAsia="宋体"/>
                                      <w:b/>
                                      <w:sz w:val="21"/>
                                    </w:rPr>
                                  </w:pPr>
                                  <w:r>
                                    <w:rPr>
                                      <w:rFonts w:hint="eastAsia" w:ascii="宋体" w:eastAsia="宋体"/>
                                      <w:b/>
                                      <w:sz w:val="21"/>
                                    </w:rPr>
                                    <w:t>具体小项目及性别要求</w:t>
                                  </w:r>
                                </w:p>
                              </w:tc>
                              <w:tc>
                                <w:tcPr>
                                  <w:tcW w:w="2019" w:type="dxa"/>
                                </w:tcPr>
                                <w:p w14:paraId="63C2B59F">
                                  <w:pPr>
                                    <w:pStyle w:val="9"/>
                                    <w:spacing w:before="110"/>
                                    <w:ind w:left="672" w:right="664"/>
                                    <w:rPr>
                                      <w:rFonts w:hint="eastAsia" w:ascii="宋体" w:eastAsia="宋体"/>
                                      <w:b/>
                                      <w:sz w:val="21"/>
                                    </w:rPr>
                                  </w:pPr>
                                  <w:r>
                                    <w:rPr>
                                      <w:rFonts w:hint="eastAsia" w:ascii="宋体" w:eastAsia="宋体"/>
                                      <w:b/>
                                      <w:sz w:val="21"/>
                                    </w:rPr>
                                    <w:t>计划数</w:t>
                                  </w:r>
                                </w:p>
                              </w:tc>
                            </w:tr>
                            <w:tr w14:paraId="22DF5D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718" w:type="dxa"/>
                                  <w:vMerge w:val="restart"/>
                                </w:tcPr>
                                <w:p w14:paraId="612035FF">
                                  <w:pPr>
                                    <w:pStyle w:val="9"/>
                                    <w:spacing w:before="0"/>
                                    <w:jc w:val="left"/>
                                    <w:rPr>
                                      <w:rFonts w:ascii="仿宋"/>
                                      <w:sz w:val="20"/>
                                    </w:rPr>
                                  </w:pPr>
                                </w:p>
                                <w:p w14:paraId="10CC83F6">
                                  <w:pPr>
                                    <w:pStyle w:val="9"/>
                                    <w:spacing w:before="0"/>
                                    <w:jc w:val="left"/>
                                    <w:rPr>
                                      <w:rFonts w:ascii="仿宋"/>
                                      <w:sz w:val="20"/>
                                    </w:rPr>
                                  </w:pPr>
                                </w:p>
                                <w:p w14:paraId="67DC442B">
                                  <w:pPr>
                                    <w:pStyle w:val="9"/>
                                    <w:spacing w:before="5"/>
                                    <w:jc w:val="left"/>
                                    <w:rPr>
                                      <w:rFonts w:ascii="仿宋"/>
                                      <w:sz w:val="26"/>
                                    </w:rPr>
                                  </w:pPr>
                                </w:p>
                                <w:p w14:paraId="73230899">
                                  <w:pPr>
                                    <w:pStyle w:val="9"/>
                                    <w:spacing w:before="1"/>
                                    <w:ind w:left="333"/>
                                    <w:jc w:val="left"/>
                                    <w:rPr>
                                      <w:rFonts w:hint="eastAsia" w:ascii="宋体" w:eastAsia="宋体"/>
                                      <w:sz w:val="21"/>
                                    </w:rPr>
                                  </w:pPr>
                                  <w:r>
                                    <w:rPr>
                                      <w:rFonts w:hint="eastAsia" w:ascii="宋体" w:eastAsia="宋体"/>
                                      <w:sz w:val="21"/>
                                    </w:rPr>
                                    <w:t>艺术特长生</w:t>
                                  </w:r>
                                </w:p>
                              </w:tc>
                              <w:tc>
                                <w:tcPr>
                                  <w:tcW w:w="1778" w:type="dxa"/>
                                  <w:vMerge w:val="restart"/>
                                </w:tcPr>
                                <w:p w14:paraId="2DA0C489">
                                  <w:pPr>
                                    <w:pStyle w:val="9"/>
                                    <w:spacing w:before="2"/>
                                    <w:jc w:val="left"/>
                                    <w:rPr>
                                      <w:rFonts w:ascii="仿宋"/>
                                      <w:sz w:val="26"/>
                                    </w:rPr>
                                  </w:pPr>
                                </w:p>
                                <w:p w14:paraId="048F3B40">
                                  <w:pPr>
                                    <w:pStyle w:val="9"/>
                                    <w:spacing w:before="0"/>
                                    <w:ind w:left="573"/>
                                    <w:jc w:val="left"/>
                                    <w:rPr>
                                      <w:rFonts w:hint="eastAsia" w:ascii="宋体" w:eastAsia="宋体"/>
                                      <w:sz w:val="21"/>
                                    </w:rPr>
                                  </w:pPr>
                                  <w:r>
                                    <w:rPr>
                                      <w:rFonts w:hint="eastAsia" w:ascii="宋体" w:eastAsia="宋体"/>
                                      <w:sz w:val="21"/>
                                    </w:rPr>
                                    <w:t>音乐类</w:t>
                                  </w:r>
                                </w:p>
                              </w:tc>
                              <w:tc>
                                <w:tcPr>
                                  <w:tcW w:w="2492" w:type="dxa"/>
                                </w:tcPr>
                                <w:p w14:paraId="4ADDC331">
                                  <w:pPr>
                                    <w:pStyle w:val="9"/>
                                    <w:spacing w:before="131"/>
                                    <w:ind w:left="74"/>
                                    <w:jc w:val="left"/>
                                    <w:rPr>
                                      <w:rFonts w:hint="eastAsia" w:ascii="宋体" w:eastAsia="宋体"/>
                                      <w:sz w:val="21"/>
                                    </w:rPr>
                                  </w:pPr>
                                  <w:r>
                                    <w:rPr>
                                      <w:rFonts w:hint="eastAsia" w:ascii="宋体" w:eastAsia="宋体"/>
                                      <w:sz w:val="21"/>
                                    </w:rPr>
                                    <w:t>声乐男</w:t>
                                  </w:r>
                                </w:p>
                              </w:tc>
                              <w:tc>
                                <w:tcPr>
                                  <w:tcW w:w="2019" w:type="dxa"/>
                                </w:tcPr>
                                <w:p w14:paraId="79203952">
                                  <w:pPr>
                                    <w:pStyle w:val="9"/>
                                    <w:spacing w:before="145"/>
                                    <w:ind w:left="9"/>
                                    <w:rPr>
                                      <w:sz w:val="21"/>
                                    </w:rPr>
                                  </w:pPr>
                                  <w:r>
                                    <w:rPr>
                                      <w:w w:val="99"/>
                                      <w:sz w:val="21"/>
                                    </w:rPr>
                                    <w:t>7</w:t>
                                  </w:r>
                                </w:p>
                              </w:tc>
                            </w:tr>
                            <w:tr w14:paraId="111E00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1718" w:type="dxa"/>
                                  <w:vMerge w:val="continue"/>
                                  <w:tcBorders>
                                    <w:top w:val="nil"/>
                                  </w:tcBorders>
                                </w:tcPr>
                                <w:p w14:paraId="37F76A18">
                                  <w:pPr>
                                    <w:rPr>
                                      <w:sz w:val="2"/>
                                      <w:szCs w:val="2"/>
                                    </w:rPr>
                                  </w:pPr>
                                </w:p>
                              </w:tc>
                              <w:tc>
                                <w:tcPr>
                                  <w:tcW w:w="1778" w:type="dxa"/>
                                  <w:vMerge w:val="continue"/>
                                  <w:tcBorders>
                                    <w:top w:val="nil"/>
                                  </w:tcBorders>
                                </w:tcPr>
                                <w:p w14:paraId="7A24C3D4">
                                  <w:pPr>
                                    <w:rPr>
                                      <w:sz w:val="2"/>
                                      <w:szCs w:val="2"/>
                                    </w:rPr>
                                  </w:pPr>
                                </w:p>
                              </w:tc>
                              <w:tc>
                                <w:tcPr>
                                  <w:tcW w:w="2492" w:type="dxa"/>
                                </w:tcPr>
                                <w:p w14:paraId="0DA3495E">
                                  <w:pPr>
                                    <w:pStyle w:val="9"/>
                                    <w:spacing w:before="96"/>
                                    <w:ind w:left="74"/>
                                    <w:jc w:val="left"/>
                                    <w:rPr>
                                      <w:rFonts w:hint="eastAsia" w:ascii="宋体" w:eastAsia="宋体"/>
                                      <w:sz w:val="21"/>
                                    </w:rPr>
                                  </w:pPr>
                                  <w:r>
                                    <w:rPr>
                                      <w:rFonts w:hint="eastAsia" w:ascii="宋体" w:eastAsia="宋体"/>
                                      <w:sz w:val="21"/>
                                    </w:rPr>
                                    <w:t>声乐女</w:t>
                                  </w:r>
                                </w:p>
                              </w:tc>
                              <w:tc>
                                <w:tcPr>
                                  <w:tcW w:w="2019" w:type="dxa"/>
                                </w:tcPr>
                                <w:p w14:paraId="5F50224A">
                                  <w:pPr>
                                    <w:pStyle w:val="9"/>
                                    <w:spacing w:before="110"/>
                                    <w:ind w:left="9"/>
                                    <w:rPr>
                                      <w:sz w:val="21"/>
                                    </w:rPr>
                                  </w:pPr>
                                  <w:r>
                                    <w:rPr>
                                      <w:w w:val="99"/>
                                      <w:sz w:val="21"/>
                                    </w:rPr>
                                    <w:t>7</w:t>
                                  </w:r>
                                </w:p>
                              </w:tc>
                            </w:tr>
                            <w:tr w14:paraId="54C6EB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1718" w:type="dxa"/>
                                  <w:vMerge w:val="continue"/>
                                  <w:tcBorders>
                                    <w:top w:val="nil"/>
                                  </w:tcBorders>
                                </w:tcPr>
                                <w:p w14:paraId="5A1CA1F3">
                                  <w:pPr>
                                    <w:rPr>
                                      <w:sz w:val="2"/>
                                      <w:szCs w:val="2"/>
                                    </w:rPr>
                                  </w:pPr>
                                </w:p>
                              </w:tc>
                              <w:tc>
                                <w:tcPr>
                                  <w:tcW w:w="1778" w:type="dxa"/>
                                  <w:vMerge w:val="restart"/>
                                </w:tcPr>
                                <w:p w14:paraId="374D261E">
                                  <w:pPr>
                                    <w:pStyle w:val="9"/>
                                    <w:spacing w:before="4"/>
                                    <w:jc w:val="left"/>
                                    <w:rPr>
                                      <w:rFonts w:ascii="仿宋"/>
                                      <w:sz w:val="29"/>
                                    </w:rPr>
                                  </w:pPr>
                                </w:p>
                                <w:p w14:paraId="2EDD1A11">
                                  <w:pPr>
                                    <w:pStyle w:val="9"/>
                                    <w:spacing w:before="0"/>
                                    <w:ind w:left="573"/>
                                    <w:jc w:val="left"/>
                                    <w:rPr>
                                      <w:rFonts w:hint="eastAsia" w:ascii="宋体" w:eastAsia="宋体"/>
                                      <w:sz w:val="21"/>
                                    </w:rPr>
                                  </w:pPr>
                                  <w:r>
                                    <w:rPr>
                                      <w:rFonts w:hint="eastAsia" w:ascii="宋体" w:eastAsia="宋体"/>
                                      <w:sz w:val="21"/>
                                    </w:rPr>
                                    <w:t>舞蹈类</w:t>
                                  </w:r>
                                </w:p>
                              </w:tc>
                              <w:tc>
                                <w:tcPr>
                                  <w:tcW w:w="2492" w:type="dxa"/>
                                </w:tcPr>
                                <w:p w14:paraId="7591D109">
                                  <w:pPr>
                                    <w:pStyle w:val="9"/>
                                    <w:spacing w:before="126"/>
                                    <w:ind w:left="74"/>
                                    <w:jc w:val="left"/>
                                    <w:rPr>
                                      <w:rFonts w:hint="eastAsia" w:ascii="宋体" w:eastAsia="宋体"/>
                                      <w:sz w:val="21"/>
                                    </w:rPr>
                                  </w:pPr>
                                  <w:r>
                                    <w:rPr>
                                      <w:rFonts w:hint="eastAsia" w:ascii="宋体" w:eastAsia="宋体"/>
                                      <w:sz w:val="21"/>
                                    </w:rPr>
                                    <w:t>国标</w:t>
                                  </w:r>
                                </w:p>
                              </w:tc>
                              <w:tc>
                                <w:tcPr>
                                  <w:tcW w:w="2019" w:type="dxa"/>
                                </w:tcPr>
                                <w:p w14:paraId="6C19FDA3">
                                  <w:pPr>
                                    <w:pStyle w:val="9"/>
                                    <w:spacing w:before="140"/>
                                    <w:ind w:left="9"/>
                                    <w:rPr>
                                      <w:sz w:val="21"/>
                                    </w:rPr>
                                  </w:pPr>
                                  <w:r>
                                    <w:rPr>
                                      <w:w w:val="99"/>
                                      <w:sz w:val="21"/>
                                    </w:rPr>
                                    <w:t>7</w:t>
                                  </w:r>
                                </w:p>
                              </w:tc>
                            </w:tr>
                            <w:tr w14:paraId="28F792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718" w:type="dxa"/>
                                  <w:vMerge w:val="continue"/>
                                  <w:tcBorders>
                                    <w:top w:val="nil"/>
                                  </w:tcBorders>
                                </w:tcPr>
                                <w:p w14:paraId="3B76657B">
                                  <w:pPr>
                                    <w:rPr>
                                      <w:sz w:val="2"/>
                                      <w:szCs w:val="2"/>
                                    </w:rPr>
                                  </w:pPr>
                                </w:p>
                              </w:tc>
                              <w:tc>
                                <w:tcPr>
                                  <w:tcW w:w="1778" w:type="dxa"/>
                                  <w:vMerge w:val="continue"/>
                                  <w:tcBorders>
                                    <w:top w:val="nil"/>
                                  </w:tcBorders>
                                </w:tcPr>
                                <w:p w14:paraId="1C16233D">
                                  <w:pPr>
                                    <w:rPr>
                                      <w:sz w:val="2"/>
                                      <w:szCs w:val="2"/>
                                    </w:rPr>
                                  </w:pPr>
                                </w:p>
                              </w:tc>
                              <w:tc>
                                <w:tcPr>
                                  <w:tcW w:w="2492" w:type="dxa"/>
                                </w:tcPr>
                                <w:p w14:paraId="72BC7456">
                                  <w:pPr>
                                    <w:pStyle w:val="9"/>
                                    <w:spacing w:before="111"/>
                                    <w:ind w:left="74"/>
                                    <w:jc w:val="left"/>
                                    <w:rPr>
                                      <w:rFonts w:hint="eastAsia" w:ascii="宋体" w:eastAsia="宋体"/>
                                      <w:sz w:val="21"/>
                                    </w:rPr>
                                  </w:pPr>
                                  <w:r>
                                    <w:rPr>
                                      <w:rFonts w:hint="eastAsia" w:ascii="宋体" w:eastAsia="宋体"/>
                                      <w:sz w:val="21"/>
                                    </w:rPr>
                                    <w:t>拉丁</w:t>
                                  </w:r>
                                </w:p>
                              </w:tc>
                              <w:tc>
                                <w:tcPr>
                                  <w:tcW w:w="2019" w:type="dxa"/>
                                </w:tcPr>
                                <w:p w14:paraId="72147852">
                                  <w:pPr>
                                    <w:pStyle w:val="9"/>
                                    <w:spacing w:before="125"/>
                                    <w:ind w:left="9"/>
                                    <w:rPr>
                                      <w:sz w:val="21"/>
                                    </w:rPr>
                                  </w:pPr>
                                  <w:r>
                                    <w:rPr>
                                      <w:w w:val="99"/>
                                      <w:sz w:val="21"/>
                                    </w:rPr>
                                    <w:t>6</w:t>
                                  </w:r>
                                </w:p>
                              </w:tc>
                            </w:tr>
                            <w:tr w14:paraId="5C21C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718" w:type="dxa"/>
                                  <w:vMerge w:val="restart"/>
                                </w:tcPr>
                                <w:p w14:paraId="4145289A">
                                  <w:pPr>
                                    <w:pStyle w:val="9"/>
                                    <w:spacing w:before="0"/>
                                    <w:jc w:val="left"/>
                                    <w:rPr>
                                      <w:rFonts w:ascii="仿宋"/>
                                      <w:sz w:val="20"/>
                                    </w:rPr>
                                  </w:pPr>
                                </w:p>
                                <w:p w14:paraId="5496E7FF">
                                  <w:pPr>
                                    <w:pStyle w:val="9"/>
                                    <w:spacing w:before="0"/>
                                    <w:jc w:val="left"/>
                                    <w:rPr>
                                      <w:rFonts w:ascii="仿宋"/>
                                      <w:sz w:val="20"/>
                                    </w:rPr>
                                  </w:pPr>
                                </w:p>
                                <w:p w14:paraId="1ACB6A54">
                                  <w:pPr>
                                    <w:pStyle w:val="9"/>
                                    <w:spacing w:before="0"/>
                                    <w:jc w:val="left"/>
                                    <w:rPr>
                                      <w:rFonts w:ascii="仿宋"/>
                                      <w:sz w:val="27"/>
                                    </w:rPr>
                                  </w:pPr>
                                </w:p>
                                <w:p w14:paraId="36C59AAB">
                                  <w:pPr>
                                    <w:pStyle w:val="9"/>
                                    <w:spacing w:before="0"/>
                                    <w:ind w:left="333"/>
                                    <w:jc w:val="left"/>
                                    <w:rPr>
                                      <w:rFonts w:hint="eastAsia" w:ascii="宋体" w:eastAsia="宋体"/>
                                      <w:sz w:val="21"/>
                                    </w:rPr>
                                  </w:pPr>
                                  <w:r>
                                    <w:rPr>
                                      <w:rFonts w:hint="eastAsia" w:ascii="宋体" w:eastAsia="宋体"/>
                                      <w:sz w:val="21"/>
                                    </w:rPr>
                                    <w:t>体育特长生</w:t>
                                  </w:r>
                                </w:p>
                              </w:tc>
                              <w:tc>
                                <w:tcPr>
                                  <w:tcW w:w="1778" w:type="dxa"/>
                                </w:tcPr>
                                <w:p w14:paraId="4C7E3D4D">
                                  <w:pPr>
                                    <w:pStyle w:val="9"/>
                                    <w:tabs>
                                      <w:tab w:val="left" w:pos="428"/>
                                    </w:tabs>
                                    <w:spacing w:before="108"/>
                                    <w:ind w:left="8"/>
                                    <w:rPr>
                                      <w:rFonts w:hint="eastAsia" w:ascii="宋体" w:eastAsia="宋体"/>
                                      <w:sz w:val="21"/>
                                    </w:rPr>
                                  </w:pPr>
                                  <w:r>
                                    <w:rPr>
                                      <w:rFonts w:hint="eastAsia" w:ascii="宋体" w:eastAsia="宋体"/>
                                      <w:sz w:val="21"/>
                                    </w:rPr>
                                    <w:t>篮</w:t>
                                  </w:r>
                                  <w:r>
                                    <w:rPr>
                                      <w:rFonts w:hint="eastAsia" w:ascii="宋体" w:eastAsia="宋体"/>
                                      <w:sz w:val="21"/>
                                    </w:rPr>
                                    <w:tab/>
                                  </w:r>
                                  <w:r>
                                    <w:rPr>
                                      <w:rFonts w:hint="eastAsia" w:ascii="宋体" w:eastAsia="宋体"/>
                                      <w:sz w:val="21"/>
                                    </w:rPr>
                                    <w:t>球</w:t>
                                  </w:r>
                                </w:p>
                              </w:tc>
                              <w:tc>
                                <w:tcPr>
                                  <w:tcW w:w="2492" w:type="dxa"/>
                                </w:tcPr>
                                <w:p w14:paraId="49CCE1B6">
                                  <w:pPr>
                                    <w:pStyle w:val="9"/>
                                    <w:spacing w:before="96"/>
                                    <w:ind w:left="74"/>
                                    <w:jc w:val="left"/>
                                    <w:rPr>
                                      <w:rFonts w:hint="eastAsia" w:ascii="宋体" w:eastAsia="宋体"/>
                                      <w:sz w:val="21"/>
                                    </w:rPr>
                                  </w:pPr>
                                  <w:r>
                                    <w:rPr>
                                      <w:rFonts w:hint="eastAsia" w:ascii="宋体" w:eastAsia="宋体"/>
                                      <w:sz w:val="21"/>
                                    </w:rPr>
                                    <w:t>男子篮球</w:t>
                                  </w:r>
                                </w:p>
                              </w:tc>
                              <w:tc>
                                <w:tcPr>
                                  <w:tcW w:w="2019" w:type="dxa"/>
                                </w:tcPr>
                                <w:p w14:paraId="3AEBA833">
                                  <w:pPr>
                                    <w:pStyle w:val="9"/>
                                    <w:spacing w:before="124"/>
                                    <w:ind w:left="9"/>
                                    <w:rPr>
                                      <w:sz w:val="21"/>
                                    </w:rPr>
                                  </w:pPr>
                                  <w:r>
                                    <w:rPr>
                                      <w:w w:val="99"/>
                                      <w:sz w:val="21"/>
                                    </w:rPr>
                                    <w:t>7</w:t>
                                  </w:r>
                                </w:p>
                              </w:tc>
                            </w:tr>
                            <w:tr w14:paraId="0AA68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718" w:type="dxa"/>
                                  <w:vMerge w:val="continue"/>
                                  <w:tcBorders>
                                    <w:top w:val="nil"/>
                                  </w:tcBorders>
                                </w:tcPr>
                                <w:p w14:paraId="1D69F1CC">
                                  <w:pPr>
                                    <w:rPr>
                                      <w:sz w:val="2"/>
                                      <w:szCs w:val="2"/>
                                    </w:rPr>
                                  </w:pPr>
                                </w:p>
                              </w:tc>
                              <w:tc>
                                <w:tcPr>
                                  <w:tcW w:w="1778" w:type="dxa"/>
                                </w:tcPr>
                                <w:p w14:paraId="126A67ED">
                                  <w:pPr>
                                    <w:pStyle w:val="9"/>
                                    <w:tabs>
                                      <w:tab w:val="left" w:pos="428"/>
                                    </w:tabs>
                                    <w:spacing w:before="109"/>
                                    <w:ind w:left="8"/>
                                    <w:rPr>
                                      <w:rFonts w:hint="eastAsia" w:ascii="宋体" w:eastAsia="宋体"/>
                                      <w:sz w:val="21"/>
                                    </w:rPr>
                                  </w:pPr>
                                  <w:r>
                                    <w:rPr>
                                      <w:rFonts w:hint="eastAsia" w:ascii="宋体" w:eastAsia="宋体"/>
                                      <w:sz w:val="21"/>
                                    </w:rPr>
                                    <w:t>足</w:t>
                                  </w:r>
                                  <w:r>
                                    <w:rPr>
                                      <w:rFonts w:hint="eastAsia" w:ascii="宋体" w:eastAsia="宋体"/>
                                      <w:sz w:val="21"/>
                                    </w:rPr>
                                    <w:tab/>
                                  </w:r>
                                  <w:r>
                                    <w:rPr>
                                      <w:rFonts w:hint="eastAsia" w:ascii="宋体" w:eastAsia="宋体"/>
                                      <w:sz w:val="21"/>
                                    </w:rPr>
                                    <w:t>球</w:t>
                                  </w:r>
                                </w:p>
                              </w:tc>
                              <w:tc>
                                <w:tcPr>
                                  <w:tcW w:w="2492" w:type="dxa"/>
                                </w:tcPr>
                                <w:p w14:paraId="134635D4">
                                  <w:pPr>
                                    <w:pStyle w:val="9"/>
                                    <w:spacing w:before="109"/>
                                    <w:ind w:left="74"/>
                                    <w:jc w:val="left"/>
                                    <w:rPr>
                                      <w:rFonts w:hint="eastAsia" w:ascii="宋体" w:eastAsia="宋体"/>
                                      <w:sz w:val="21"/>
                                    </w:rPr>
                                  </w:pPr>
                                  <w:r>
                                    <w:rPr>
                                      <w:rFonts w:hint="eastAsia" w:ascii="宋体" w:eastAsia="宋体"/>
                                      <w:sz w:val="21"/>
                                    </w:rPr>
                                    <w:t>男子足球</w:t>
                                  </w:r>
                                </w:p>
                              </w:tc>
                              <w:tc>
                                <w:tcPr>
                                  <w:tcW w:w="2019" w:type="dxa"/>
                                </w:tcPr>
                                <w:p w14:paraId="6E080FD2">
                                  <w:pPr>
                                    <w:pStyle w:val="9"/>
                                    <w:spacing w:before="123"/>
                                    <w:ind w:left="9"/>
                                    <w:rPr>
                                      <w:sz w:val="21"/>
                                    </w:rPr>
                                  </w:pPr>
                                  <w:r>
                                    <w:rPr>
                                      <w:w w:val="99"/>
                                      <w:sz w:val="21"/>
                                    </w:rPr>
                                    <w:t>7</w:t>
                                  </w:r>
                                </w:p>
                              </w:tc>
                            </w:tr>
                            <w:tr w14:paraId="48020B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718" w:type="dxa"/>
                                  <w:vMerge w:val="continue"/>
                                  <w:tcBorders>
                                    <w:top w:val="nil"/>
                                  </w:tcBorders>
                                </w:tcPr>
                                <w:p w14:paraId="113A02C4">
                                  <w:pPr>
                                    <w:rPr>
                                      <w:sz w:val="2"/>
                                      <w:szCs w:val="2"/>
                                    </w:rPr>
                                  </w:pPr>
                                </w:p>
                              </w:tc>
                              <w:tc>
                                <w:tcPr>
                                  <w:tcW w:w="1778" w:type="dxa"/>
                                </w:tcPr>
                                <w:p w14:paraId="204B2C77">
                                  <w:pPr>
                                    <w:pStyle w:val="9"/>
                                    <w:spacing w:before="108"/>
                                    <w:ind w:left="8"/>
                                    <w:rPr>
                                      <w:rFonts w:hint="eastAsia" w:ascii="宋体" w:eastAsia="宋体"/>
                                      <w:sz w:val="21"/>
                                    </w:rPr>
                                  </w:pPr>
                                  <w:r>
                                    <w:rPr>
                                      <w:rFonts w:hint="eastAsia" w:ascii="宋体" w:eastAsia="宋体"/>
                                      <w:sz w:val="21"/>
                                    </w:rPr>
                                    <w:t>健美操</w:t>
                                  </w:r>
                                </w:p>
                              </w:tc>
                              <w:tc>
                                <w:tcPr>
                                  <w:tcW w:w="2492" w:type="dxa"/>
                                </w:tcPr>
                                <w:p w14:paraId="27C17C91">
                                  <w:pPr>
                                    <w:pStyle w:val="9"/>
                                    <w:spacing w:before="111"/>
                                    <w:ind w:left="74"/>
                                    <w:jc w:val="left"/>
                                    <w:rPr>
                                      <w:rFonts w:hint="eastAsia" w:ascii="宋体" w:eastAsia="宋体"/>
                                      <w:sz w:val="21"/>
                                    </w:rPr>
                                  </w:pPr>
                                  <w:r>
                                    <w:rPr>
                                      <w:rFonts w:hint="eastAsia" w:ascii="宋体" w:eastAsia="宋体"/>
                                      <w:sz w:val="21"/>
                                    </w:rPr>
                                    <w:t>女子健美操</w:t>
                                  </w:r>
                                </w:p>
                              </w:tc>
                              <w:tc>
                                <w:tcPr>
                                  <w:tcW w:w="2019" w:type="dxa"/>
                                </w:tcPr>
                                <w:p w14:paraId="2F7AEC76">
                                  <w:pPr>
                                    <w:pStyle w:val="9"/>
                                    <w:spacing w:before="125"/>
                                    <w:ind w:left="9"/>
                                    <w:rPr>
                                      <w:sz w:val="21"/>
                                    </w:rPr>
                                  </w:pPr>
                                  <w:r>
                                    <w:rPr>
                                      <w:w w:val="99"/>
                                      <w:sz w:val="21"/>
                                    </w:rPr>
                                    <w:t>7</w:t>
                                  </w:r>
                                </w:p>
                              </w:tc>
                            </w:tr>
                            <w:tr w14:paraId="45708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718" w:type="dxa"/>
                                  <w:vMerge w:val="continue"/>
                                  <w:tcBorders>
                                    <w:top w:val="nil"/>
                                  </w:tcBorders>
                                </w:tcPr>
                                <w:p w14:paraId="2ABFE7F1">
                                  <w:pPr>
                                    <w:rPr>
                                      <w:sz w:val="2"/>
                                      <w:szCs w:val="2"/>
                                    </w:rPr>
                                  </w:pPr>
                                </w:p>
                              </w:tc>
                              <w:tc>
                                <w:tcPr>
                                  <w:tcW w:w="1778" w:type="dxa"/>
                                </w:tcPr>
                                <w:p w14:paraId="501C66A2">
                                  <w:pPr>
                                    <w:pStyle w:val="9"/>
                                    <w:tabs>
                                      <w:tab w:val="left" w:pos="428"/>
                                    </w:tabs>
                                    <w:spacing w:before="108"/>
                                    <w:ind w:left="8"/>
                                    <w:rPr>
                                      <w:rFonts w:hint="eastAsia" w:ascii="宋体" w:eastAsia="宋体"/>
                                      <w:sz w:val="21"/>
                                    </w:rPr>
                                  </w:pPr>
                                  <w:r>
                                    <w:rPr>
                                      <w:rFonts w:hint="eastAsia" w:ascii="宋体" w:eastAsia="宋体"/>
                                      <w:sz w:val="21"/>
                                    </w:rPr>
                                    <w:t>田</w:t>
                                  </w:r>
                                  <w:r>
                                    <w:rPr>
                                      <w:rFonts w:hint="eastAsia" w:ascii="宋体" w:eastAsia="宋体"/>
                                      <w:sz w:val="21"/>
                                    </w:rPr>
                                    <w:tab/>
                                  </w:r>
                                  <w:r>
                                    <w:rPr>
                                      <w:rFonts w:hint="eastAsia" w:ascii="宋体" w:eastAsia="宋体"/>
                                      <w:sz w:val="21"/>
                                    </w:rPr>
                                    <w:t>径</w:t>
                                  </w:r>
                                </w:p>
                              </w:tc>
                              <w:tc>
                                <w:tcPr>
                                  <w:tcW w:w="2492" w:type="dxa"/>
                                </w:tcPr>
                                <w:p w14:paraId="44DE16DD">
                                  <w:pPr>
                                    <w:pStyle w:val="9"/>
                                    <w:spacing w:before="96"/>
                                    <w:ind w:left="74"/>
                                    <w:jc w:val="left"/>
                                    <w:rPr>
                                      <w:rFonts w:hint="eastAsia" w:ascii="宋体" w:eastAsia="宋体"/>
                                      <w:sz w:val="21"/>
                                    </w:rPr>
                                  </w:pPr>
                                  <w:r>
                                    <w:rPr>
                                      <w:rFonts w:hint="eastAsia" w:ascii="宋体" w:eastAsia="宋体"/>
                                      <w:sz w:val="21"/>
                                    </w:rPr>
                                    <w:t xml:space="preserve">男子 </w:t>
                                  </w:r>
                                  <w:r>
                                    <w:rPr>
                                      <w:sz w:val="21"/>
                                    </w:rPr>
                                    <w:t xml:space="preserve">100 </w:t>
                                  </w:r>
                                  <w:r>
                                    <w:rPr>
                                      <w:rFonts w:hint="eastAsia" w:ascii="宋体" w:eastAsia="宋体"/>
                                      <w:sz w:val="21"/>
                                    </w:rPr>
                                    <w:t>米</w:t>
                                  </w:r>
                                </w:p>
                              </w:tc>
                              <w:tc>
                                <w:tcPr>
                                  <w:tcW w:w="2019" w:type="dxa"/>
                                </w:tcPr>
                                <w:p w14:paraId="29D26459">
                                  <w:pPr>
                                    <w:pStyle w:val="9"/>
                                    <w:spacing w:before="124"/>
                                    <w:ind w:left="9"/>
                                    <w:rPr>
                                      <w:sz w:val="21"/>
                                    </w:rPr>
                                  </w:pPr>
                                  <w:r>
                                    <w:rPr>
                                      <w:w w:val="99"/>
                                      <w:sz w:val="21"/>
                                    </w:rPr>
                                    <w:t>6</w:t>
                                  </w:r>
                                </w:p>
                              </w:tc>
                            </w:tr>
                            <w:tr w14:paraId="2EA409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0" w:hRule="atLeast"/>
                              </w:trPr>
                              <w:tc>
                                <w:tcPr>
                                  <w:tcW w:w="3496" w:type="dxa"/>
                                  <w:gridSpan w:val="2"/>
                                </w:tcPr>
                                <w:p w14:paraId="3B47EC8D">
                                  <w:pPr>
                                    <w:pStyle w:val="9"/>
                                    <w:spacing w:before="80"/>
                                    <w:ind w:left="1516" w:right="1509"/>
                                    <w:rPr>
                                      <w:rFonts w:hint="eastAsia" w:ascii="宋体" w:eastAsia="宋体"/>
                                      <w:sz w:val="21"/>
                                    </w:rPr>
                                  </w:pPr>
                                  <w:r>
                                    <w:rPr>
                                      <w:rFonts w:hint="eastAsia" w:ascii="宋体" w:eastAsia="宋体"/>
                                      <w:sz w:val="21"/>
                                    </w:rPr>
                                    <w:t>合计</w:t>
                                  </w:r>
                                </w:p>
                              </w:tc>
                              <w:tc>
                                <w:tcPr>
                                  <w:tcW w:w="2492" w:type="dxa"/>
                                </w:tcPr>
                                <w:p w14:paraId="1A3D9AD7">
                                  <w:pPr>
                                    <w:pStyle w:val="9"/>
                                    <w:spacing w:before="0"/>
                                    <w:jc w:val="left"/>
                                    <w:rPr>
                                      <w:sz w:val="26"/>
                                    </w:rPr>
                                  </w:pPr>
                                </w:p>
                              </w:tc>
                              <w:tc>
                                <w:tcPr>
                                  <w:tcW w:w="2019" w:type="dxa"/>
                                </w:tcPr>
                                <w:p w14:paraId="46210B9C">
                                  <w:pPr>
                                    <w:pStyle w:val="9"/>
                                    <w:spacing w:before="94"/>
                                    <w:ind w:left="672" w:right="663"/>
                                    <w:rPr>
                                      <w:sz w:val="21"/>
                                    </w:rPr>
                                  </w:pPr>
                                  <w:r>
                                    <w:rPr>
                                      <w:sz w:val="21"/>
                                    </w:rPr>
                                    <w:t>54</w:t>
                                  </w:r>
                                </w:p>
                              </w:tc>
                            </w:tr>
                          </w:tbl>
                          <w:p w14:paraId="18A0A1AA">
                            <w:pPr>
                              <w:pStyle w:val="4"/>
                              <w:ind w:left="0"/>
                            </w:pPr>
                          </w:p>
                        </w:txbxContent>
                      </wps:txbx>
                      <wps:bodyPr vert="horz" lIns="0" tIns="0" rIns="0" bIns="0" anchor="t" anchorCtr="0" upright="1"/>
                    </wps:wsp>
                  </a:graphicData>
                </a:graphic>
              </wp:anchor>
            </w:drawing>
          </mc:Choice>
          <mc:Fallback>
            <w:pict>
              <v:shape id="文本框 3" o:spid="_x0000_s1026" o:spt="202" type="#_x0000_t202" style="position:absolute;left:0pt;margin-left:97.2pt;margin-top:51.05pt;height:252.85pt;width:401.1pt;mso-position-horizontal-relative:page;z-index:251663360;mso-width-relative:page;mso-height-relative:page;" filled="f" stroked="f" coordsize="21600,21600" o:gfxdata="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IscwV9kAAAALAQAADwAAAAAAAAABACAAAAAi&#10;AAAAZHJzL2Rvd25yZXYueG1sUEsBAhQAFAAAAAgAh07iQHz+gUHQAQAAmAMAAA4AAAAAAAAAAQAg&#10;AAAAKAEAAGRycy9lMm9Eb2MueG1sUEsFBgAAAAAGAAYAWQEAAGoFA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18"/>
                        <w:gridCol w:w="1778"/>
                        <w:gridCol w:w="2492"/>
                        <w:gridCol w:w="2019"/>
                      </w:tblGrid>
                      <w:tr w14:paraId="092596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0" w:hRule="atLeast"/>
                        </w:trPr>
                        <w:tc>
                          <w:tcPr>
                            <w:tcW w:w="1718" w:type="dxa"/>
                          </w:tcPr>
                          <w:p w14:paraId="18CA1D8F">
                            <w:pPr>
                              <w:pStyle w:val="9"/>
                              <w:tabs>
                                <w:tab w:val="left" w:pos="1067"/>
                              </w:tabs>
                              <w:spacing w:before="110"/>
                              <w:ind w:left="438"/>
                              <w:jc w:val="left"/>
                              <w:rPr>
                                <w:rFonts w:hint="eastAsia" w:ascii="宋体" w:eastAsia="宋体"/>
                                <w:b/>
                                <w:sz w:val="21"/>
                              </w:rPr>
                            </w:pPr>
                            <w:r>
                              <w:rPr>
                                <w:rFonts w:hint="eastAsia" w:ascii="宋体" w:eastAsia="宋体"/>
                                <w:b/>
                                <w:sz w:val="21"/>
                              </w:rPr>
                              <w:t>类</w:t>
                            </w:r>
                            <w:r>
                              <w:rPr>
                                <w:rFonts w:hint="eastAsia" w:ascii="宋体" w:eastAsia="宋体"/>
                                <w:b/>
                                <w:sz w:val="21"/>
                              </w:rPr>
                              <w:tab/>
                            </w:r>
                            <w:r>
                              <w:rPr>
                                <w:rFonts w:hint="eastAsia" w:ascii="宋体" w:eastAsia="宋体"/>
                                <w:b/>
                                <w:sz w:val="21"/>
                              </w:rPr>
                              <w:t>别</w:t>
                            </w:r>
                          </w:p>
                        </w:tc>
                        <w:tc>
                          <w:tcPr>
                            <w:tcW w:w="1778" w:type="dxa"/>
                          </w:tcPr>
                          <w:p w14:paraId="72853502">
                            <w:pPr>
                              <w:pStyle w:val="9"/>
                              <w:tabs>
                                <w:tab w:val="left" w:pos="428"/>
                              </w:tabs>
                              <w:spacing w:before="110"/>
                              <w:ind w:left="8"/>
                              <w:rPr>
                                <w:rFonts w:hint="eastAsia" w:ascii="宋体" w:eastAsia="宋体"/>
                                <w:b/>
                                <w:sz w:val="21"/>
                              </w:rPr>
                            </w:pPr>
                            <w:r>
                              <w:rPr>
                                <w:rFonts w:hint="eastAsia" w:ascii="宋体" w:eastAsia="宋体"/>
                                <w:b/>
                                <w:sz w:val="21"/>
                              </w:rPr>
                              <w:t>项</w:t>
                            </w:r>
                            <w:r>
                              <w:rPr>
                                <w:rFonts w:hint="eastAsia" w:ascii="宋体" w:eastAsia="宋体"/>
                                <w:b/>
                                <w:sz w:val="21"/>
                              </w:rPr>
                              <w:tab/>
                            </w:r>
                            <w:r>
                              <w:rPr>
                                <w:rFonts w:hint="eastAsia" w:ascii="宋体" w:eastAsia="宋体"/>
                                <w:b/>
                                <w:sz w:val="21"/>
                              </w:rPr>
                              <w:t>目</w:t>
                            </w:r>
                          </w:p>
                        </w:tc>
                        <w:tc>
                          <w:tcPr>
                            <w:tcW w:w="2492" w:type="dxa"/>
                          </w:tcPr>
                          <w:p w14:paraId="308BA372">
                            <w:pPr>
                              <w:pStyle w:val="9"/>
                              <w:spacing w:before="110"/>
                              <w:ind w:left="192"/>
                              <w:jc w:val="left"/>
                              <w:rPr>
                                <w:rFonts w:hint="eastAsia" w:ascii="宋体" w:eastAsia="宋体"/>
                                <w:b/>
                                <w:sz w:val="21"/>
                              </w:rPr>
                            </w:pPr>
                            <w:r>
                              <w:rPr>
                                <w:rFonts w:hint="eastAsia" w:ascii="宋体" w:eastAsia="宋体"/>
                                <w:b/>
                                <w:sz w:val="21"/>
                              </w:rPr>
                              <w:t>具体小项目及性别要求</w:t>
                            </w:r>
                          </w:p>
                        </w:tc>
                        <w:tc>
                          <w:tcPr>
                            <w:tcW w:w="2019" w:type="dxa"/>
                          </w:tcPr>
                          <w:p w14:paraId="63C2B59F">
                            <w:pPr>
                              <w:pStyle w:val="9"/>
                              <w:spacing w:before="110"/>
                              <w:ind w:left="672" w:right="664"/>
                              <w:rPr>
                                <w:rFonts w:hint="eastAsia" w:ascii="宋体" w:eastAsia="宋体"/>
                                <w:b/>
                                <w:sz w:val="21"/>
                              </w:rPr>
                            </w:pPr>
                            <w:r>
                              <w:rPr>
                                <w:rFonts w:hint="eastAsia" w:ascii="宋体" w:eastAsia="宋体"/>
                                <w:b/>
                                <w:sz w:val="21"/>
                              </w:rPr>
                              <w:t>计划数</w:t>
                            </w:r>
                          </w:p>
                        </w:tc>
                      </w:tr>
                      <w:tr w14:paraId="22DF5D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718" w:type="dxa"/>
                            <w:vMerge w:val="restart"/>
                          </w:tcPr>
                          <w:p w14:paraId="612035FF">
                            <w:pPr>
                              <w:pStyle w:val="9"/>
                              <w:spacing w:before="0"/>
                              <w:jc w:val="left"/>
                              <w:rPr>
                                <w:rFonts w:ascii="仿宋"/>
                                <w:sz w:val="20"/>
                              </w:rPr>
                            </w:pPr>
                          </w:p>
                          <w:p w14:paraId="10CC83F6">
                            <w:pPr>
                              <w:pStyle w:val="9"/>
                              <w:spacing w:before="0"/>
                              <w:jc w:val="left"/>
                              <w:rPr>
                                <w:rFonts w:ascii="仿宋"/>
                                <w:sz w:val="20"/>
                              </w:rPr>
                            </w:pPr>
                          </w:p>
                          <w:p w14:paraId="67DC442B">
                            <w:pPr>
                              <w:pStyle w:val="9"/>
                              <w:spacing w:before="5"/>
                              <w:jc w:val="left"/>
                              <w:rPr>
                                <w:rFonts w:ascii="仿宋"/>
                                <w:sz w:val="26"/>
                              </w:rPr>
                            </w:pPr>
                          </w:p>
                          <w:p w14:paraId="73230899">
                            <w:pPr>
                              <w:pStyle w:val="9"/>
                              <w:spacing w:before="1"/>
                              <w:ind w:left="333"/>
                              <w:jc w:val="left"/>
                              <w:rPr>
                                <w:rFonts w:hint="eastAsia" w:ascii="宋体" w:eastAsia="宋体"/>
                                <w:sz w:val="21"/>
                              </w:rPr>
                            </w:pPr>
                            <w:r>
                              <w:rPr>
                                <w:rFonts w:hint="eastAsia" w:ascii="宋体" w:eastAsia="宋体"/>
                                <w:sz w:val="21"/>
                              </w:rPr>
                              <w:t>艺术特长生</w:t>
                            </w:r>
                          </w:p>
                        </w:tc>
                        <w:tc>
                          <w:tcPr>
                            <w:tcW w:w="1778" w:type="dxa"/>
                            <w:vMerge w:val="restart"/>
                          </w:tcPr>
                          <w:p w14:paraId="2DA0C489">
                            <w:pPr>
                              <w:pStyle w:val="9"/>
                              <w:spacing w:before="2"/>
                              <w:jc w:val="left"/>
                              <w:rPr>
                                <w:rFonts w:ascii="仿宋"/>
                                <w:sz w:val="26"/>
                              </w:rPr>
                            </w:pPr>
                          </w:p>
                          <w:p w14:paraId="048F3B40">
                            <w:pPr>
                              <w:pStyle w:val="9"/>
                              <w:spacing w:before="0"/>
                              <w:ind w:left="573"/>
                              <w:jc w:val="left"/>
                              <w:rPr>
                                <w:rFonts w:hint="eastAsia" w:ascii="宋体" w:eastAsia="宋体"/>
                                <w:sz w:val="21"/>
                              </w:rPr>
                            </w:pPr>
                            <w:r>
                              <w:rPr>
                                <w:rFonts w:hint="eastAsia" w:ascii="宋体" w:eastAsia="宋体"/>
                                <w:sz w:val="21"/>
                              </w:rPr>
                              <w:t>音乐类</w:t>
                            </w:r>
                          </w:p>
                        </w:tc>
                        <w:tc>
                          <w:tcPr>
                            <w:tcW w:w="2492" w:type="dxa"/>
                          </w:tcPr>
                          <w:p w14:paraId="4ADDC331">
                            <w:pPr>
                              <w:pStyle w:val="9"/>
                              <w:spacing w:before="131"/>
                              <w:ind w:left="74"/>
                              <w:jc w:val="left"/>
                              <w:rPr>
                                <w:rFonts w:hint="eastAsia" w:ascii="宋体" w:eastAsia="宋体"/>
                                <w:sz w:val="21"/>
                              </w:rPr>
                            </w:pPr>
                            <w:r>
                              <w:rPr>
                                <w:rFonts w:hint="eastAsia" w:ascii="宋体" w:eastAsia="宋体"/>
                                <w:sz w:val="21"/>
                              </w:rPr>
                              <w:t>声乐男</w:t>
                            </w:r>
                          </w:p>
                        </w:tc>
                        <w:tc>
                          <w:tcPr>
                            <w:tcW w:w="2019" w:type="dxa"/>
                          </w:tcPr>
                          <w:p w14:paraId="79203952">
                            <w:pPr>
                              <w:pStyle w:val="9"/>
                              <w:spacing w:before="145"/>
                              <w:ind w:left="9"/>
                              <w:rPr>
                                <w:sz w:val="21"/>
                              </w:rPr>
                            </w:pPr>
                            <w:r>
                              <w:rPr>
                                <w:w w:val="99"/>
                                <w:sz w:val="21"/>
                              </w:rPr>
                              <w:t>7</w:t>
                            </w:r>
                          </w:p>
                        </w:tc>
                      </w:tr>
                      <w:tr w14:paraId="111E00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1718" w:type="dxa"/>
                            <w:vMerge w:val="continue"/>
                            <w:tcBorders>
                              <w:top w:val="nil"/>
                            </w:tcBorders>
                          </w:tcPr>
                          <w:p w14:paraId="37F76A18">
                            <w:pPr>
                              <w:rPr>
                                <w:sz w:val="2"/>
                                <w:szCs w:val="2"/>
                              </w:rPr>
                            </w:pPr>
                          </w:p>
                        </w:tc>
                        <w:tc>
                          <w:tcPr>
                            <w:tcW w:w="1778" w:type="dxa"/>
                            <w:vMerge w:val="continue"/>
                            <w:tcBorders>
                              <w:top w:val="nil"/>
                            </w:tcBorders>
                          </w:tcPr>
                          <w:p w14:paraId="7A24C3D4">
                            <w:pPr>
                              <w:rPr>
                                <w:sz w:val="2"/>
                                <w:szCs w:val="2"/>
                              </w:rPr>
                            </w:pPr>
                          </w:p>
                        </w:tc>
                        <w:tc>
                          <w:tcPr>
                            <w:tcW w:w="2492" w:type="dxa"/>
                          </w:tcPr>
                          <w:p w14:paraId="0DA3495E">
                            <w:pPr>
                              <w:pStyle w:val="9"/>
                              <w:spacing w:before="96"/>
                              <w:ind w:left="74"/>
                              <w:jc w:val="left"/>
                              <w:rPr>
                                <w:rFonts w:hint="eastAsia" w:ascii="宋体" w:eastAsia="宋体"/>
                                <w:sz w:val="21"/>
                              </w:rPr>
                            </w:pPr>
                            <w:r>
                              <w:rPr>
                                <w:rFonts w:hint="eastAsia" w:ascii="宋体" w:eastAsia="宋体"/>
                                <w:sz w:val="21"/>
                              </w:rPr>
                              <w:t>声乐女</w:t>
                            </w:r>
                          </w:p>
                        </w:tc>
                        <w:tc>
                          <w:tcPr>
                            <w:tcW w:w="2019" w:type="dxa"/>
                          </w:tcPr>
                          <w:p w14:paraId="5F50224A">
                            <w:pPr>
                              <w:pStyle w:val="9"/>
                              <w:spacing w:before="110"/>
                              <w:ind w:left="9"/>
                              <w:rPr>
                                <w:sz w:val="21"/>
                              </w:rPr>
                            </w:pPr>
                            <w:r>
                              <w:rPr>
                                <w:w w:val="99"/>
                                <w:sz w:val="21"/>
                              </w:rPr>
                              <w:t>7</w:t>
                            </w:r>
                          </w:p>
                        </w:tc>
                      </w:tr>
                      <w:tr w14:paraId="54C6EB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1718" w:type="dxa"/>
                            <w:vMerge w:val="continue"/>
                            <w:tcBorders>
                              <w:top w:val="nil"/>
                            </w:tcBorders>
                          </w:tcPr>
                          <w:p w14:paraId="5A1CA1F3">
                            <w:pPr>
                              <w:rPr>
                                <w:sz w:val="2"/>
                                <w:szCs w:val="2"/>
                              </w:rPr>
                            </w:pPr>
                          </w:p>
                        </w:tc>
                        <w:tc>
                          <w:tcPr>
                            <w:tcW w:w="1778" w:type="dxa"/>
                            <w:vMerge w:val="restart"/>
                          </w:tcPr>
                          <w:p w14:paraId="374D261E">
                            <w:pPr>
                              <w:pStyle w:val="9"/>
                              <w:spacing w:before="4"/>
                              <w:jc w:val="left"/>
                              <w:rPr>
                                <w:rFonts w:ascii="仿宋"/>
                                <w:sz w:val="29"/>
                              </w:rPr>
                            </w:pPr>
                          </w:p>
                          <w:p w14:paraId="2EDD1A11">
                            <w:pPr>
                              <w:pStyle w:val="9"/>
                              <w:spacing w:before="0"/>
                              <w:ind w:left="573"/>
                              <w:jc w:val="left"/>
                              <w:rPr>
                                <w:rFonts w:hint="eastAsia" w:ascii="宋体" w:eastAsia="宋体"/>
                                <w:sz w:val="21"/>
                              </w:rPr>
                            </w:pPr>
                            <w:r>
                              <w:rPr>
                                <w:rFonts w:hint="eastAsia" w:ascii="宋体" w:eastAsia="宋体"/>
                                <w:sz w:val="21"/>
                              </w:rPr>
                              <w:t>舞蹈类</w:t>
                            </w:r>
                          </w:p>
                        </w:tc>
                        <w:tc>
                          <w:tcPr>
                            <w:tcW w:w="2492" w:type="dxa"/>
                          </w:tcPr>
                          <w:p w14:paraId="7591D109">
                            <w:pPr>
                              <w:pStyle w:val="9"/>
                              <w:spacing w:before="126"/>
                              <w:ind w:left="74"/>
                              <w:jc w:val="left"/>
                              <w:rPr>
                                <w:rFonts w:hint="eastAsia" w:ascii="宋体" w:eastAsia="宋体"/>
                                <w:sz w:val="21"/>
                              </w:rPr>
                            </w:pPr>
                            <w:r>
                              <w:rPr>
                                <w:rFonts w:hint="eastAsia" w:ascii="宋体" w:eastAsia="宋体"/>
                                <w:sz w:val="21"/>
                              </w:rPr>
                              <w:t>国标</w:t>
                            </w:r>
                          </w:p>
                        </w:tc>
                        <w:tc>
                          <w:tcPr>
                            <w:tcW w:w="2019" w:type="dxa"/>
                          </w:tcPr>
                          <w:p w14:paraId="6C19FDA3">
                            <w:pPr>
                              <w:pStyle w:val="9"/>
                              <w:spacing w:before="140"/>
                              <w:ind w:left="9"/>
                              <w:rPr>
                                <w:sz w:val="21"/>
                              </w:rPr>
                            </w:pPr>
                            <w:r>
                              <w:rPr>
                                <w:w w:val="99"/>
                                <w:sz w:val="21"/>
                              </w:rPr>
                              <w:t>7</w:t>
                            </w:r>
                          </w:p>
                        </w:tc>
                      </w:tr>
                      <w:tr w14:paraId="28F792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718" w:type="dxa"/>
                            <w:vMerge w:val="continue"/>
                            <w:tcBorders>
                              <w:top w:val="nil"/>
                            </w:tcBorders>
                          </w:tcPr>
                          <w:p w14:paraId="3B76657B">
                            <w:pPr>
                              <w:rPr>
                                <w:sz w:val="2"/>
                                <w:szCs w:val="2"/>
                              </w:rPr>
                            </w:pPr>
                          </w:p>
                        </w:tc>
                        <w:tc>
                          <w:tcPr>
                            <w:tcW w:w="1778" w:type="dxa"/>
                            <w:vMerge w:val="continue"/>
                            <w:tcBorders>
                              <w:top w:val="nil"/>
                            </w:tcBorders>
                          </w:tcPr>
                          <w:p w14:paraId="1C16233D">
                            <w:pPr>
                              <w:rPr>
                                <w:sz w:val="2"/>
                                <w:szCs w:val="2"/>
                              </w:rPr>
                            </w:pPr>
                          </w:p>
                        </w:tc>
                        <w:tc>
                          <w:tcPr>
                            <w:tcW w:w="2492" w:type="dxa"/>
                          </w:tcPr>
                          <w:p w14:paraId="72BC7456">
                            <w:pPr>
                              <w:pStyle w:val="9"/>
                              <w:spacing w:before="111"/>
                              <w:ind w:left="74"/>
                              <w:jc w:val="left"/>
                              <w:rPr>
                                <w:rFonts w:hint="eastAsia" w:ascii="宋体" w:eastAsia="宋体"/>
                                <w:sz w:val="21"/>
                              </w:rPr>
                            </w:pPr>
                            <w:r>
                              <w:rPr>
                                <w:rFonts w:hint="eastAsia" w:ascii="宋体" w:eastAsia="宋体"/>
                                <w:sz w:val="21"/>
                              </w:rPr>
                              <w:t>拉丁</w:t>
                            </w:r>
                          </w:p>
                        </w:tc>
                        <w:tc>
                          <w:tcPr>
                            <w:tcW w:w="2019" w:type="dxa"/>
                          </w:tcPr>
                          <w:p w14:paraId="72147852">
                            <w:pPr>
                              <w:pStyle w:val="9"/>
                              <w:spacing w:before="125"/>
                              <w:ind w:left="9"/>
                              <w:rPr>
                                <w:sz w:val="21"/>
                              </w:rPr>
                            </w:pPr>
                            <w:r>
                              <w:rPr>
                                <w:w w:val="99"/>
                                <w:sz w:val="21"/>
                              </w:rPr>
                              <w:t>6</w:t>
                            </w:r>
                          </w:p>
                        </w:tc>
                      </w:tr>
                      <w:tr w14:paraId="5C21C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718" w:type="dxa"/>
                            <w:vMerge w:val="restart"/>
                          </w:tcPr>
                          <w:p w14:paraId="4145289A">
                            <w:pPr>
                              <w:pStyle w:val="9"/>
                              <w:spacing w:before="0"/>
                              <w:jc w:val="left"/>
                              <w:rPr>
                                <w:rFonts w:ascii="仿宋"/>
                                <w:sz w:val="20"/>
                              </w:rPr>
                            </w:pPr>
                          </w:p>
                          <w:p w14:paraId="5496E7FF">
                            <w:pPr>
                              <w:pStyle w:val="9"/>
                              <w:spacing w:before="0"/>
                              <w:jc w:val="left"/>
                              <w:rPr>
                                <w:rFonts w:ascii="仿宋"/>
                                <w:sz w:val="20"/>
                              </w:rPr>
                            </w:pPr>
                          </w:p>
                          <w:p w14:paraId="1ACB6A54">
                            <w:pPr>
                              <w:pStyle w:val="9"/>
                              <w:spacing w:before="0"/>
                              <w:jc w:val="left"/>
                              <w:rPr>
                                <w:rFonts w:ascii="仿宋"/>
                                <w:sz w:val="27"/>
                              </w:rPr>
                            </w:pPr>
                          </w:p>
                          <w:p w14:paraId="36C59AAB">
                            <w:pPr>
                              <w:pStyle w:val="9"/>
                              <w:spacing w:before="0"/>
                              <w:ind w:left="333"/>
                              <w:jc w:val="left"/>
                              <w:rPr>
                                <w:rFonts w:hint="eastAsia" w:ascii="宋体" w:eastAsia="宋体"/>
                                <w:sz w:val="21"/>
                              </w:rPr>
                            </w:pPr>
                            <w:r>
                              <w:rPr>
                                <w:rFonts w:hint="eastAsia" w:ascii="宋体" w:eastAsia="宋体"/>
                                <w:sz w:val="21"/>
                              </w:rPr>
                              <w:t>体育特长生</w:t>
                            </w:r>
                          </w:p>
                        </w:tc>
                        <w:tc>
                          <w:tcPr>
                            <w:tcW w:w="1778" w:type="dxa"/>
                          </w:tcPr>
                          <w:p w14:paraId="4C7E3D4D">
                            <w:pPr>
                              <w:pStyle w:val="9"/>
                              <w:tabs>
                                <w:tab w:val="left" w:pos="428"/>
                              </w:tabs>
                              <w:spacing w:before="108"/>
                              <w:ind w:left="8"/>
                              <w:rPr>
                                <w:rFonts w:hint="eastAsia" w:ascii="宋体" w:eastAsia="宋体"/>
                                <w:sz w:val="21"/>
                              </w:rPr>
                            </w:pPr>
                            <w:r>
                              <w:rPr>
                                <w:rFonts w:hint="eastAsia" w:ascii="宋体" w:eastAsia="宋体"/>
                                <w:sz w:val="21"/>
                              </w:rPr>
                              <w:t>篮</w:t>
                            </w:r>
                            <w:r>
                              <w:rPr>
                                <w:rFonts w:hint="eastAsia" w:ascii="宋体" w:eastAsia="宋体"/>
                                <w:sz w:val="21"/>
                              </w:rPr>
                              <w:tab/>
                            </w:r>
                            <w:r>
                              <w:rPr>
                                <w:rFonts w:hint="eastAsia" w:ascii="宋体" w:eastAsia="宋体"/>
                                <w:sz w:val="21"/>
                              </w:rPr>
                              <w:t>球</w:t>
                            </w:r>
                          </w:p>
                        </w:tc>
                        <w:tc>
                          <w:tcPr>
                            <w:tcW w:w="2492" w:type="dxa"/>
                          </w:tcPr>
                          <w:p w14:paraId="49CCE1B6">
                            <w:pPr>
                              <w:pStyle w:val="9"/>
                              <w:spacing w:before="96"/>
                              <w:ind w:left="74"/>
                              <w:jc w:val="left"/>
                              <w:rPr>
                                <w:rFonts w:hint="eastAsia" w:ascii="宋体" w:eastAsia="宋体"/>
                                <w:sz w:val="21"/>
                              </w:rPr>
                            </w:pPr>
                            <w:r>
                              <w:rPr>
                                <w:rFonts w:hint="eastAsia" w:ascii="宋体" w:eastAsia="宋体"/>
                                <w:sz w:val="21"/>
                              </w:rPr>
                              <w:t>男子篮球</w:t>
                            </w:r>
                          </w:p>
                        </w:tc>
                        <w:tc>
                          <w:tcPr>
                            <w:tcW w:w="2019" w:type="dxa"/>
                          </w:tcPr>
                          <w:p w14:paraId="3AEBA833">
                            <w:pPr>
                              <w:pStyle w:val="9"/>
                              <w:spacing w:before="124"/>
                              <w:ind w:left="9"/>
                              <w:rPr>
                                <w:sz w:val="21"/>
                              </w:rPr>
                            </w:pPr>
                            <w:r>
                              <w:rPr>
                                <w:w w:val="99"/>
                                <w:sz w:val="21"/>
                              </w:rPr>
                              <w:t>7</w:t>
                            </w:r>
                          </w:p>
                        </w:tc>
                      </w:tr>
                      <w:tr w14:paraId="0AA68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718" w:type="dxa"/>
                            <w:vMerge w:val="continue"/>
                            <w:tcBorders>
                              <w:top w:val="nil"/>
                            </w:tcBorders>
                          </w:tcPr>
                          <w:p w14:paraId="1D69F1CC">
                            <w:pPr>
                              <w:rPr>
                                <w:sz w:val="2"/>
                                <w:szCs w:val="2"/>
                              </w:rPr>
                            </w:pPr>
                          </w:p>
                        </w:tc>
                        <w:tc>
                          <w:tcPr>
                            <w:tcW w:w="1778" w:type="dxa"/>
                          </w:tcPr>
                          <w:p w14:paraId="126A67ED">
                            <w:pPr>
                              <w:pStyle w:val="9"/>
                              <w:tabs>
                                <w:tab w:val="left" w:pos="428"/>
                              </w:tabs>
                              <w:spacing w:before="109"/>
                              <w:ind w:left="8"/>
                              <w:rPr>
                                <w:rFonts w:hint="eastAsia" w:ascii="宋体" w:eastAsia="宋体"/>
                                <w:sz w:val="21"/>
                              </w:rPr>
                            </w:pPr>
                            <w:r>
                              <w:rPr>
                                <w:rFonts w:hint="eastAsia" w:ascii="宋体" w:eastAsia="宋体"/>
                                <w:sz w:val="21"/>
                              </w:rPr>
                              <w:t>足</w:t>
                            </w:r>
                            <w:r>
                              <w:rPr>
                                <w:rFonts w:hint="eastAsia" w:ascii="宋体" w:eastAsia="宋体"/>
                                <w:sz w:val="21"/>
                              </w:rPr>
                              <w:tab/>
                            </w:r>
                            <w:r>
                              <w:rPr>
                                <w:rFonts w:hint="eastAsia" w:ascii="宋体" w:eastAsia="宋体"/>
                                <w:sz w:val="21"/>
                              </w:rPr>
                              <w:t>球</w:t>
                            </w:r>
                          </w:p>
                        </w:tc>
                        <w:tc>
                          <w:tcPr>
                            <w:tcW w:w="2492" w:type="dxa"/>
                          </w:tcPr>
                          <w:p w14:paraId="134635D4">
                            <w:pPr>
                              <w:pStyle w:val="9"/>
                              <w:spacing w:before="109"/>
                              <w:ind w:left="74"/>
                              <w:jc w:val="left"/>
                              <w:rPr>
                                <w:rFonts w:hint="eastAsia" w:ascii="宋体" w:eastAsia="宋体"/>
                                <w:sz w:val="21"/>
                              </w:rPr>
                            </w:pPr>
                            <w:r>
                              <w:rPr>
                                <w:rFonts w:hint="eastAsia" w:ascii="宋体" w:eastAsia="宋体"/>
                                <w:sz w:val="21"/>
                              </w:rPr>
                              <w:t>男子足球</w:t>
                            </w:r>
                          </w:p>
                        </w:tc>
                        <w:tc>
                          <w:tcPr>
                            <w:tcW w:w="2019" w:type="dxa"/>
                          </w:tcPr>
                          <w:p w14:paraId="6E080FD2">
                            <w:pPr>
                              <w:pStyle w:val="9"/>
                              <w:spacing w:before="123"/>
                              <w:ind w:left="9"/>
                              <w:rPr>
                                <w:sz w:val="21"/>
                              </w:rPr>
                            </w:pPr>
                            <w:r>
                              <w:rPr>
                                <w:w w:val="99"/>
                                <w:sz w:val="21"/>
                              </w:rPr>
                              <w:t>7</w:t>
                            </w:r>
                          </w:p>
                        </w:tc>
                      </w:tr>
                      <w:tr w14:paraId="48020B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718" w:type="dxa"/>
                            <w:vMerge w:val="continue"/>
                            <w:tcBorders>
                              <w:top w:val="nil"/>
                            </w:tcBorders>
                          </w:tcPr>
                          <w:p w14:paraId="113A02C4">
                            <w:pPr>
                              <w:rPr>
                                <w:sz w:val="2"/>
                                <w:szCs w:val="2"/>
                              </w:rPr>
                            </w:pPr>
                          </w:p>
                        </w:tc>
                        <w:tc>
                          <w:tcPr>
                            <w:tcW w:w="1778" w:type="dxa"/>
                          </w:tcPr>
                          <w:p w14:paraId="204B2C77">
                            <w:pPr>
                              <w:pStyle w:val="9"/>
                              <w:spacing w:before="108"/>
                              <w:ind w:left="8"/>
                              <w:rPr>
                                <w:rFonts w:hint="eastAsia" w:ascii="宋体" w:eastAsia="宋体"/>
                                <w:sz w:val="21"/>
                              </w:rPr>
                            </w:pPr>
                            <w:r>
                              <w:rPr>
                                <w:rFonts w:hint="eastAsia" w:ascii="宋体" w:eastAsia="宋体"/>
                                <w:sz w:val="21"/>
                              </w:rPr>
                              <w:t>健美操</w:t>
                            </w:r>
                          </w:p>
                        </w:tc>
                        <w:tc>
                          <w:tcPr>
                            <w:tcW w:w="2492" w:type="dxa"/>
                          </w:tcPr>
                          <w:p w14:paraId="27C17C91">
                            <w:pPr>
                              <w:pStyle w:val="9"/>
                              <w:spacing w:before="111"/>
                              <w:ind w:left="74"/>
                              <w:jc w:val="left"/>
                              <w:rPr>
                                <w:rFonts w:hint="eastAsia" w:ascii="宋体" w:eastAsia="宋体"/>
                                <w:sz w:val="21"/>
                              </w:rPr>
                            </w:pPr>
                            <w:r>
                              <w:rPr>
                                <w:rFonts w:hint="eastAsia" w:ascii="宋体" w:eastAsia="宋体"/>
                                <w:sz w:val="21"/>
                              </w:rPr>
                              <w:t>女子健美操</w:t>
                            </w:r>
                          </w:p>
                        </w:tc>
                        <w:tc>
                          <w:tcPr>
                            <w:tcW w:w="2019" w:type="dxa"/>
                          </w:tcPr>
                          <w:p w14:paraId="2F7AEC76">
                            <w:pPr>
                              <w:pStyle w:val="9"/>
                              <w:spacing w:before="125"/>
                              <w:ind w:left="9"/>
                              <w:rPr>
                                <w:sz w:val="21"/>
                              </w:rPr>
                            </w:pPr>
                            <w:r>
                              <w:rPr>
                                <w:w w:val="99"/>
                                <w:sz w:val="21"/>
                              </w:rPr>
                              <w:t>7</w:t>
                            </w:r>
                          </w:p>
                        </w:tc>
                      </w:tr>
                      <w:tr w14:paraId="45708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718" w:type="dxa"/>
                            <w:vMerge w:val="continue"/>
                            <w:tcBorders>
                              <w:top w:val="nil"/>
                            </w:tcBorders>
                          </w:tcPr>
                          <w:p w14:paraId="2ABFE7F1">
                            <w:pPr>
                              <w:rPr>
                                <w:sz w:val="2"/>
                                <w:szCs w:val="2"/>
                              </w:rPr>
                            </w:pPr>
                          </w:p>
                        </w:tc>
                        <w:tc>
                          <w:tcPr>
                            <w:tcW w:w="1778" w:type="dxa"/>
                          </w:tcPr>
                          <w:p w14:paraId="501C66A2">
                            <w:pPr>
                              <w:pStyle w:val="9"/>
                              <w:tabs>
                                <w:tab w:val="left" w:pos="428"/>
                              </w:tabs>
                              <w:spacing w:before="108"/>
                              <w:ind w:left="8"/>
                              <w:rPr>
                                <w:rFonts w:hint="eastAsia" w:ascii="宋体" w:eastAsia="宋体"/>
                                <w:sz w:val="21"/>
                              </w:rPr>
                            </w:pPr>
                            <w:r>
                              <w:rPr>
                                <w:rFonts w:hint="eastAsia" w:ascii="宋体" w:eastAsia="宋体"/>
                                <w:sz w:val="21"/>
                              </w:rPr>
                              <w:t>田</w:t>
                            </w:r>
                            <w:r>
                              <w:rPr>
                                <w:rFonts w:hint="eastAsia" w:ascii="宋体" w:eastAsia="宋体"/>
                                <w:sz w:val="21"/>
                              </w:rPr>
                              <w:tab/>
                            </w:r>
                            <w:r>
                              <w:rPr>
                                <w:rFonts w:hint="eastAsia" w:ascii="宋体" w:eastAsia="宋体"/>
                                <w:sz w:val="21"/>
                              </w:rPr>
                              <w:t>径</w:t>
                            </w:r>
                          </w:p>
                        </w:tc>
                        <w:tc>
                          <w:tcPr>
                            <w:tcW w:w="2492" w:type="dxa"/>
                          </w:tcPr>
                          <w:p w14:paraId="44DE16DD">
                            <w:pPr>
                              <w:pStyle w:val="9"/>
                              <w:spacing w:before="96"/>
                              <w:ind w:left="74"/>
                              <w:jc w:val="left"/>
                              <w:rPr>
                                <w:rFonts w:hint="eastAsia" w:ascii="宋体" w:eastAsia="宋体"/>
                                <w:sz w:val="21"/>
                              </w:rPr>
                            </w:pPr>
                            <w:r>
                              <w:rPr>
                                <w:rFonts w:hint="eastAsia" w:ascii="宋体" w:eastAsia="宋体"/>
                                <w:sz w:val="21"/>
                              </w:rPr>
                              <w:t xml:space="preserve">男子 </w:t>
                            </w:r>
                            <w:r>
                              <w:rPr>
                                <w:sz w:val="21"/>
                              </w:rPr>
                              <w:t xml:space="preserve">100 </w:t>
                            </w:r>
                            <w:r>
                              <w:rPr>
                                <w:rFonts w:hint="eastAsia" w:ascii="宋体" w:eastAsia="宋体"/>
                                <w:sz w:val="21"/>
                              </w:rPr>
                              <w:t>米</w:t>
                            </w:r>
                          </w:p>
                        </w:tc>
                        <w:tc>
                          <w:tcPr>
                            <w:tcW w:w="2019" w:type="dxa"/>
                          </w:tcPr>
                          <w:p w14:paraId="29D26459">
                            <w:pPr>
                              <w:pStyle w:val="9"/>
                              <w:spacing w:before="124"/>
                              <w:ind w:left="9"/>
                              <w:rPr>
                                <w:sz w:val="21"/>
                              </w:rPr>
                            </w:pPr>
                            <w:r>
                              <w:rPr>
                                <w:w w:val="99"/>
                                <w:sz w:val="21"/>
                              </w:rPr>
                              <w:t>6</w:t>
                            </w:r>
                          </w:p>
                        </w:tc>
                      </w:tr>
                      <w:tr w14:paraId="2EA409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0" w:hRule="atLeast"/>
                        </w:trPr>
                        <w:tc>
                          <w:tcPr>
                            <w:tcW w:w="3496" w:type="dxa"/>
                            <w:gridSpan w:val="2"/>
                          </w:tcPr>
                          <w:p w14:paraId="3B47EC8D">
                            <w:pPr>
                              <w:pStyle w:val="9"/>
                              <w:spacing w:before="80"/>
                              <w:ind w:left="1516" w:right="1509"/>
                              <w:rPr>
                                <w:rFonts w:hint="eastAsia" w:ascii="宋体" w:eastAsia="宋体"/>
                                <w:sz w:val="21"/>
                              </w:rPr>
                            </w:pPr>
                            <w:r>
                              <w:rPr>
                                <w:rFonts w:hint="eastAsia" w:ascii="宋体" w:eastAsia="宋体"/>
                                <w:sz w:val="21"/>
                              </w:rPr>
                              <w:t>合计</w:t>
                            </w:r>
                          </w:p>
                        </w:tc>
                        <w:tc>
                          <w:tcPr>
                            <w:tcW w:w="2492" w:type="dxa"/>
                          </w:tcPr>
                          <w:p w14:paraId="1A3D9AD7">
                            <w:pPr>
                              <w:pStyle w:val="9"/>
                              <w:spacing w:before="0"/>
                              <w:jc w:val="left"/>
                              <w:rPr>
                                <w:sz w:val="26"/>
                              </w:rPr>
                            </w:pPr>
                          </w:p>
                        </w:tc>
                        <w:tc>
                          <w:tcPr>
                            <w:tcW w:w="2019" w:type="dxa"/>
                          </w:tcPr>
                          <w:p w14:paraId="46210B9C">
                            <w:pPr>
                              <w:pStyle w:val="9"/>
                              <w:spacing w:before="94"/>
                              <w:ind w:left="672" w:right="663"/>
                              <w:rPr>
                                <w:sz w:val="21"/>
                              </w:rPr>
                            </w:pPr>
                            <w:r>
                              <w:rPr>
                                <w:sz w:val="21"/>
                              </w:rPr>
                              <w:t>54</w:t>
                            </w:r>
                          </w:p>
                        </w:tc>
                      </w:tr>
                    </w:tbl>
                    <w:p w14:paraId="18A0A1AA">
                      <w:pPr>
                        <w:pStyle w:val="4"/>
                        <w:ind w:left="0"/>
                      </w:pPr>
                    </w:p>
                  </w:txbxContent>
                </v:textbox>
              </v:shape>
            </w:pict>
          </mc:Fallback>
        </mc:AlternateContent>
      </w:r>
      <w:r>
        <w:t xml:space="preserve">我校艺术体育特长生招生计划严格按照湖南省教育厅有关规定执行，计划总数 </w:t>
      </w:r>
      <w:r>
        <w:rPr>
          <w:rFonts w:ascii="Times New Roman" w:eastAsia="Times New Roman"/>
        </w:rPr>
        <w:t xml:space="preserve">54 </w:t>
      </w:r>
      <w:r>
        <w:t>人。具体各项目计划如下：</w:t>
      </w:r>
    </w:p>
    <w:p w14:paraId="514D2DCD">
      <w:pPr>
        <w:pStyle w:val="4"/>
        <w:ind w:left="0"/>
        <w:rPr>
          <w:sz w:val="30"/>
        </w:rPr>
      </w:pPr>
    </w:p>
    <w:p w14:paraId="415E8B8A">
      <w:pPr>
        <w:pStyle w:val="4"/>
        <w:ind w:left="0"/>
        <w:rPr>
          <w:sz w:val="30"/>
        </w:rPr>
      </w:pPr>
    </w:p>
    <w:p w14:paraId="5AA89C8B">
      <w:pPr>
        <w:pStyle w:val="4"/>
        <w:ind w:left="0"/>
        <w:rPr>
          <w:sz w:val="30"/>
        </w:rPr>
      </w:pPr>
    </w:p>
    <w:p w14:paraId="73E60CA6">
      <w:pPr>
        <w:pStyle w:val="4"/>
        <w:ind w:left="0"/>
        <w:rPr>
          <w:sz w:val="30"/>
        </w:rPr>
      </w:pPr>
    </w:p>
    <w:p w14:paraId="5F85E0BC">
      <w:pPr>
        <w:pStyle w:val="4"/>
        <w:ind w:left="0"/>
        <w:rPr>
          <w:sz w:val="30"/>
        </w:rPr>
      </w:pPr>
    </w:p>
    <w:p w14:paraId="1F927A88">
      <w:pPr>
        <w:pStyle w:val="4"/>
        <w:ind w:left="0"/>
        <w:rPr>
          <w:sz w:val="30"/>
        </w:rPr>
      </w:pPr>
    </w:p>
    <w:p w14:paraId="35EA9C4C">
      <w:pPr>
        <w:pStyle w:val="4"/>
        <w:ind w:left="0"/>
        <w:rPr>
          <w:sz w:val="30"/>
        </w:rPr>
      </w:pPr>
    </w:p>
    <w:p w14:paraId="29EF200D">
      <w:pPr>
        <w:pStyle w:val="4"/>
        <w:ind w:left="0"/>
        <w:rPr>
          <w:sz w:val="30"/>
        </w:rPr>
      </w:pPr>
    </w:p>
    <w:p w14:paraId="387BEB75">
      <w:pPr>
        <w:pStyle w:val="4"/>
        <w:ind w:left="0"/>
        <w:rPr>
          <w:sz w:val="30"/>
        </w:rPr>
      </w:pPr>
    </w:p>
    <w:p w14:paraId="12C03C83">
      <w:pPr>
        <w:pStyle w:val="4"/>
        <w:ind w:left="0"/>
        <w:rPr>
          <w:sz w:val="30"/>
        </w:rPr>
      </w:pPr>
    </w:p>
    <w:p w14:paraId="427DEA08">
      <w:pPr>
        <w:pStyle w:val="4"/>
        <w:ind w:left="0"/>
        <w:rPr>
          <w:sz w:val="30"/>
        </w:rPr>
      </w:pPr>
    </w:p>
    <w:p w14:paraId="6A31517E">
      <w:pPr>
        <w:pStyle w:val="4"/>
        <w:ind w:left="0"/>
        <w:rPr>
          <w:sz w:val="30"/>
        </w:rPr>
      </w:pPr>
    </w:p>
    <w:p w14:paraId="181C4620">
      <w:pPr>
        <w:pStyle w:val="4"/>
        <w:ind w:left="0"/>
        <w:rPr>
          <w:sz w:val="25"/>
        </w:rPr>
      </w:pPr>
    </w:p>
    <w:p w14:paraId="0531C8FC">
      <w:pPr>
        <w:pStyle w:val="4"/>
        <w:ind w:left="719"/>
        <w:rPr>
          <w:rFonts w:hint="eastAsia" w:ascii="黑体" w:eastAsia="黑体"/>
        </w:rPr>
      </w:pPr>
      <w:r>
        <w:rPr>
          <w:rFonts w:hint="eastAsia" w:ascii="黑体" w:eastAsia="黑体"/>
        </w:rPr>
        <w:t>二、报考条件</w:t>
      </w:r>
    </w:p>
    <w:p w14:paraId="44ECF475">
      <w:pPr>
        <w:pStyle w:val="8"/>
        <w:keepNext w:val="0"/>
        <w:keepLines w:val="0"/>
        <w:pageBreakBefore w:val="0"/>
        <w:widowControl w:val="0"/>
        <w:numPr>
          <w:ilvl w:val="0"/>
          <w:numId w:val="7"/>
        </w:numPr>
        <w:tabs>
          <w:tab w:val="left" w:pos="1070"/>
        </w:tabs>
        <w:kinsoku/>
        <w:wordWrap/>
        <w:overflowPunct/>
        <w:topLinePunct w:val="0"/>
        <w:autoSpaceDE w:val="0"/>
        <w:autoSpaceDN w:val="0"/>
        <w:bidi w:val="0"/>
        <w:adjustRightInd/>
        <w:snapToGrid/>
        <w:spacing w:before="143" w:after="0" w:line="322" w:lineRule="auto"/>
        <w:ind w:left="160" w:right="397" w:firstLine="559"/>
        <w:jc w:val="left"/>
        <w:textAlignment w:val="auto"/>
        <w:rPr>
          <w:sz w:val="28"/>
        </w:rPr>
      </w:pPr>
      <w:r>
        <w:rPr>
          <w:spacing w:val="-15"/>
          <w:sz w:val="28"/>
        </w:rPr>
        <w:t xml:space="preserve">符合我省 </w:t>
      </w:r>
      <w:r>
        <w:rPr>
          <w:rFonts w:ascii="Times New Roman" w:eastAsia="Times New Roman"/>
          <w:sz w:val="28"/>
        </w:rPr>
        <w:t>2025</w:t>
      </w:r>
      <w:r>
        <w:rPr>
          <w:rFonts w:ascii="Times New Roman" w:eastAsia="Times New Roman"/>
          <w:spacing w:val="2"/>
          <w:sz w:val="28"/>
        </w:rPr>
        <w:t xml:space="preserve"> </w:t>
      </w:r>
      <w:r>
        <w:rPr>
          <w:spacing w:val="-5"/>
          <w:sz w:val="28"/>
        </w:rPr>
        <w:t>年普通高考</w:t>
      </w:r>
      <w:r>
        <w:rPr>
          <w:spacing w:val="-3"/>
          <w:sz w:val="28"/>
        </w:rPr>
        <w:t>（含对口招生考试</w:t>
      </w:r>
      <w:r>
        <w:rPr>
          <w:spacing w:val="-13"/>
          <w:sz w:val="28"/>
        </w:rPr>
        <w:t>）</w:t>
      </w:r>
      <w:r>
        <w:rPr>
          <w:spacing w:val="-3"/>
          <w:sz w:val="28"/>
        </w:rPr>
        <w:t>报名条件并已参加高考报名；</w:t>
      </w:r>
    </w:p>
    <w:p w14:paraId="2126FD31">
      <w:pPr>
        <w:pStyle w:val="8"/>
        <w:keepNext w:val="0"/>
        <w:keepLines w:val="0"/>
        <w:pageBreakBefore w:val="0"/>
        <w:widowControl w:val="0"/>
        <w:numPr>
          <w:ilvl w:val="0"/>
          <w:numId w:val="7"/>
        </w:numPr>
        <w:tabs>
          <w:tab w:val="left" w:pos="1075"/>
        </w:tabs>
        <w:kinsoku/>
        <w:wordWrap/>
        <w:overflowPunct/>
        <w:topLinePunct w:val="0"/>
        <w:autoSpaceDE w:val="0"/>
        <w:autoSpaceDN w:val="0"/>
        <w:bidi w:val="0"/>
        <w:adjustRightInd/>
        <w:snapToGrid/>
        <w:spacing w:before="1" w:after="0" w:line="322" w:lineRule="auto"/>
        <w:ind w:left="160" w:right="397" w:firstLine="559"/>
        <w:jc w:val="left"/>
        <w:textAlignment w:val="auto"/>
        <w:rPr>
          <w:sz w:val="28"/>
        </w:rPr>
      </w:pPr>
      <w:r>
        <w:rPr>
          <w:spacing w:val="-3"/>
          <w:sz w:val="28"/>
        </w:rPr>
        <w:t xml:space="preserve">原则上须获得市州级相关艺术、体育比赛个人比赛前 </w:t>
      </w:r>
      <w:r>
        <w:rPr>
          <w:rFonts w:ascii="Times New Roman" w:eastAsia="Times New Roman"/>
          <w:sz w:val="28"/>
        </w:rPr>
        <w:t>8</w:t>
      </w:r>
      <w:r>
        <w:rPr>
          <w:rFonts w:ascii="Times New Roman" w:eastAsia="Times New Roman"/>
          <w:spacing w:val="23"/>
          <w:sz w:val="28"/>
        </w:rPr>
        <w:t xml:space="preserve"> </w:t>
      </w:r>
      <w:r>
        <w:rPr>
          <w:spacing w:val="2"/>
          <w:sz w:val="28"/>
        </w:rPr>
        <w:t xml:space="preserve">名， </w:t>
      </w:r>
      <w:r>
        <w:rPr>
          <w:spacing w:val="-7"/>
          <w:sz w:val="28"/>
        </w:rPr>
        <w:t xml:space="preserve">集体比赛前 </w:t>
      </w:r>
      <w:r>
        <w:rPr>
          <w:rFonts w:ascii="Times New Roman" w:eastAsia="Times New Roman"/>
          <w:sz w:val="28"/>
        </w:rPr>
        <w:t>8</w:t>
      </w:r>
      <w:r>
        <w:rPr>
          <w:rFonts w:ascii="Times New Roman" w:eastAsia="Times New Roman"/>
          <w:spacing w:val="18"/>
          <w:sz w:val="28"/>
        </w:rPr>
        <w:t xml:space="preserve"> </w:t>
      </w:r>
      <w:r>
        <w:rPr>
          <w:spacing w:val="3"/>
          <w:sz w:val="28"/>
        </w:rPr>
        <w:t>名的主力队员；或具备运动员二级证书，参加湖南省</w:t>
      </w:r>
    </w:p>
    <w:p w14:paraId="22E7DAAA">
      <w:pPr>
        <w:keepNext w:val="0"/>
        <w:keepLines w:val="0"/>
        <w:pageBreakBefore w:val="0"/>
        <w:widowControl w:val="0"/>
        <w:kinsoku/>
        <w:wordWrap/>
        <w:overflowPunct/>
        <w:topLinePunct w:val="0"/>
        <w:autoSpaceDE w:val="0"/>
        <w:autoSpaceDN w:val="0"/>
        <w:bidi w:val="0"/>
        <w:adjustRightInd/>
        <w:snapToGrid/>
        <w:spacing w:after="0" w:line="322" w:lineRule="auto"/>
        <w:jc w:val="left"/>
        <w:textAlignment w:val="auto"/>
        <w:rPr>
          <w:sz w:val="28"/>
        </w:rPr>
        <w:sectPr>
          <w:pgSz w:w="11910" w:h="16840"/>
          <w:pgMar w:top="1580" w:right="1400" w:bottom="1380" w:left="1640" w:header="0" w:footer="1200" w:gutter="0"/>
          <w:cols w:space="720" w:num="1"/>
        </w:sectPr>
      </w:pPr>
    </w:p>
    <w:p w14:paraId="127DE9AC">
      <w:pPr>
        <w:pStyle w:val="4"/>
        <w:keepNext w:val="0"/>
        <w:keepLines w:val="0"/>
        <w:pageBreakBefore w:val="0"/>
        <w:widowControl w:val="0"/>
        <w:kinsoku/>
        <w:wordWrap/>
        <w:overflowPunct/>
        <w:topLinePunct w:val="0"/>
        <w:autoSpaceDE w:val="0"/>
        <w:autoSpaceDN w:val="0"/>
        <w:bidi w:val="0"/>
        <w:adjustRightInd/>
        <w:snapToGrid/>
        <w:spacing w:before="44" w:line="322" w:lineRule="auto"/>
        <w:textAlignment w:val="auto"/>
      </w:pPr>
      <w:r>
        <w:rPr>
          <w:rFonts w:ascii="Times New Roman" w:eastAsia="Times New Roman"/>
        </w:rPr>
        <w:t xml:space="preserve">2025 </w:t>
      </w:r>
      <w:r>
        <w:t xml:space="preserve">年艺术类专业省级统考并取得统考成绩 </w:t>
      </w:r>
      <w:r>
        <w:rPr>
          <w:rFonts w:ascii="Times New Roman" w:eastAsia="Times New Roman"/>
        </w:rPr>
        <w:t xml:space="preserve">200 </w:t>
      </w:r>
      <w:r>
        <w:t>分及以上的考生。</w:t>
      </w:r>
    </w:p>
    <w:p w14:paraId="1FA9D2B2">
      <w:pPr>
        <w:pStyle w:val="8"/>
        <w:keepNext w:val="0"/>
        <w:keepLines w:val="0"/>
        <w:pageBreakBefore w:val="0"/>
        <w:widowControl w:val="0"/>
        <w:numPr>
          <w:ilvl w:val="0"/>
          <w:numId w:val="7"/>
        </w:numPr>
        <w:tabs>
          <w:tab w:val="left" w:pos="1075"/>
        </w:tabs>
        <w:kinsoku/>
        <w:wordWrap/>
        <w:overflowPunct/>
        <w:topLinePunct w:val="0"/>
        <w:autoSpaceDE w:val="0"/>
        <w:autoSpaceDN w:val="0"/>
        <w:bidi w:val="0"/>
        <w:adjustRightInd/>
        <w:snapToGrid/>
        <w:spacing w:before="140" w:after="0" w:line="322" w:lineRule="auto"/>
        <w:ind w:left="160" w:right="397" w:firstLine="559"/>
        <w:jc w:val="both"/>
        <w:textAlignment w:val="auto"/>
        <w:rPr>
          <w:sz w:val="28"/>
        </w:rPr>
      </w:pPr>
      <w:r>
        <w:rPr>
          <w:sz w:val="28"/>
        </w:rPr>
        <w:t>所获成绩及奖项限于报所对应的专业项目</w:t>
      </w:r>
      <w:r>
        <w:rPr>
          <w:spacing w:val="4"/>
          <w:sz w:val="28"/>
        </w:rPr>
        <w:t>（</w:t>
      </w:r>
      <w:r>
        <w:rPr>
          <w:sz w:val="28"/>
        </w:rPr>
        <w:t>如获得音乐类省</w:t>
      </w:r>
      <w:r>
        <w:rPr>
          <w:spacing w:val="-19"/>
          <w:sz w:val="28"/>
        </w:rPr>
        <w:t xml:space="preserve">级统考 </w:t>
      </w:r>
      <w:r>
        <w:rPr>
          <w:rFonts w:ascii="Times New Roman" w:eastAsia="Times New Roman"/>
          <w:sz w:val="28"/>
        </w:rPr>
        <w:t xml:space="preserve">200 </w:t>
      </w:r>
      <w:r>
        <w:rPr>
          <w:spacing w:val="-3"/>
          <w:sz w:val="28"/>
        </w:rPr>
        <w:t>分以上的对应报考音乐类特长生，要求小项也对应）</w:t>
      </w:r>
      <w:r>
        <w:rPr>
          <w:sz w:val="28"/>
        </w:rPr>
        <w:t>。</w:t>
      </w:r>
    </w:p>
    <w:p w14:paraId="1F0BDFB9">
      <w:pPr>
        <w:pStyle w:val="4"/>
        <w:spacing w:before="3"/>
        <w:ind w:left="719"/>
        <w:rPr>
          <w:rFonts w:hint="eastAsia" w:ascii="黑体" w:eastAsia="黑体"/>
        </w:rPr>
      </w:pPr>
      <w:r>
        <w:rPr>
          <w:rFonts w:hint="eastAsia" w:ascii="黑体" w:eastAsia="黑体"/>
        </w:rPr>
        <w:t>三、报考流程</w:t>
      </w:r>
    </w:p>
    <w:p w14:paraId="1C7CB0AD">
      <w:pPr>
        <w:pStyle w:val="4"/>
        <w:spacing w:before="141"/>
        <w:ind w:left="719"/>
        <w:jc w:val="both"/>
      </w:pPr>
      <w:r>
        <w:rPr>
          <w:rFonts w:ascii="Times New Roman" w:eastAsia="Times New Roman"/>
        </w:rPr>
        <w:t xml:space="preserve">1. </w:t>
      </w:r>
      <w:r>
        <w:t>参加全省单招统一报考。</w:t>
      </w:r>
    </w:p>
    <w:p w14:paraId="7C04EED0">
      <w:pPr>
        <w:pStyle w:val="4"/>
        <w:spacing w:before="140"/>
        <w:ind w:left="719"/>
      </w:pPr>
      <w:r>
        <w:rPr>
          <w:rFonts w:ascii="Times New Roman" w:eastAsia="Times New Roman"/>
        </w:rPr>
        <w:t xml:space="preserve">2. </w:t>
      </w:r>
      <w:r>
        <w:t>报考时间：</w:t>
      </w:r>
      <w:r>
        <w:rPr>
          <w:rFonts w:ascii="Times New Roman" w:eastAsia="Times New Roman"/>
        </w:rPr>
        <w:t xml:space="preserve">2025 </w:t>
      </w:r>
      <w:r>
        <w:t xml:space="preserve">年 </w:t>
      </w:r>
      <w:r>
        <w:rPr>
          <w:rFonts w:ascii="Times New Roman" w:eastAsia="Times New Roman"/>
        </w:rPr>
        <w:t xml:space="preserve">2 </w:t>
      </w:r>
      <w:r>
        <w:t xml:space="preserve">月 </w:t>
      </w:r>
      <w:r>
        <w:rPr>
          <w:rFonts w:ascii="Times New Roman" w:eastAsia="Times New Roman"/>
        </w:rPr>
        <w:t xml:space="preserve">18 </w:t>
      </w:r>
      <w:r>
        <w:t>日</w:t>
      </w:r>
      <w:r>
        <w:rPr>
          <w:rFonts w:ascii="Times New Roman" w:eastAsia="Times New Roman"/>
        </w:rPr>
        <w:t xml:space="preserve">-2 </w:t>
      </w:r>
      <w:r>
        <w:t>月</w:t>
      </w:r>
      <w:r>
        <w:rPr>
          <w:rFonts w:hint="eastAsia"/>
          <w:lang w:val="en-US" w:eastAsia="zh-CN"/>
        </w:rPr>
        <w:t xml:space="preserve"> </w:t>
      </w:r>
      <w:r>
        <w:rPr>
          <w:rFonts w:ascii="Times New Roman" w:eastAsia="Times New Roman"/>
        </w:rPr>
        <w:t xml:space="preserve">25 </w:t>
      </w:r>
      <w:r>
        <w:t>日。</w:t>
      </w:r>
    </w:p>
    <w:p w14:paraId="4D7BF7B3">
      <w:pPr>
        <w:pStyle w:val="4"/>
        <w:spacing w:before="143"/>
        <w:ind w:left="719"/>
        <w:rPr>
          <w:rFonts w:hint="eastAsia" w:ascii="黑体" w:eastAsia="黑体"/>
        </w:rPr>
      </w:pPr>
      <w:r>
        <w:rPr>
          <w:rFonts w:hint="eastAsia" w:ascii="黑体" w:eastAsia="黑体"/>
        </w:rPr>
        <w:t>四、资格审查</w:t>
      </w:r>
    </w:p>
    <w:p w14:paraId="79C11BAD">
      <w:pPr>
        <w:pStyle w:val="4"/>
        <w:spacing w:before="141" w:line="333" w:lineRule="auto"/>
        <w:ind w:right="397" w:firstLine="559"/>
        <w:jc w:val="both"/>
      </w:pPr>
      <w:r>
        <w:rPr>
          <w:spacing w:val="-19"/>
        </w:rPr>
        <w:t xml:space="preserve">学生在 </w:t>
      </w:r>
      <w:r>
        <w:rPr>
          <w:rFonts w:ascii="Times New Roman" w:eastAsia="Times New Roman"/>
        </w:rPr>
        <w:t xml:space="preserve">2 </w:t>
      </w:r>
      <w:r>
        <w:rPr>
          <w:spacing w:val="-35"/>
        </w:rPr>
        <w:t xml:space="preserve">月 </w:t>
      </w:r>
      <w:r>
        <w:rPr>
          <w:rFonts w:ascii="Times New Roman" w:eastAsia="Times New Roman"/>
        </w:rPr>
        <w:t xml:space="preserve">22 </w:t>
      </w:r>
      <w:r>
        <w:rPr>
          <w:spacing w:val="-36"/>
        </w:rPr>
        <w:t xml:space="preserve">日 </w:t>
      </w:r>
      <w:r>
        <w:rPr>
          <w:rFonts w:ascii="Times New Roman" w:eastAsia="Times New Roman"/>
        </w:rPr>
        <w:t xml:space="preserve">8:00 </w:t>
      </w:r>
      <w:r>
        <w:rPr>
          <w:spacing w:val="-7"/>
        </w:rPr>
        <w:t>前，将有效居民身份证及相关比赛获奖证</w:t>
      </w:r>
      <w:r>
        <w:rPr>
          <w:spacing w:val="-25"/>
        </w:rPr>
        <w:t>书</w:t>
      </w:r>
      <w:r>
        <w:rPr>
          <w:spacing w:val="-3"/>
        </w:rPr>
        <w:t>（原件及复印件</w:t>
      </w:r>
      <w:r>
        <w:rPr>
          <w:spacing w:val="-25"/>
        </w:rPr>
        <w:t>）</w:t>
      </w:r>
      <w:r>
        <w:rPr>
          <w:spacing w:val="-8"/>
        </w:rPr>
        <w:t>等证明材料，通过现场提供的方式，提交至我校</w:t>
      </w:r>
      <w:r>
        <w:rPr>
          <w:spacing w:val="-5"/>
        </w:rPr>
        <w:t>招生工作处</w:t>
      </w:r>
      <w:r>
        <w:t>（</w:t>
      </w:r>
      <w:r>
        <w:rPr>
          <w:rFonts w:ascii="Times New Roman" w:eastAsia="Times New Roman"/>
        </w:rPr>
        <w:t xml:space="preserve">3 </w:t>
      </w:r>
      <w:r>
        <w:rPr>
          <w:spacing w:val="-34"/>
        </w:rPr>
        <w:t xml:space="preserve">栋 </w:t>
      </w:r>
      <w:r>
        <w:rPr>
          <w:rFonts w:ascii="Times New Roman" w:eastAsia="Times New Roman"/>
        </w:rPr>
        <w:t xml:space="preserve">209 </w:t>
      </w:r>
      <w:r>
        <w:t>室</w:t>
      </w:r>
      <w:r>
        <w:rPr>
          <w:spacing w:val="-10"/>
        </w:rPr>
        <w:t>）</w:t>
      </w:r>
      <w:r>
        <w:rPr>
          <w:spacing w:val="-4"/>
        </w:rPr>
        <w:t>进行审核。审核通过后方可取得艺术体育</w:t>
      </w:r>
      <w:r>
        <w:rPr>
          <w:spacing w:val="-3"/>
        </w:rPr>
        <w:t>特长生报考资格，未通过的考生只能报考我校普通类别单招</w:t>
      </w:r>
      <w:r>
        <w:rPr>
          <w:rFonts w:hint="eastAsia"/>
          <w:spacing w:val="-3"/>
          <w:lang w:eastAsia="zh-CN"/>
        </w:rPr>
        <w:t>（</w:t>
      </w:r>
      <w:r>
        <w:rPr>
          <w:rFonts w:hint="eastAsia"/>
          <w:spacing w:val="-3"/>
          <w:lang w:val="en-US" w:eastAsia="zh-CN"/>
        </w:rPr>
        <w:t>考生需在单招志愿填报结束前更改志愿类别，方可参加我校普通类别单招考试</w:t>
      </w:r>
      <w:r>
        <w:rPr>
          <w:rFonts w:hint="eastAsia"/>
          <w:spacing w:val="-3"/>
          <w:lang w:eastAsia="zh-CN"/>
        </w:rPr>
        <w:t>）</w:t>
      </w:r>
      <w:r>
        <w:rPr>
          <w:spacing w:val="-3"/>
        </w:rPr>
        <w:t>。</w:t>
      </w:r>
    </w:p>
    <w:p w14:paraId="0A42FA45">
      <w:pPr>
        <w:pStyle w:val="4"/>
        <w:spacing w:before="4"/>
        <w:ind w:left="719"/>
        <w:rPr>
          <w:rFonts w:hint="eastAsia" w:ascii="黑体" w:eastAsia="黑体"/>
        </w:rPr>
      </w:pPr>
      <w:r>
        <w:rPr>
          <w:rFonts w:hint="eastAsia" w:ascii="黑体" w:eastAsia="黑体"/>
        </w:rPr>
        <w:t>五、现场确认</w:t>
      </w:r>
    </w:p>
    <w:p w14:paraId="129CE7D8">
      <w:pPr>
        <w:pStyle w:val="4"/>
        <w:spacing w:before="143" w:line="333" w:lineRule="auto"/>
        <w:ind w:right="395" w:firstLine="559"/>
        <w:jc w:val="both"/>
      </w:pPr>
      <w:r>
        <w:rPr>
          <w:spacing w:val="-5"/>
        </w:rPr>
        <w:t xml:space="preserve">取得特长生报考资格的考生，请于 </w:t>
      </w:r>
      <w:r>
        <w:rPr>
          <w:rFonts w:ascii="Times New Roman" w:eastAsia="Times New Roman"/>
        </w:rPr>
        <w:t xml:space="preserve">2025 </w:t>
      </w:r>
      <w:r>
        <w:rPr>
          <w:spacing w:val="-33"/>
        </w:rPr>
        <w:t xml:space="preserve">年 </w:t>
      </w:r>
      <w:r>
        <w:rPr>
          <w:rFonts w:ascii="Times New Roman" w:eastAsia="Times New Roman"/>
        </w:rPr>
        <w:t xml:space="preserve">2 </w:t>
      </w:r>
      <w:r>
        <w:rPr>
          <w:spacing w:val="-33"/>
        </w:rPr>
        <w:t xml:space="preserve">月 </w:t>
      </w:r>
      <w:r>
        <w:rPr>
          <w:rFonts w:ascii="Times New Roman" w:eastAsia="Times New Roman"/>
        </w:rPr>
        <w:t xml:space="preserve">22 </w:t>
      </w:r>
      <w:r>
        <w:rPr>
          <w:spacing w:val="-33"/>
        </w:rPr>
        <w:t xml:space="preserve">日 </w:t>
      </w:r>
      <w:r>
        <w:rPr>
          <w:rFonts w:ascii="Times New Roman" w:eastAsia="Times New Roman"/>
        </w:rPr>
        <w:t>11:00</w:t>
      </w:r>
      <w:r>
        <w:t>，在</w:t>
      </w:r>
      <w:r>
        <w:rPr>
          <w:spacing w:val="-3"/>
        </w:rPr>
        <w:t>我校专项测试开始前，进行现场确认。</w:t>
      </w:r>
    </w:p>
    <w:p w14:paraId="1865CED8">
      <w:pPr>
        <w:pStyle w:val="4"/>
        <w:spacing w:before="1"/>
        <w:ind w:left="719"/>
        <w:rPr>
          <w:rFonts w:hint="eastAsia" w:ascii="黑体" w:eastAsia="黑体"/>
        </w:rPr>
      </w:pPr>
      <w:r>
        <w:rPr>
          <w:rFonts w:hint="eastAsia" w:ascii="黑体" w:eastAsia="黑体"/>
        </w:rPr>
        <w:t>六、专项测试</w:t>
      </w:r>
    </w:p>
    <w:p w14:paraId="3A92E32D">
      <w:pPr>
        <w:pStyle w:val="4"/>
        <w:spacing w:before="143" w:line="333" w:lineRule="auto"/>
        <w:ind w:right="398" w:firstLine="559"/>
        <w:jc w:val="both"/>
      </w:pPr>
      <w:r>
        <w:rPr>
          <w:rFonts w:ascii="Times New Roman" w:eastAsia="Times New Roman"/>
        </w:rPr>
        <w:t>1</w:t>
      </w:r>
      <w:r>
        <w:rPr>
          <w:rFonts w:ascii="Times New Roman" w:eastAsia="Times New Roman"/>
          <w:spacing w:val="1"/>
        </w:rPr>
        <w:t xml:space="preserve">. </w:t>
      </w:r>
      <w:r>
        <w:rPr>
          <w:spacing w:val="-6"/>
        </w:rPr>
        <w:t xml:space="preserve">测试时间及地点。我校艺术体育特长生专项测试安排在 </w:t>
      </w:r>
      <w:r>
        <w:rPr>
          <w:rFonts w:ascii="Times New Roman" w:eastAsia="Times New Roman"/>
        </w:rPr>
        <w:t xml:space="preserve">2025 </w:t>
      </w:r>
      <w:r>
        <w:rPr>
          <w:spacing w:val="-35"/>
        </w:rPr>
        <w:t xml:space="preserve">年 </w:t>
      </w:r>
      <w:r>
        <w:rPr>
          <w:rFonts w:ascii="Times New Roman" w:eastAsia="Times New Roman"/>
        </w:rPr>
        <w:t xml:space="preserve">3 </w:t>
      </w:r>
      <w:r>
        <w:rPr>
          <w:spacing w:val="-35"/>
        </w:rPr>
        <w:t xml:space="preserve">月 </w:t>
      </w:r>
      <w:r>
        <w:rPr>
          <w:rFonts w:ascii="Times New Roman" w:eastAsia="Times New Roman"/>
        </w:rPr>
        <w:t xml:space="preserve">8 </w:t>
      </w:r>
      <w:r>
        <w:rPr>
          <w:spacing w:val="-22"/>
        </w:rPr>
        <w:t xml:space="preserve">日，具体测试地点为：艺术特长生专项测试安排在三栋 </w:t>
      </w:r>
      <w:r>
        <w:rPr>
          <w:rFonts w:ascii="Times New Roman" w:eastAsia="Times New Roman"/>
        </w:rPr>
        <w:t xml:space="preserve">3s201 </w:t>
      </w:r>
      <w:r>
        <w:rPr>
          <w:spacing w:val="-3"/>
        </w:rPr>
        <w:t>室；体育特长生安排在田径场。</w:t>
      </w:r>
    </w:p>
    <w:p w14:paraId="5DC65195">
      <w:pPr>
        <w:pStyle w:val="4"/>
        <w:spacing w:before="4" w:line="333" w:lineRule="auto"/>
        <w:ind w:right="397" w:firstLine="559"/>
        <w:jc w:val="both"/>
      </w:pPr>
      <w:r>
        <w:rPr>
          <w:rFonts w:ascii="Times New Roman" w:eastAsia="Times New Roman"/>
        </w:rPr>
        <w:t>2</w:t>
      </w:r>
      <w:r>
        <w:rPr>
          <w:rFonts w:ascii="Times New Roman" w:eastAsia="Times New Roman"/>
          <w:spacing w:val="1"/>
        </w:rPr>
        <w:t xml:space="preserve">. </w:t>
      </w:r>
      <w:r>
        <w:rPr>
          <w:spacing w:val="-7"/>
        </w:rPr>
        <w:t>测试流程及方式：</w:t>
      </w:r>
      <w:r>
        <w:rPr>
          <w:rFonts w:ascii="Times New Roman" w:eastAsia="Times New Roman"/>
          <w:spacing w:val="-32"/>
        </w:rPr>
        <w:t xml:space="preserve">3 </w:t>
      </w:r>
      <w:r>
        <w:rPr>
          <w:spacing w:val="-34"/>
        </w:rPr>
        <w:t xml:space="preserve">月 </w:t>
      </w:r>
      <w:r>
        <w:rPr>
          <w:rFonts w:ascii="Times New Roman" w:eastAsia="Times New Roman"/>
        </w:rPr>
        <w:t xml:space="preserve">8 </w:t>
      </w:r>
      <w:r>
        <w:rPr>
          <w:spacing w:val="-4"/>
        </w:rPr>
        <w:t>日，</w:t>
      </w:r>
      <w:r>
        <w:rPr>
          <w:rFonts w:ascii="Times New Roman" w:eastAsia="Times New Roman"/>
          <w:spacing w:val="-7"/>
        </w:rPr>
        <w:t xml:space="preserve">10:30-11:00 </w:t>
      </w:r>
      <w:r>
        <w:rPr>
          <w:spacing w:val="-14"/>
        </w:rPr>
        <w:t xml:space="preserve">在学校三栋 </w:t>
      </w:r>
      <w:r>
        <w:rPr>
          <w:rFonts w:ascii="Times New Roman" w:eastAsia="Times New Roman"/>
        </w:rPr>
        <w:t xml:space="preserve">204 </w:t>
      </w:r>
      <w:r>
        <w:t>室和</w:t>
      </w:r>
      <w:r>
        <w:rPr>
          <w:spacing w:val="-4"/>
        </w:rPr>
        <w:t>田径场主席台前检录点分别进行检录，</w:t>
      </w:r>
      <w:r>
        <w:rPr>
          <w:rFonts w:ascii="Times New Roman" w:eastAsia="Times New Roman"/>
          <w:spacing w:val="-8"/>
        </w:rPr>
        <w:t xml:space="preserve">11:00-12:30 </w:t>
      </w:r>
      <w:r>
        <w:rPr>
          <w:spacing w:val="-11"/>
        </w:rPr>
        <w:t>参加专项测试。文</w:t>
      </w:r>
      <w:r>
        <w:rPr>
          <w:spacing w:val="-10"/>
        </w:rPr>
        <w:t>化素质测试按准考证上的安排参加</w:t>
      </w:r>
      <w:r>
        <w:rPr>
          <w:spacing w:val="-3"/>
        </w:rPr>
        <w:t>（应届普通高中考生不参加文化素</w:t>
      </w:r>
      <w:r>
        <w:rPr>
          <w:spacing w:val="-2"/>
        </w:rPr>
        <w:t>质测试</w:t>
      </w:r>
      <w:r>
        <w:t>）。</w:t>
      </w:r>
    </w:p>
    <w:p w14:paraId="0B7120DE">
      <w:pPr>
        <w:spacing w:before="5" w:line="333" w:lineRule="auto"/>
        <w:ind w:left="721" w:right="3872" w:hanging="3"/>
        <w:jc w:val="both"/>
        <w:rPr>
          <w:b/>
          <w:sz w:val="28"/>
        </w:rPr>
      </w:pPr>
      <w:r>
        <w:rPr>
          <w:rFonts w:ascii="Times New Roman" w:eastAsia="Times New Roman"/>
          <w:sz w:val="28"/>
        </w:rPr>
        <w:t xml:space="preserve">3. </w:t>
      </w:r>
      <w:r>
        <w:rPr>
          <w:sz w:val="28"/>
        </w:rPr>
        <w:t xml:space="preserve">各项目的测试内容及要求如下： </w:t>
      </w:r>
      <w:r>
        <w:rPr>
          <w:b/>
          <w:sz w:val="28"/>
        </w:rPr>
        <w:t>艺术类特长生测试内容及要求：</w:t>
      </w:r>
    </w:p>
    <w:p w14:paraId="6DEB4F18">
      <w:pPr>
        <w:pStyle w:val="4"/>
        <w:spacing w:before="44" w:line="333" w:lineRule="auto"/>
        <w:ind w:right="397" w:firstLine="561"/>
        <w:jc w:val="both"/>
        <w:rPr>
          <w:spacing w:val="-5"/>
        </w:rPr>
      </w:pPr>
      <w:r>
        <w:rPr>
          <w:spacing w:val="-9"/>
        </w:rPr>
        <w:t>声乐：演唱一首作品</w:t>
      </w:r>
      <w:r>
        <w:rPr>
          <w:spacing w:val="-3"/>
        </w:rPr>
        <w:t>（</w:t>
      </w:r>
      <w:r>
        <w:rPr>
          <w:spacing w:val="-2"/>
        </w:rPr>
        <w:t>中外不限</w:t>
      </w:r>
      <w:r>
        <w:rPr>
          <w:spacing w:val="-25"/>
        </w:rPr>
        <w:t>）</w:t>
      </w:r>
      <w:r>
        <w:rPr>
          <w:spacing w:val="-13"/>
        </w:rPr>
        <w:t xml:space="preserve">时长不超过 </w:t>
      </w:r>
      <w:r>
        <w:rPr>
          <w:rFonts w:ascii="Times New Roman" w:eastAsia="Times New Roman"/>
        </w:rPr>
        <w:t xml:space="preserve">4 </w:t>
      </w:r>
      <w:r>
        <w:rPr>
          <w:spacing w:val="-6"/>
        </w:rPr>
        <w:t>分钟。考场提供</w:t>
      </w:r>
      <w:r>
        <w:rPr>
          <w:spacing w:val="-12"/>
        </w:rPr>
        <w:t xml:space="preserve">钢琴，钢伴自备亦或提供 </w:t>
      </w:r>
      <w:r>
        <w:rPr>
          <w:rFonts w:hint="eastAsia" w:ascii="宋体" w:eastAsia="宋体"/>
        </w:rPr>
        <w:t>MP3</w:t>
      </w:r>
      <w:r>
        <w:rPr>
          <w:rFonts w:hint="eastAsia" w:ascii="宋体" w:eastAsia="宋体"/>
          <w:spacing w:val="-63"/>
        </w:rPr>
        <w:t xml:space="preserve"> </w:t>
      </w:r>
      <w:r>
        <w:rPr>
          <w:spacing w:val="-11"/>
        </w:rPr>
        <w:t>格式伴奏带。要求：能完整地、有感情</w:t>
      </w:r>
      <w:r>
        <w:rPr>
          <w:spacing w:val="-5"/>
        </w:rPr>
        <w:t>的演唱作品，音准、节奏 准确，歌曲表现力强；</w:t>
      </w:r>
    </w:p>
    <w:p w14:paraId="278D8A58">
      <w:pPr>
        <w:pStyle w:val="4"/>
        <w:spacing w:before="44" w:line="333" w:lineRule="auto"/>
        <w:ind w:right="397" w:firstLine="561"/>
        <w:jc w:val="both"/>
      </w:pPr>
      <w:r>
        <w:rPr>
          <w:spacing w:val="-12"/>
        </w:rPr>
        <w:t xml:space="preserve">舞蹈：基本功展示与组合展示，时长不超过 </w:t>
      </w:r>
      <w:r>
        <w:rPr>
          <w:rFonts w:ascii="Times New Roman" w:eastAsia="Times New Roman"/>
        </w:rPr>
        <w:t xml:space="preserve">6 </w:t>
      </w:r>
      <w:r>
        <w:rPr>
          <w:spacing w:val="-6"/>
        </w:rPr>
        <w:t>分钟。考生应着体</w:t>
      </w:r>
      <w:r>
        <w:rPr>
          <w:spacing w:val="-1"/>
        </w:rPr>
        <w:t>操衣或者舞蹈服，舞蹈音乐必须为</w:t>
      </w:r>
      <w:r>
        <w:rPr>
          <w:rFonts w:ascii="Times New Roman" w:eastAsia="Times New Roman"/>
        </w:rPr>
        <w:t xml:space="preserve">MP3 </w:t>
      </w:r>
      <w:r>
        <w:t>格式。要求：舞蹈基本功扎</w:t>
      </w:r>
      <w:r>
        <w:rPr>
          <w:spacing w:val="-3"/>
        </w:rPr>
        <w:t>实，组合展示完整流畅。</w:t>
      </w:r>
    </w:p>
    <w:p w14:paraId="2B473706">
      <w:pPr>
        <w:pStyle w:val="3"/>
        <w:spacing w:before="4"/>
        <w:ind w:left="721"/>
      </w:pPr>
      <w:r>
        <w:t>体育特长生测试内容及要求：</w:t>
      </w:r>
    </w:p>
    <w:p w14:paraId="266B66E1">
      <w:pPr>
        <w:spacing w:before="140"/>
        <w:ind w:left="580" w:right="0" w:firstLine="0"/>
        <w:jc w:val="left"/>
        <w:rPr>
          <w:b/>
          <w:sz w:val="28"/>
        </w:rPr>
      </w:pPr>
      <w:r>
        <w:rPr>
          <w:b/>
          <w:sz w:val="28"/>
        </w:rPr>
        <w:t>（一）测试项目及所占分值</w:t>
      </w:r>
    </w:p>
    <w:p w14:paraId="73F3566B">
      <w:pPr>
        <w:pStyle w:val="8"/>
        <w:numPr>
          <w:ilvl w:val="0"/>
          <w:numId w:val="8"/>
        </w:numPr>
        <w:tabs>
          <w:tab w:val="left" w:pos="1039"/>
        </w:tabs>
        <w:spacing w:before="140" w:after="0" w:line="240" w:lineRule="auto"/>
        <w:ind w:left="1038" w:right="0" w:hanging="351"/>
        <w:jc w:val="left"/>
        <w:rPr>
          <w:sz w:val="28"/>
        </w:rPr>
      </w:pPr>
      <w:r>
        <w:rPr>
          <w:spacing w:val="-3"/>
          <w:sz w:val="28"/>
        </w:rPr>
        <w:t>正面双手头上前抛实心球</w:t>
      </w:r>
      <w:r>
        <w:rPr>
          <w:sz w:val="28"/>
        </w:rPr>
        <w:t>（</w:t>
      </w:r>
      <w:r>
        <w:rPr>
          <w:rFonts w:ascii="Times New Roman" w:eastAsia="Times New Roman"/>
          <w:sz w:val="28"/>
        </w:rPr>
        <w:t>100</w:t>
      </w:r>
      <w:r>
        <w:rPr>
          <w:rFonts w:ascii="Times New Roman" w:eastAsia="Times New Roman"/>
          <w:spacing w:val="-2"/>
          <w:sz w:val="28"/>
        </w:rPr>
        <w:t xml:space="preserve"> </w:t>
      </w:r>
      <w:r>
        <w:rPr>
          <w:sz w:val="28"/>
        </w:rPr>
        <w:t>分）</w:t>
      </w:r>
    </w:p>
    <w:p w14:paraId="0CCC2E28">
      <w:pPr>
        <w:pStyle w:val="8"/>
        <w:numPr>
          <w:ilvl w:val="0"/>
          <w:numId w:val="8"/>
        </w:numPr>
        <w:tabs>
          <w:tab w:val="left" w:pos="1039"/>
        </w:tabs>
        <w:spacing w:before="143" w:after="0" w:line="240" w:lineRule="auto"/>
        <w:ind w:left="1038" w:right="0" w:hanging="351"/>
        <w:jc w:val="left"/>
        <w:rPr>
          <w:sz w:val="28"/>
        </w:rPr>
      </w:pPr>
      <w:r>
        <w:rPr>
          <w:spacing w:val="-2"/>
          <w:sz w:val="28"/>
        </w:rPr>
        <w:t>立定跳远</w:t>
      </w:r>
      <w:r>
        <w:rPr>
          <w:sz w:val="28"/>
        </w:rPr>
        <w:t>（</w:t>
      </w:r>
      <w:r>
        <w:rPr>
          <w:rFonts w:ascii="Times New Roman" w:eastAsia="Times New Roman"/>
          <w:sz w:val="28"/>
        </w:rPr>
        <w:t>100</w:t>
      </w:r>
      <w:r>
        <w:rPr>
          <w:rFonts w:ascii="Times New Roman" w:eastAsia="Times New Roman"/>
          <w:spacing w:val="-2"/>
          <w:sz w:val="28"/>
        </w:rPr>
        <w:t xml:space="preserve"> </w:t>
      </w:r>
      <w:r>
        <w:rPr>
          <w:sz w:val="28"/>
        </w:rPr>
        <w:t>分）</w:t>
      </w:r>
    </w:p>
    <w:p w14:paraId="7E3BECB0">
      <w:pPr>
        <w:pStyle w:val="4"/>
        <w:spacing w:before="141"/>
        <w:ind w:left="688"/>
      </w:pPr>
      <w:r>
        <w:rPr>
          <w:rFonts w:ascii="Times New Roman" w:hAnsi="Times New Roman" w:eastAsia="Times New Roman"/>
        </w:rPr>
        <w:t>3</w:t>
      </w:r>
      <w:r>
        <w:rPr>
          <w:rFonts w:ascii="Times New Roman" w:hAnsi="Times New Roman" w:eastAsia="Times New Roman"/>
          <w:spacing w:val="34"/>
        </w:rPr>
        <w:t xml:space="preserve">. </w:t>
      </w:r>
      <w:r>
        <w:rPr>
          <w:spacing w:val="-20"/>
        </w:rPr>
        <w:t xml:space="preserve">折返跑 </w:t>
      </w:r>
      <w:r>
        <w:rPr>
          <w:rFonts w:ascii="Times New Roman" w:hAnsi="Times New Roman" w:eastAsia="Times New Roman"/>
        </w:rPr>
        <w:t xml:space="preserve">25 </w:t>
      </w:r>
      <w:r>
        <w:rPr>
          <w:spacing w:val="-3"/>
        </w:rPr>
        <w:t>米</w:t>
      </w:r>
      <w:r>
        <w:rPr>
          <w:b/>
        </w:rPr>
        <w:t>×</w:t>
      </w:r>
      <w:r>
        <w:rPr>
          <w:rFonts w:ascii="Times New Roman" w:hAnsi="Times New Roman" w:eastAsia="Times New Roman"/>
        </w:rPr>
        <w:t xml:space="preserve">8 </w:t>
      </w:r>
      <w:r>
        <w:t>次（</w:t>
      </w:r>
      <w:r>
        <w:rPr>
          <w:rFonts w:ascii="Times New Roman" w:hAnsi="Times New Roman" w:eastAsia="Times New Roman"/>
        </w:rPr>
        <w:t xml:space="preserve">100 </w:t>
      </w:r>
      <w:r>
        <w:t>分）</w:t>
      </w:r>
    </w:p>
    <w:p w14:paraId="5B2F5355">
      <w:pPr>
        <w:pStyle w:val="3"/>
        <w:ind w:left="620"/>
      </w:pPr>
      <w:r>
        <w:t>（二）测试方法与要求</w:t>
      </w:r>
    </w:p>
    <w:p w14:paraId="367896E8">
      <w:pPr>
        <w:pStyle w:val="8"/>
        <w:numPr>
          <w:ilvl w:val="0"/>
          <w:numId w:val="9"/>
        </w:numPr>
        <w:tabs>
          <w:tab w:val="left" w:pos="972"/>
        </w:tabs>
        <w:spacing w:before="143" w:after="0" w:line="240" w:lineRule="auto"/>
        <w:ind w:left="971" w:right="0" w:hanging="284"/>
        <w:jc w:val="left"/>
        <w:rPr>
          <w:b/>
          <w:sz w:val="26"/>
        </w:rPr>
      </w:pPr>
      <w:r>
        <w:rPr>
          <w:b/>
          <w:sz w:val="28"/>
        </w:rPr>
        <w:t>正面双手头上前抛实心球</w:t>
      </w:r>
    </w:p>
    <w:p w14:paraId="383AD18B">
      <w:pPr>
        <w:pStyle w:val="8"/>
        <w:numPr>
          <w:ilvl w:val="0"/>
          <w:numId w:val="10"/>
        </w:numPr>
        <w:tabs>
          <w:tab w:val="left" w:pos="1326"/>
        </w:tabs>
        <w:spacing w:before="140" w:after="0" w:line="333" w:lineRule="auto"/>
        <w:ind w:left="688" w:right="5571" w:hanging="68"/>
        <w:jc w:val="left"/>
        <w:rPr>
          <w:b/>
          <w:sz w:val="26"/>
        </w:rPr>
      </w:pPr>
      <w:r>
        <w:rPr>
          <w:b/>
          <w:spacing w:val="-2"/>
          <w:sz w:val="28"/>
        </w:rPr>
        <w:t>考试场地与器材</w:t>
      </w:r>
      <w:r>
        <w:rPr>
          <w:b/>
          <w:sz w:val="28"/>
        </w:rPr>
        <w:t>考试场地：</w:t>
      </w:r>
    </w:p>
    <w:p w14:paraId="383BFDC3">
      <w:pPr>
        <w:pStyle w:val="4"/>
        <w:spacing w:before="4"/>
        <w:ind w:left="688"/>
      </w:pPr>
      <w:r>
        <w:t xml:space="preserve">①投掷区：在宽 </w:t>
      </w:r>
      <w:r>
        <w:rPr>
          <w:rFonts w:ascii="Times New Roman" w:hAnsi="Times New Roman" w:eastAsia="Times New Roman"/>
        </w:rPr>
        <w:t xml:space="preserve">5 </w:t>
      </w:r>
      <w:r>
        <w:t xml:space="preserve">米、纵向长 </w:t>
      </w:r>
      <w:r>
        <w:rPr>
          <w:rFonts w:ascii="Times New Roman" w:hAnsi="Times New Roman" w:eastAsia="Times New Roman"/>
        </w:rPr>
        <w:t xml:space="preserve">3 </w:t>
      </w:r>
      <w:r>
        <w:t>米的区域内掷球，地面为塑胶材</w:t>
      </w:r>
    </w:p>
    <w:p w14:paraId="597279A9">
      <w:pPr>
        <w:pStyle w:val="4"/>
        <w:spacing w:before="140"/>
      </w:pPr>
      <w:r>
        <w:t xml:space="preserve">质，起掷线以 </w:t>
      </w:r>
      <w:r>
        <w:rPr>
          <w:rFonts w:ascii="Times New Roman" w:eastAsia="Times New Roman"/>
        </w:rPr>
        <w:t xml:space="preserve">5 </w:t>
      </w:r>
      <w:r>
        <w:t>厘米宽白线后沿（投掷方向为前）为准。</w:t>
      </w:r>
    </w:p>
    <w:p w14:paraId="1F1308E1">
      <w:pPr>
        <w:pStyle w:val="4"/>
        <w:spacing w:before="141"/>
        <w:ind w:left="688"/>
      </w:pPr>
      <w:r>
        <w:t xml:space="preserve">②落地区：考试在宽 </w:t>
      </w:r>
      <w:r>
        <w:rPr>
          <w:rFonts w:ascii="Times New Roman" w:hAnsi="Times New Roman" w:eastAsia="Times New Roman"/>
        </w:rPr>
        <w:t xml:space="preserve">5 </w:t>
      </w:r>
      <w:r>
        <w:t xml:space="preserve">米，纵向长 </w:t>
      </w:r>
      <w:r>
        <w:rPr>
          <w:rFonts w:ascii="Times New Roman" w:hAnsi="Times New Roman" w:eastAsia="Times New Roman"/>
        </w:rPr>
        <w:t xml:space="preserve">30 </w:t>
      </w:r>
      <w:r>
        <w:t>米的长方形场地内进行，</w:t>
      </w:r>
    </w:p>
    <w:p w14:paraId="7639356A">
      <w:pPr>
        <w:pStyle w:val="4"/>
        <w:spacing w:before="143" w:line="333" w:lineRule="auto"/>
        <w:ind w:right="397"/>
      </w:pPr>
      <w:r>
        <w:rPr>
          <w:spacing w:val="-9"/>
        </w:rPr>
        <w:t xml:space="preserve">场地边线和起掷线均用 </w:t>
      </w:r>
      <w:r>
        <w:rPr>
          <w:rFonts w:ascii="Times New Roman" w:eastAsia="Times New Roman"/>
        </w:rPr>
        <w:t xml:space="preserve">5 </w:t>
      </w:r>
      <w:r>
        <w:rPr>
          <w:spacing w:val="-11"/>
        </w:rPr>
        <w:t>厘米宽白线标定，边线线宽不包括在落地区</w:t>
      </w:r>
      <w:r>
        <w:rPr>
          <w:spacing w:val="-5"/>
        </w:rPr>
        <w:t>域内，使用可产生明显落地痕迹的地面作为有效落地区。</w:t>
      </w:r>
    </w:p>
    <w:p w14:paraId="3D7E95EB">
      <w:pPr>
        <w:pStyle w:val="3"/>
        <w:spacing w:before="1"/>
        <w:ind w:left="688"/>
      </w:pPr>
      <w:r>
        <w:t>考试器材：实心球</w:t>
      </w:r>
    </w:p>
    <w:p w14:paraId="3439E4C4">
      <w:pPr>
        <w:pStyle w:val="4"/>
        <w:spacing w:before="143"/>
        <w:ind w:left="688"/>
      </w:pPr>
      <w:r>
        <w:t>①实心球球体为生胶铸造，球体内不得有空腔。球体直径 14 厘</w:t>
      </w:r>
    </w:p>
    <w:p w14:paraId="1094F60C">
      <w:pPr>
        <w:pStyle w:val="4"/>
        <w:spacing w:before="140"/>
      </w:pPr>
      <w:r>
        <w:t>米（误差 1 厘米）。</w:t>
      </w:r>
    </w:p>
    <w:p w14:paraId="37686189">
      <w:pPr>
        <w:pStyle w:val="4"/>
        <w:spacing w:before="140" w:line="336" w:lineRule="auto"/>
        <w:ind w:right="329" w:firstLine="528"/>
      </w:pPr>
      <w:r>
        <w:t xml:space="preserve">②重量：男、女考试用球重量均为 </w:t>
      </w:r>
      <w:r>
        <w:rPr>
          <w:rFonts w:ascii="Times New Roman" w:hAnsi="Times New Roman" w:eastAsia="Times New Roman"/>
        </w:rPr>
        <w:t xml:space="preserve">2 </w:t>
      </w:r>
      <w:r>
        <w:t xml:space="preserve">公斤，超重不大于 </w:t>
      </w:r>
      <w:r>
        <w:rPr>
          <w:rFonts w:ascii="Times New Roman" w:hAnsi="Times New Roman" w:eastAsia="Times New Roman"/>
        </w:rPr>
        <w:t xml:space="preserve">30 </w:t>
      </w:r>
      <w:r>
        <w:t>克， 重量不足的实心球不能用于考试。</w:t>
      </w:r>
    </w:p>
    <w:p w14:paraId="17606085">
      <w:pPr>
        <w:pStyle w:val="4"/>
        <w:spacing w:line="355" w:lineRule="exact"/>
        <w:ind w:left="688"/>
      </w:pPr>
      <w:r>
        <w:t xml:space="preserve">③实心球球体表面应有防滑胶粒，胶粒高度小于 </w:t>
      </w:r>
      <w:r>
        <w:rPr>
          <w:rFonts w:ascii="Times New Roman" w:hAnsi="Times New Roman" w:eastAsia="Times New Roman"/>
        </w:rPr>
        <w:t xml:space="preserve">3 </w:t>
      </w:r>
      <w:r>
        <w:t>毫米。</w:t>
      </w:r>
    </w:p>
    <w:p w14:paraId="26173654">
      <w:pPr>
        <w:pStyle w:val="3"/>
        <w:numPr>
          <w:ilvl w:val="0"/>
          <w:numId w:val="10"/>
        </w:numPr>
        <w:tabs>
          <w:tab w:val="left" w:pos="1326"/>
        </w:tabs>
        <w:spacing w:before="141" w:after="0" w:line="240" w:lineRule="auto"/>
        <w:ind w:left="1325" w:right="0" w:hanging="706"/>
        <w:jc w:val="left"/>
        <w:rPr>
          <w:sz w:val="26"/>
        </w:rPr>
      </w:pPr>
      <w:r>
        <w:t>动作要求</w:t>
      </w:r>
    </w:p>
    <w:p w14:paraId="2566295D">
      <w:pPr>
        <w:pStyle w:val="4"/>
        <w:spacing w:before="143" w:line="333" w:lineRule="auto"/>
        <w:ind w:right="329" w:firstLine="528"/>
      </w:pPr>
      <w:r>
        <w:t>①考生双脚前后或平行站立于起掷线后，双手持球于头上，双手同时用力将球经头上方向落地区方向掷出。</w:t>
      </w:r>
    </w:p>
    <w:p w14:paraId="0D111EC7">
      <w:pPr>
        <w:pStyle w:val="4"/>
        <w:spacing w:before="1"/>
        <w:ind w:left="688"/>
      </w:pPr>
      <w:r>
        <w:t>②在掷球过程中，出现单手掷球，判为犯规。</w:t>
      </w:r>
    </w:p>
    <w:p w14:paraId="1CEE4C34">
      <w:pPr>
        <w:pStyle w:val="4"/>
        <w:spacing w:before="44" w:line="333" w:lineRule="auto"/>
        <w:ind w:right="397" w:firstLine="528"/>
        <w:jc w:val="both"/>
      </w:pPr>
      <w:r>
        <w:rPr>
          <w:spacing w:val="-7"/>
        </w:rPr>
        <w:t>③双脚必须经静止站立后方可掷球，不可在走动或跑动中直接掷</w:t>
      </w:r>
      <w:r>
        <w:rPr>
          <w:spacing w:val="-10"/>
        </w:rPr>
        <w:t>球。掷球前双脚不可离地或在地面滑动。实心球出手时，双脚可离地</w:t>
      </w:r>
      <w:r>
        <w:rPr>
          <w:spacing w:val="-5"/>
        </w:rPr>
        <w:t>交换。</w:t>
      </w:r>
    </w:p>
    <w:p w14:paraId="73CF127E">
      <w:pPr>
        <w:pStyle w:val="4"/>
        <w:spacing w:before="4"/>
        <w:ind w:left="688"/>
      </w:pPr>
      <w:r>
        <w:t>④掷球过程中，身体任何部位不可触及起掷线或起掷线前方地面。</w:t>
      </w:r>
    </w:p>
    <w:p w14:paraId="15E3D4E9">
      <w:pPr>
        <w:pStyle w:val="4"/>
        <w:spacing w:before="140" w:line="333" w:lineRule="auto"/>
        <w:ind w:right="329" w:firstLine="528"/>
      </w:pPr>
      <w:r>
        <w:t>⑤掷球后，向后离开投掷区，身体任何部位触及起掷线或起掷线前方地面离开投掷区，均被判为犯规。</w:t>
      </w:r>
    </w:p>
    <w:p w14:paraId="051CC3E5">
      <w:pPr>
        <w:pStyle w:val="3"/>
        <w:numPr>
          <w:ilvl w:val="0"/>
          <w:numId w:val="10"/>
        </w:numPr>
        <w:tabs>
          <w:tab w:val="left" w:pos="1323"/>
        </w:tabs>
        <w:spacing w:before="3" w:after="0" w:line="240" w:lineRule="auto"/>
        <w:ind w:left="1322" w:right="0" w:hanging="703"/>
        <w:jc w:val="left"/>
        <w:rPr>
          <w:sz w:val="26"/>
        </w:rPr>
      </w:pPr>
      <w:r>
        <w:t>测试方法</w:t>
      </w:r>
    </w:p>
    <w:p w14:paraId="17D1EE92">
      <w:pPr>
        <w:pStyle w:val="4"/>
        <w:spacing w:before="141" w:line="333" w:lineRule="auto"/>
        <w:ind w:right="397" w:firstLine="528"/>
      </w:pPr>
      <w:r>
        <w:rPr>
          <w:spacing w:val="-14"/>
        </w:rPr>
        <w:t xml:space="preserve">①考试时，每人有 </w:t>
      </w:r>
      <w:r>
        <w:rPr>
          <w:rFonts w:ascii="Times New Roman" w:hAnsi="Times New Roman" w:eastAsia="Times New Roman"/>
        </w:rPr>
        <w:t xml:space="preserve">3 </w:t>
      </w:r>
      <w:r>
        <w:rPr>
          <w:spacing w:val="-7"/>
        </w:rPr>
        <w:t>轮次试掷机会，以其中最佳一次有效成绩为</w:t>
      </w:r>
      <w:r>
        <w:rPr>
          <w:spacing w:val="-3"/>
        </w:rPr>
        <w:t>考试成绩。</w:t>
      </w:r>
    </w:p>
    <w:p w14:paraId="65E39659">
      <w:pPr>
        <w:pStyle w:val="4"/>
        <w:spacing w:before="3" w:line="333" w:lineRule="auto"/>
        <w:ind w:right="329" w:firstLine="528"/>
      </w:pPr>
      <w:r>
        <w:t>②允许考生佩戴护腕或护肘参加考试。考生在考试时穿平底运动鞋，不可穿钉鞋。</w:t>
      </w:r>
    </w:p>
    <w:p w14:paraId="0A30871E">
      <w:pPr>
        <w:pStyle w:val="4"/>
        <w:spacing w:before="1" w:line="333" w:lineRule="auto"/>
        <w:ind w:right="397" w:firstLine="528"/>
        <w:jc w:val="both"/>
      </w:pPr>
      <w:r>
        <w:rPr>
          <w:spacing w:val="-9"/>
        </w:rPr>
        <w:t>③考试时，考生可以在手上涂镁粉，但不可将两个或两个以上手指缠在一起</w:t>
      </w:r>
      <w:r>
        <w:t>（</w:t>
      </w:r>
      <w:r>
        <w:rPr>
          <w:spacing w:val="-3"/>
        </w:rPr>
        <w:t>开放性创口除外</w:t>
      </w:r>
      <w:r>
        <w:rPr>
          <w:spacing w:val="-32"/>
        </w:rPr>
        <w:t>）</w:t>
      </w:r>
      <w:r>
        <w:rPr>
          <w:spacing w:val="-7"/>
        </w:rPr>
        <w:t>进行掷球，不可在足底或足底地面放</w:t>
      </w:r>
      <w:r>
        <w:rPr>
          <w:spacing w:val="-3"/>
        </w:rPr>
        <w:t>置防滑物质。</w:t>
      </w:r>
    </w:p>
    <w:p w14:paraId="1CD750B7">
      <w:pPr>
        <w:pStyle w:val="4"/>
        <w:spacing w:before="4" w:line="333" w:lineRule="auto"/>
        <w:ind w:right="397" w:firstLine="528"/>
        <w:jc w:val="both"/>
      </w:pPr>
      <w:r>
        <w:rPr>
          <w:spacing w:val="-9"/>
        </w:rPr>
        <w:t xml:space="preserve">④测量的最小单位为 </w:t>
      </w:r>
      <w:r>
        <w:rPr>
          <w:rFonts w:ascii="Times New Roman" w:hAnsi="Times New Roman" w:eastAsia="Times New Roman"/>
        </w:rPr>
        <w:t>1</w:t>
      </w:r>
      <w:r>
        <w:rPr>
          <w:rFonts w:ascii="Times New Roman" w:hAnsi="Times New Roman" w:eastAsia="Times New Roman"/>
          <w:spacing w:val="5"/>
        </w:rPr>
        <w:t xml:space="preserve"> </w:t>
      </w:r>
      <w:r>
        <w:rPr>
          <w:spacing w:val="-9"/>
        </w:rPr>
        <w:t>厘米，计取成绩得分时，以成绩对应的得</w:t>
      </w:r>
      <w:r>
        <w:rPr>
          <w:spacing w:val="-11"/>
        </w:rPr>
        <w:t>分计取，若测量成绩在评分标准的两个相邻分值之间，则按其中较低</w:t>
      </w:r>
      <w:r>
        <w:rPr>
          <w:spacing w:val="-5"/>
        </w:rPr>
        <w:t>的分值评分。</w:t>
      </w:r>
    </w:p>
    <w:p w14:paraId="3D3BC8F8">
      <w:pPr>
        <w:pStyle w:val="4"/>
        <w:spacing w:before="4" w:line="333" w:lineRule="auto"/>
        <w:ind w:right="397" w:firstLine="528"/>
        <w:jc w:val="both"/>
      </w:pPr>
      <w:r>
        <w:rPr>
          <w:spacing w:val="-9"/>
        </w:rPr>
        <w:t>⑤测量方法：从实心球有效落地痕迹的最近点垂直测量至起掷线</w:t>
      </w:r>
      <w:r>
        <w:rPr>
          <w:spacing w:val="-10"/>
        </w:rPr>
        <w:t>后沿。使用测距仪测量计取成绩，当测距仪出现故障时，用钢尺丈量</w:t>
      </w:r>
      <w:r>
        <w:rPr>
          <w:spacing w:val="-4"/>
        </w:rPr>
        <w:t>计取成绩。</w:t>
      </w:r>
    </w:p>
    <w:p w14:paraId="09ED2ED7">
      <w:pPr>
        <w:pStyle w:val="3"/>
        <w:numPr>
          <w:ilvl w:val="0"/>
          <w:numId w:val="10"/>
        </w:numPr>
        <w:tabs>
          <w:tab w:val="left" w:pos="1326"/>
        </w:tabs>
        <w:spacing w:before="4" w:after="0" w:line="240" w:lineRule="auto"/>
        <w:ind w:left="1325" w:right="0" w:hanging="706"/>
        <w:jc w:val="left"/>
        <w:rPr>
          <w:sz w:val="26"/>
        </w:rPr>
      </w:pPr>
      <w:r>
        <w:t>评分标准</w:t>
      </w:r>
    </w:p>
    <w:p w14:paraId="5B239D7F">
      <w:pPr>
        <w:pStyle w:val="4"/>
        <w:spacing w:before="143"/>
        <w:ind w:left="719"/>
      </w:pPr>
      <w:r>
        <w:t>原地掷实心球评分标准详见“表 1 男子原地掷实心球考试评分标</w:t>
      </w:r>
    </w:p>
    <w:p w14:paraId="7D731657">
      <w:pPr>
        <w:pStyle w:val="3"/>
        <w:tabs>
          <w:tab w:val="left" w:pos="770"/>
        </w:tabs>
        <w:spacing w:before="59" w:after="4"/>
        <w:ind w:right="237"/>
        <w:jc w:val="both"/>
        <w:rPr>
          <w:b w:val="0"/>
          <w:bCs w:val="0"/>
        </w:rPr>
      </w:pPr>
      <w:r>
        <w:rPr>
          <w:b w:val="0"/>
          <w:bCs w:val="0"/>
        </w:rPr>
        <w:t>准”和“表 2 女子原地掷实心球考试评分标准”。</w:t>
      </w:r>
    </w:p>
    <w:p w14:paraId="71D068B7">
      <w:pPr>
        <w:pStyle w:val="3"/>
        <w:tabs>
          <w:tab w:val="left" w:pos="770"/>
        </w:tabs>
        <w:spacing w:before="59" w:after="4"/>
        <w:ind w:right="237"/>
        <w:jc w:val="center"/>
      </w:pPr>
      <w:r>
        <w:t>表</w:t>
      </w:r>
      <w:r>
        <w:rPr>
          <w:spacing w:val="-72"/>
        </w:rPr>
        <w:t xml:space="preserve"> </w:t>
      </w:r>
      <w:r>
        <w:rPr>
          <w:rFonts w:ascii="Times New Roman" w:eastAsia="Times New Roman"/>
        </w:rPr>
        <w:t>1</w:t>
      </w:r>
      <w:r>
        <w:rPr>
          <w:rFonts w:ascii="Times New Roman" w:eastAsia="Times New Roman"/>
        </w:rPr>
        <w:tab/>
      </w:r>
      <w:r>
        <w:rPr>
          <w:spacing w:val="-1"/>
          <w:w w:val="95"/>
        </w:rPr>
        <w:t>男子原地掷实心</w:t>
      </w:r>
      <w:r>
        <w:rPr>
          <w:w w:val="95"/>
        </w:rPr>
        <w:t>球考试评分标准</w:t>
      </w:r>
    </w:p>
    <w:tbl>
      <w:tblPr>
        <w:tblStyle w:val="5"/>
        <w:tblW w:w="0" w:type="auto"/>
        <w:tblInd w:w="160"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0" w:type="dxa"/>
          <w:left w:w="0" w:type="dxa"/>
          <w:bottom w:w="0" w:type="dxa"/>
          <w:right w:w="0" w:type="dxa"/>
        </w:tblCellMar>
      </w:tblPr>
      <w:tblGrid>
        <w:gridCol w:w="1043"/>
        <w:gridCol w:w="1765"/>
        <w:gridCol w:w="1070"/>
        <w:gridCol w:w="1719"/>
        <w:gridCol w:w="1070"/>
        <w:gridCol w:w="1652"/>
      </w:tblGrid>
      <w:tr w14:paraId="2E1C172B">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417" w:hRule="atLeast"/>
        </w:trPr>
        <w:tc>
          <w:tcPr>
            <w:tcW w:w="1043" w:type="dxa"/>
          </w:tcPr>
          <w:p w14:paraId="75088C45">
            <w:pPr>
              <w:pStyle w:val="9"/>
              <w:spacing w:before="74"/>
              <w:ind w:left="290" w:right="278"/>
              <w:rPr>
                <w:rFonts w:hint="eastAsia" w:ascii="宋体" w:eastAsia="宋体"/>
                <w:sz w:val="21"/>
              </w:rPr>
            </w:pPr>
            <w:r>
              <w:rPr>
                <w:rFonts w:hint="eastAsia" w:ascii="宋体" w:eastAsia="宋体"/>
                <w:sz w:val="21"/>
              </w:rPr>
              <w:t>分值</w:t>
            </w:r>
          </w:p>
        </w:tc>
        <w:tc>
          <w:tcPr>
            <w:tcW w:w="1765" w:type="dxa"/>
          </w:tcPr>
          <w:p w14:paraId="02D5C65C">
            <w:pPr>
              <w:pStyle w:val="9"/>
              <w:spacing w:before="74"/>
              <w:ind w:left="335" w:right="325"/>
              <w:rPr>
                <w:rFonts w:hint="eastAsia" w:ascii="宋体" w:eastAsia="宋体"/>
                <w:sz w:val="21"/>
              </w:rPr>
            </w:pPr>
            <w:r>
              <w:rPr>
                <w:rFonts w:hint="eastAsia" w:ascii="宋体" w:eastAsia="宋体"/>
                <w:sz w:val="21"/>
              </w:rPr>
              <w:t>成绩（米）</w:t>
            </w:r>
          </w:p>
        </w:tc>
        <w:tc>
          <w:tcPr>
            <w:tcW w:w="1070" w:type="dxa"/>
          </w:tcPr>
          <w:p w14:paraId="528CC868">
            <w:pPr>
              <w:pStyle w:val="9"/>
              <w:spacing w:before="74"/>
              <w:ind w:left="299" w:right="290"/>
              <w:rPr>
                <w:rFonts w:hint="eastAsia" w:ascii="宋体" w:eastAsia="宋体"/>
                <w:sz w:val="21"/>
              </w:rPr>
            </w:pPr>
            <w:r>
              <w:rPr>
                <w:rFonts w:hint="eastAsia" w:ascii="宋体" w:eastAsia="宋体"/>
                <w:sz w:val="21"/>
              </w:rPr>
              <w:t>分值</w:t>
            </w:r>
          </w:p>
        </w:tc>
        <w:tc>
          <w:tcPr>
            <w:tcW w:w="1719" w:type="dxa"/>
          </w:tcPr>
          <w:p w14:paraId="67AA066E">
            <w:pPr>
              <w:pStyle w:val="9"/>
              <w:spacing w:before="74"/>
              <w:ind w:left="312" w:right="301"/>
              <w:rPr>
                <w:rFonts w:hint="eastAsia" w:ascii="宋体" w:eastAsia="宋体"/>
                <w:sz w:val="21"/>
              </w:rPr>
            </w:pPr>
            <w:r>
              <w:rPr>
                <w:rFonts w:hint="eastAsia" w:ascii="宋体" w:eastAsia="宋体"/>
                <w:sz w:val="21"/>
              </w:rPr>
              <w:t>成绩（米）</w:t>
            </w:r>
          </w:p>
        </w:tc>
        <w:tc>
          <w:tcPr>
            <w:tcW w:w="1070" w:type="dxa"/>
          </w:tcPr>
          <w:p w14:paraId="30182414">
            <w:pPr>
              <w:pStyle w:val="9"/>
              <w:spacing w:before="74"/>
              <w:ind w:left="302" w:right="288"/>
              <w:rPr>
                <w:rFonts w:hint="eastAsia" w:ascii="宋体" w:eastAsia="宋体"/>
                <w:sz w:val="21"/>
              </w:rPr>
            </w:pPr>
            <w:r>
              <w:rPr>
                <w:rFonts w:hint="eastAsia" w:ascii="宋体" w:eastAsia="宋体"/>
                <w:sz w:val="21"/>
              </w:rPr>
              <w:t>分值</w:t>
            </w:r>
          </w:p>
        </w:tc>
        <w:tc>
          <w:tcPr>
            <w:tcW w:w="1652" w:type="dxa"/>
          </w:tcPr>
          <w:p w14:paraId="66FBAC78">
            <w:pPr>
              <w:pStyle w:val="9"/>
              <w:spacing w:before="74"/>
              <w:ind w:left="281" w:right="265"/>
              <w:rPr>
                <w:rFonts w:hint="eastAsia" w:ascii="宋体" w:eastAsia="宋体"/>
                <w:sz w:val="21"/>
              </w:rPr>
            </w:pPr>
            <w:r>
              <w:rPr>
                <w:rFonts w:hint="eastAsia" w:ascii="宋体" w:eastAsia="宋体"/>
                <w:sz w:val="21"/>
              </w:rPr>
              <w:t>成绩（米）</w:t>
            </w:r>
          </w:p>
        </w:tc>
      </w:tr>
      <w:tr w14:paraId="5649EBD6">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68" w:hRule="atLeast"/>
        </w:trPr>
        <w:tc>
          <w:tcPr>
            <w:tcW w:w="1043" w:type="dxa"/>
          </w:tcPr>
          <w:p w14:paraId="0FBF133F">
            <w:pPr>
              <w:pStyle w:val="9"/>
              <w:spacing w:before="64"/>
              <w:ind w:left="290" w:right="269"/>
              <w:rPr>
                <w:sz w:val="21"/>
              </w:rPr>
            </w:pPr>
            <w:r>
              <w:rPr>
                <w:sz w:val="21"/>
              </w:rPr>
              <w:t>100</w:t>
            </w:r>
          </w:p>
        </w:tc>
        <w:tc>
          <w:tcPr>
            <w:tcW w:w="1765" w:type="dxa"/>
          </w:tcPr>
          <w:p w14:paraId="6C380A9F">
            <w:pPr>
              <w:pStyle w:val="9"/>
              <w:spacing w:before="50"/>
              <w:ind w:left="335" w:right="322"/>
              <w:rPr>
                <w:sz w:val="21"/>
              </w:rPr>
            </w:pPr>
            <w:r>
              <w:rPr>
                <w:rFonts w:ascii="宋体" w:hAnsi="宋体"/>
                <w:sz w:val="21"/>
              </w:rPr>
              <w:t>≥</w:t>
            </w:r>
            <w:r>
              <w:rPr>
                <w:sz w:val="21"/>
              </w:rPr>
              <w:t>13.30</w:t>
            </w:r>
          </w:p>
        </w:tc>
        <w:tc>
          <w:tcPr>
            <w:tcW w:w="1070" w:type="dxa"/>
          </w:tcPr>
          <w:p w14:paraId="55DFDD67">
            <w:pPr>
              <w:pStyle w:val="9"/>
              <w:spacing w:before="64"/>
              <w:ind w:left="302" w:right="289"/>
              <w:rPr>
                <w:sz w:val="21"/>
              </w:rPr>
            </w:pPr>
            <w:r>
              <w:rPr>
                <w:sz w:val="21"/>
              </w:rPr>
              <w:t>64</w:t>
            </w:r>
          </w:p>
        </w:tc>
        <w:tc>
          <w:tcPr>
            <w:tcW w:w="1719" w:type="dxa"/>
          </w:tcPr>
          <w:p w14:paraId="3EF567A4">
            <w:pPr>
              <w:pStyle w:val="9"/>
              <w:spacing w:before="64"/>
              <w:ind w:left="312" w:right="299"/>
              <w:rPr>
                <w:sz w:val="21"/>
              </w:rPr>
            </w:pPr>
            <w:r>
              <w:rPr>
                <w:sz w:val="21"/>
              </w:rPr>
              <w:t>8.80-9.29</w:t>
            </w:r>
          </w:p>
        </w:tc>
        <w:tc>
          <w:tcPr>
            <w:tcW w:w="1070" w:type="dxa"/>
          </w:tcPr>
          <w:p w14:paraId="777E795E">
            <w:pPr>
              <w:pStyle w:val="9"/>
              <w:spacing w:before="64"/>
              <w:ind w:left="302" w:right="290"/>
              <w:rPr>
                <w:sz w:val="21"/>
              </w:rPr>
            </w:pPr>
            <w:r>
              <w:rPr>
                <w:sz w:val="21"/>
              </w:rPr>
              <w:t>28</w:t>
            </w:r>
          </w:p>
        </w:tc>
        <w:tc>
          <w:tcPr>
            <w:tcW w:w="1652" w:type="dxa"/>
          </w:tcPr>
          <w:p w14:paraId="55A1B92F">
            <w:pPr>
              <w:pStyle w:val="9"/>
              <w:spacing w:before="64"/>
              <w:ind w:left="279" w:right="265"/>
              <w:rPr>
                <w:sz w:val="21"/>
              </w:rPr>
            </w:pPr>
            <w:r>
              <w:rPr>
                <w:sz w:val="21"/>
              </w:rPr>
              <w:t>6.10-6.29</w:t>
            </w:r>
          </w:p>
        </w:tc>
      </w:tr>
      <w:tr w14:paraId="24150079">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20" w:hRule="atLeast"/>
        </w:trPr>
        <w:tc>
          <w:tcPr>
            <w:tcW w:w="1043" w:type="dxa"/>
          </w:tcPr>
          <w:p w14:paraId="6B342DF9">
            <w:pPr>
              <w:pStyle w:val="9"/>
              <w:spacing w:before="40"/>
              <w:ind w:left="290" w:right="269"/>
              <w:rPr>
                <w:sz w:val="21"/>
              </w:rPr>
            </w:pPr>
            <w:r>
              <w:rPr>
                <w:sz w:val="21"/>
              </w:rPr>
              <w:t>96</w:t>
            </w:r>
          </w:p>
        </w:tc>
        <w:tc>
          <w:tcPr>
            <w:tcW w:w="1765" w:type="dxa"/>
          </w:tcPr>
          <w:p w14:paraId="019A9822">
            <w:pPr>
              <w:pStyle w:val="9"/>
              <w:spacing w:before="40"/>
              <w:ind w:left="335" w:right="322"/>
              <w:rPr>
                <w:sz w:val="21"/>
              </w:rPr>
            </w:pPr>
            <w:r>
              <w:rPr>
                <w:sz w:val="21"/>
              </w:rPr>
              <w:t>12.80-13.29</w:t>
            </w:r>
          </w:p>
        </w:tc>
        <w:tc>
          <w:tcPr>
            <w:tcW w:w="1070" w:type="dxa"/>
          </w:tcPr>
          <w:p w14:paraId="26905158">
            <w:pPr>
              <w:pStyle w:val="9"/>
              <w:spacing w:before="40"/>
              <w:ind w:left="302" w:right="289"/>
              <w:rPr>
                <w:sz w:val="21"/>
              </w:rPr>
            </w:pPr>
            <w:r>
              <w:rPr>
                <w:sz w:val="21"/>
              </w:rPr>
              <w:t>60</w:t>
            </w:r>
          </w:p>
        </w:tc>
        <w:tc>
          <w:tcPr>
            <w:tcW w:w="1719" w:type="dxa"/>
          </w:tcPr>
          <w:p w14:paraId="7AE6DDFF">
            <w:pPr>
              <w:pStyle w:val="9"/>
              <w:spacing w:before="40"/>
              <w:ind w:left="312" w:right="299"/>
              <w:rPr>
                <w:sz w:val="21"/>
              </w:rPr>
            </w:pPr>
            <w:r>
              <w:rPr>
                <w:sz w:val="21"/>
              </w:rPr>
              <w:t>8.40-8.79</w:t>
            </w:r>
          </w:p>
        </w:tc>
        <w:tc>
          <w:tcPr>
            <w:tcW w:w="1070" w:type="dxa"/>
          </w:tcPr>
          <w:p w14:paraId="07E8A055">
            <w:pPr>
              <w:pStyle w:val="9"/>
              <w:spacing w:before="40"/>
              <w:ind w:left="302" w:right="290"/>
              <w:rPr>
                <w:sz w:val="21"/>
              </w:rPr>
            </w:pPr>
            <w:r>
              <w:rPr>
                <w:sz w:val="21"/>
              </w:rPr>
              <w:t>24</w:t>
            </w:r>
          </w:p>
        </w:tc>
        <w:tc>
          <w:tcPr>
            <w:tcW w:w="1652" w:type="dxa"/>
          </w:tcPr>
          <w:p w14:paraId="7DF311E5">
            <w:pPr>
              <w:pStyle w:val="9"/>
              <w:spacing w:before="40"/>
              <w:ind w:left="279" w:right="265"/>
              <w:rPr>
                <w:sz w:val="21"/>
              </w:rPr>
            </w:pPr>
            <w:r>
              <w:rPr>
                <w:sz w:val="21"/>
              </w:rPr>
              <w:t>5.90-6.19</w:t>
            </w:r>
          </w:p>
        </w:tc>
      </w:tr>
      <w:tr w14:paraId="4477B94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3" w:type="dxa"/>
          </w:tcPr>
          <w:p w14:paraId="067EB32C">
            <w:pPr>
              <w:pStyle w:val="9"/>
              <w:spacing w:before="36"/>
              <w:ind w:left="290" w:right="269"/>
              <w:rPr>
                <w:sz w:val="21"/>
              </w:rPr>
            </w:pPr>
            <w:r>
              <w:rPr>
                <w:sz w:val="21"/>
              </w:rPr>
              <w:t>92</w:t>
            </w:r>
          </w:p>
        </w:tc>
        <w:tc>
          <w:tcPr>
            <w:tcW w:w="1765" w:type="dxa"/>
          </w:tcPr>
          <w:p w14:paraId="628E4F8D">
            <w:pPr>
              <w:pStyle w:val="9"/>
              <w:spacing w:before="36"/>
              <w:ind w:left="335" w:right="322"/>
              <w:rPr>
                <w:sz w:val="21"/>
              </w:rPr>
            </w:pPr>
            <w:r>
              <w:rPr>
                <w:sz w:val="21"/>
              </w:rPr>
              <w:t>12.30-12.79</w:t>
            </w:r>
          </w:p>
        </w:tc>
        <w:tc>
          <w:tcPr>
            <w:tcW w:w="1070" w:type="dxa"/>
          </w:tcPr>
          <w:p w14:paraId="76C238E5">
            <w:pPr>
              <w:pStyle w:val="9"/>
              <w:spacing w:before="36"/>
              <w:ind w:left="302" w:right="289"/>
              <w:rPr>
                <w:sz w:val="21"/>
              </w:rPr>
            </w:pPr>
            <w:r>
              <w:rPr>
                <w:sz w:val="21"/>
              </w:rPr>
              <w:t>56</w:t>
            </w:r>
          </w:p>
        </w:tc>
        <w:tc>
          <w:tcPr>
            <w:tcW w:w="1719" w:type="dxa"/>
          </w:tcPr>
          <w:p w14:paraId="5B10C832">
            <w:pPr>
              <w:pStyle w:val="9"/>
              <w:spacing w:before="36"/>
              <w:ind w:left="312" w:right="299"/>
              <w:rPr>
                <w:sz w:val="21"/>
              </w:rPr>
            </w:pPr>
            <w:r>
              <w:rPr>
                <w:sz w:val="21"/>
              </w:rPr>
              <w:t>8.00-8.39</w:t>
            </w:r>
          </w:p>
        </w:tc>
        <w:tc>
          <w:tcPr>
            <w:tcW w:w="1070" w:type="dxa"/>
          </w:tcPr>
          <w:p w14:paraId="62BDA78B">
            <w:pPr>
              <w:pStyle w:val="9"/>
              <w:spacing w:before="36"/>
              <w:ind w:left="302" w:right="290"/>
              <w:rPr>
                <w:sz w:val="21"/>
              </w:rPr>
            </w:pPr>
            <w:r>
              <w:rPr>
                <w:sz w:val="21"/>
              </w:rPr>
              <w:t>20</w:t>
            </w:r>
          </w:p>
        </w:tc>
        <w:tc>
          <w:tcPr>
            <w:tcW w:w="1652" w:type="dxa"/>
          </w:tcPr>
          <w:p w14:paraId="41811F2E">
            <w:pPr>
              <w:pStyle w:val="9"/>
              <w:spacing w:before="36"/>
              <w:ind w:left="279" w:right="265"/>
              <w:rPr>
                <w:sz w:val="21"/>
              </w:rPr>
            </w:pPr>
            <w:r>
              <w:rPr>
                <w:sz w:val="21"/>
              </w:rPr>
              <w:t>5.70-5.89</w:t>
            </w:r>
          </w:p>
        </w:tc>
      </w:tr>
      <w:tr w14:paraId="032B8BE7">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34" w:hRule="atLeast"/>
        </w:trPr>
        <w:tc>
          <w:tcPr>
            <w:tcW w:w="1043" w:type="dxa"/>
          </w:tcPr>
          <w:p w14:paraId="26A47117">
            <w:pPr>
              <w:pStyle w:val="9"/>
              <w:spacing w:before="45"/>
              <w:ind w:left="290" w:right="269"/>
              <w:rPr>
                <w:sz w:val="21"/>
              </w:rPr>
            </w:pPr>
            <w:r>
              <w:rPr>
                <w:sz w:val="21"/>
              </w:rPr>
              <w:t>88</w:t>
            </w:r>
          </w:p>
        </w:tc>
        <w:tc>
          <w:tcPr>
            <w:tcW w:w="1765" w:type="dxa"/>
          </w:tcPr>
          <w:p w14:paraId="4F6955E8">
            <w:pPr>
              <w:pStyle w:val="9"/>
              <w:spacing w:before="45"/>
              <w:ind w:left="335" w:right="319"/>
              <w:rPr>
                <w:sz w:val="21"/>
              </w:rPr>
            </w:pPr>
            <w:r>
              <w:rPr>
                <w:sz w:val="21"/>
              </w:rPr>
              <w:t>11.80-12.29</w:t>
            </w:r>
          </w:p>
        </w:tc>
        <w:tc>
          <w:tcPr>
            <w:tcW w:w="1070" w:type="dxa"/>
          </w:tcPr>
          <w:p w14:paraId="1CD3C4B7">
            <w:pPr>
              <w:pStyle w:val="9"/>
              <w:spacing w:before="45"/>
              <w:ind w:left="302" w:right="289"/>
              <w:rPr>
                <w:sz w:val="21"/>
              </w:rPr>
            </w:pPr>
            <w:r>
              <w:rPr>
                <w:sz w:val="21"/>
              </w:rPr>
              <w:t>52</w:t>
            </w:r>
          </w:p>
        </w:tc>
        <w:tc>
          <w:tcPr>
            <w:tcW w:w="1719" w:type="dxa"/>
          </w:tcPr>
          <w:p w14:paraId="4F21E094">
            <w:pPr>
              <w:pStyle w:val="9"/>
              <w:spacing w:before="45"/>
              <w:ind w:left="312" w:right="299"/>
              <w:rPr>
                <w:sz w:val="21"/>
              </w:rPr>
            </w:pPr>
            <w:r>
              <w:rPr>
                <w:sz w:val="21"/>
              </w:rPr>
              <w:t>7.60-7.99</w:t>
            </w:r>
          </w:p>
        </w:tc>
        <w:tc>
          <w:tcPr>
            <w:tcW w:w="1070" w:type="dxa"/>
          </w:tcPr>
          <w:p w14:paraId="78E7F813">
            <w:pPr>
              <w:pStyle w:val="9"/>
              <w:spacing w:before="45"/>
              <w:ind w:left="302" w:right="290"/>
              <w:rPr>
                <w:sz w:val="21"/>
              </w:rPr>
            </w:pPr>
            <w:r>
              <w:rPr>
                <w:sz w:val="21"/>
              </w:rPr>
              <w:t>16</w:t>
            </w:r>
          </w:p>
        </w:tc>
        <w:tc>
          <w:tcPr>
            <w:tcW w:w="1652" w:type="dxa"/>
          </w:tcPr>
          <w:p w14:paraId="70B8DBEB">
            <w:pPr>
              <w:pStyle w:val="9"/>
              <w:spacing w:before="45"/>
              <w:ind w:left="279" w:right="265"/>
              <w:rPr>
                <w:sz w:val="21"/>
              </w:rPr>
            </w:pPr>
            <w:r>
              <w:rPr>
                <w:sz w:val="21"/>
              </w:rPr>
              <w:t>5.50-5.69</w:t>
            </w:r>
          </w:p>
        </w:tc>
      </w:tr>
      <w:tr w14:paraId="2B3392B3">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3" w:type="dxa"/>
          </w:tcPr>
          <w:p w14:paraId="60D0779D">
            <w:pPr>
              <w:pStyle w:val="9"/>
              <w:spacing w:before="34"/>
              <w:ind w:left="290" w:right="269"/>
              <w:rPr>
                <w:sz w:val="21"/>
              </w:rPr>
            </w:pPr>
            <w:r>
              <w:rPr>
                <w:sz w:val="21"/>
              </w:rPr>
              <w:t>84</w:t>
            </w:r>
          </w:p>
        </w:tc>
        <w:tc>
          <w:tcPr>
            <w:tcW w:w="1765" w:type="dxa"/>
          </w:tcPr>
          <w:p w14:paraId="5C45F449">
            <w:pPr>
              <w:pStyle w:val="9"/>
              <w:spacing w:before="34"/>
              <w:ind w:left="335" w:right="322"/>
              <w:rPr>
                <w:sz w:val="21"/>
              </w:rPr>
            </w:pPr>
            <w:r>
              <w:rPr>
                <w:sz w:val="21"/>
              </w:rPr>
              <w:t>11.30-11.79</w:t>
            </w:r>
          </w:p>
        </w:tc>
        <w:tc>
          <w:tcPr>
            <w:tcW w:w="1070" w:type="dxa"/>
          </w:tcPr>
          <w:p w14:paraId="162CB59C">
            <w:pPr>
              <w:pStyle w:val="9"/>
              <w:spacing w:before="34"/>
              <w:ind w:left="302" w:right="289"/>
              <w:rPr>
                <w:sz w:val="21"/>
              </w:rPr>
            </w:pPr>
            <w:r>
              <w:rPr>
                <w:sz w:val="21"/>
              </w:rPr>
              <w:t>48</w:t>
            </w:r>
          </w:p>
        </w:tc>
        <w:tc>
          <w:tcPr>
            <w:tcW w:w="1719" w:type="dxa"/>
          </w:tcPr>
          <w:p w14:paraId="7222EC8B">
            <w:pPr>
              <w:pStyle w:val="9"/>
              <w:spacing w:before="34"/>
              <w:ind w:left="312" w:right="299"/>
              <w:rPr>
                <w:sz w:val="21"/>
              </w:rPr>
            </w:pPr>
            <w:r>
              <w:rPr>
                <w:sz w:val="21"/>
              </w:rPr>
              <w:t>7.20-7.59</w:t>
            </w:r>
          </w:p>
        </w:tc>
        <w:tc>
          <w:tcPr>
            <w:tcW w:w="1070" w:type="dxa"/>
          </w:tcPr>
          <w:p w14:paraId="54B5F49F">
            <w:pPr>
              <w:pStyle w:val="9"/>
              <w:spacing w:before="34"/>
              <w:ind w:left="302" w:right="290"/>
              <w:rPr>
                <w:sz w:val="21"/>
              </w:rPr>
            </w:pPr>
            <w:r>
              <w:rPr>
                <w:sz w:val="21"/>
              </w:rPr>
              <w:t>12</w:t>
            </w:r>
          </w:p>
        </w:tc>
        <w:tc>
          <w:tcPr>
            <w:tcW w:w="1652" w:type="dxa"/>
          </w:tcPr>
          <w:p w14:paraId="28845450">
            <w:pPr>
              <w:pStyle w:val="9"/>
              <w:spacing w:before="34"/>
              <w:ind w:left="279" w:right="265"/>
              <w:rPr>
                <w:sz w:val="21"/>
              </w:rPr>
            </w:pPr>
            <w:r>
              <w:rPr>
                <w:sz w:val="21"/>
              </w:rPr>
              <w:t>5.30-5.49</w:t>
            </w:r>
          </w:p>
        </w:tc>
      </w:tr>
      <w:tr w14:paraId="4A2C1C87">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1043" w:type="dxa"/>
          </w:tcPr>
          <w:p w14:paraId="469AAFC6">
            <w:pPr>
              <w:pStyle w:val="9"/>
              <w:spacing w:before="36"/>
              <w:ind w:left="290" w:right="269"/>
              <w:rPr>
                <w:sz w:val="21"/>
              </w:rPr>
            </w:pPr>
            <w:r>
              <w:rPr>
                <w:sz w:val="21"/>
              </w:rPr>
              <w:t>80</w:t>
            </w:r>
          </w:p>
        </w:tc>
        <w:tc>
          <w:tcPr>
            <w:tcW w:w="1765" w:type="dxa"/>
          </w:tcPr>
          <w:p w14:paraId="1798E8FE">
            <w:pPr>
              <w:pStyle w:val="9"/>
              <w:spacing w:before="36"/>
              <w:ind w:left="335" w:right="319"/>
              <w:rPr>
                <w:sz w:val="21"/>
              </w:rPr>
            </w:pPr>
            <w:r>
              <w:rPr>
                <w:sz w:val="21"/>
              </w:rPr>
              <w:t>10.80-11.29</w:t>
            </w:r>
          </w:p>
        </w:tc>
        <w:tc>
          <w:tcPr>
            <w:tcW w:w="1070" w:type="dxa"/>
          </w:tcPr>
          <w:p w14:paraId="4B197587">
            <w:pPr>
              <w:pStyle w:val="9"/>
              <w:spacing w:before="36"/>
              <w:ind w:left="302" w:right="289"/>
              <w:rPr>
                <w:sz w:val="21"/>
              </w:rPr>
            </w:pPr>
            <w:r>
              <w:rPr>
                <w:sz w:val="21"/>
              </w:rPr>
              <w:t>44</w:t>
            </w:r>
          </w:p>
        </w:tc>
        <w:tc>
          <w:tcPr>
            <w:tcW w:w="1719" w:type="dxa"/>
          </w:tcPr>
          <w:p w14:paraId="665BE756">
            <w:pPr>
              <w:pStyle w:val="9"/>
              <w:spacing w:before="36"/>
              <w:ind w:left="312" w:right="299"/>
              <w:rPr>
                <w:sz w:val="21"/>
              </w:rPr>
            </w:pPr>
            <w:r>
              <w:rPr>
                <w:sz w:val="21"/>
              </w:rPr>
              <w:t>6.90-7.19</w:t>
            </w:r>
          </w:p>
        </w:tc>
        <w:tc>
          <w:tcPr>
            <w:tcW w:w="1070" w:type="dxa"/>
          </w:tcPr>
          <w:p w14:paraId="2FD171DB">
            <w:pPr>
              <w:pStyle w:val="9"/>
              <w:spacing w:before="36"/>
              <w:ind w:left="12"/>
              <w:rPr>
                <w:sz w:val="21"/>
              </w:rPr>
            </w:pPr>
            <w:r>
              <w:rPr>
                <w:w w:val="99"/>
                <w:sz w:val="21"/>
              </w:rPr>
              <w:t>8</w:t>
            </w:r>
          </w:p>
        </w:tc>
        <w:tc>
          <w:tcPr>
            <w:tcW w:w="1652" w:type="dxa"/>
          </w:tcPr>
          <w:p w14:paraId="6EC28B57">
            <w:pPr>
              <w:pStyle w:val="9"/>
              <w:spacing w:before="36"/>
              <w:ind w:left="279" w:right="265"/>
              <w:rPr>
                <w:sz w:val="21"/>
              </w:rPr>
            </w:pPr>
            <w:r>
              <w:rPr>
                <w:sz w:val="21"/>
              </w:rPr>
              <w:t>5.10-5.29</w:t>
            </w:r>
          </w:p>
        </w:tc>
      </w:tr>
      <w:tr w14:paraId="089576C0">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3" w:type="dxa"/>
          </w:tcPr>
          <w:p w14:paraId="7EDF5442">
            <w:pPr>
              <w:pStyle w:val="9"/>
              <w:spacing w:before="35"/>
              <w:ind w:left="290" w:right="269"/>
              <w:rPr>
                <w:sz w:val="21"/>
              </w:rPr>
            </w:pPr>
            <w:r>
              <w:rPr>
                <w:sz w:val="21"/>
              </w:rPr>
              <w:t>76</w:t>
            </w:r>
          </w:p>
        </w:tc>
        <w:tc>
          <w:tcPr>
            <w:tcW w:w="1765" w:type="dxa"/>
          </w:tcPr>
          <w:p w14:paraId="0E965176">
            <w:pPr>
              <w:pStyle w:val="9"/>
              <w:spacing w:before="35"/>
              <w:ind w:left="335" w:right="322"/>
              <w:rPr>
                <w:sz w:val="21"/>
              </w:rPr>
            </w:pPr>
            <w:r>
              <w:rPr>
                <w:sz w:val="21"/>
              </w:rPr>
              <w:t>10.30-10.79</w:t>
            </w:r>
          </w:p>
        </w:tc>
        <w:tc>
          <w:tcPr>
            <w:tcW w:w="1070" w:type="dxa"/>
          </w:tcPr>
          <w:p w14:paraId="1AEF9368">
            <w:pPr>
              <w:pStyle w:val="9"/>
              <w:spacing w:before="35"/>
              <w:ind w:left="302" w:right="289"/>
              <w:rPr>
                <w:sz w:val="21"/>
              </w:rPr>
            </w:pPr>
            <w:r>
              <w:rPr>
                <w:sz w:val="21"/>
              </w:rPr>
              <w:t>40</w:t>
            </w:r>
          </w:p>
        </w:tc>
        <w:tc>
          <w:tcPr>
            <w:tcW w:w="1719" w:type="dxa"/>
          </w:tcPr>
          <w:p w14:paraId="2A70EAFB">
            <w:pPr>
              <w:pStyle w:val="9"/>
              <w:spacing w:before="35"/>
              <w:ind w:left="312" w:right="299"/>
              <w:rPr>
                <w:sz w:val="21"/>
              </w:rPr>
            </w:pPr>
            <w:r>
              <w:rPr>
                <w:sz w:val="21"/>
              </w:rPr>
              <w:t>6.70-6.89</w:t>
            </w:r>
          </w:p>
        </w:tc>
        <w:tc>
          <w:tcPr>
            <w:tcW w:w="1070" w:type="dxa"/>
          </w:tcPr>
          <w:p w14:paraId="51F990EA">
            <w:pPr>
              <w:pStyle w:val="9"/>
              <w:spacing w:before="35"/>
              <w:ind w:left="12"/>
              <w:rPr>
                <w:sz w:val="21"/>
              </w:rPr>
            </w:pPr>
            <w:r>
              <w:rPr>
                <w:w w:val="99"/>
                <w:sz w:val="21"/>
              </w:rPr>
              <w:t>4</w:t>
            </w:r>
          </w:p>
        </w:tc>
        <w:tc>
          <w:tcPr>
            <w:tcW w:w="1652" w:type="dxa"/>
          </w:tcPr>
          <w:p w14:paraId="6A7BD5B7">
            <w:pPr>
              <w:pStyle w:val="9"/>
              <w:spacing w:before="35"/>
              <w:ind w:left="279" w:right="265"/>
              <w:rPr>
                <w:sz w:val="21"/>
              </w:rPr>
            </w:pPr>
            <w:r>
              <w:rPr>
                <w:sz w:val="21"/>
              </w:rPr>
              <w:t>5.00-5.09</w:t>
            </w:r>
          </w:p>
        </w:tc>
      </w:tr>
      <w:tr w14:paraId="54F0C09B">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3" w:type="dxa"/>
          </w:tcPr>
          <w:p w14:paraId="338F113C">
            <w:pPr>
              <w:pStyle w:val="9"/>
              <w:spacing w:before="35"/>
              <w:ind w:left="290" w:right="269"/>
              <w:rPr>
                <w:sz w:val="21"/>
              </w:rPr>
            </w:pPr>
            <w:r>
              <w:rPr>
                <w:sz w:val="21"/>
              </w:rPr>
              <w:t>72</w:t>
            </w:r>
          </w:p>
        </w:tc>
        <w:tc>
          <w:tcPr>
            <w:tcW w:w="1765" w:type="dxa"/>
          </w:tcPr>
          <w:p w14:paraId="12E694C7">
            <w:pPr>
              <w:pStyle w:val="9"/>
              <w:spacing w:before="35"/>
              <w:ind w:left="335" w:right="322"/>
              <w:rPr>
                <w:sz w:val="21"/>
              </w:rPr>
            </w:pPr>
            <w:r>
              <w:rPr>
                <w:sz w:val="21"/>
              </w:rPr>
              <w:t>9.80-10.29</w:t>
            </w:r>
          </w:p>
        </w:tc>
        <w:tc>
          <w:tcPr>
            <w:tcW w:w="1070" w:type="dxa"/>
          </w:tcPr>
          <w:p w14:paraId="473B2DD1">
            <w:pPr>
              <w:pStyle w:val="9"/>
              <w:spacing w:before="35"/>
              <w:ind w:left="302" w:right="289"/>
              <w:rPr>
                <w:sz w:val="21"/>
              </w:rPr>
            </w:pPr>
            <w:r>
              <w:rPr>
                <w:sz w:val="21"/>
              </w:rPr>
              <w:t>36</w:t>
            </w:r>
          </w:p>
        </w:tc>
        <w:tc>
          <w:tcPr>
            <w:tcW w:w="1719" w:type="dxa"/>
          </w:tcPr>
          <w:p w14:paraId="6A5F1525">
            <w:pPr>
              <w:pStyle w:val="9"/>
              <w:spacing w:before="35"/>
              <w:ind w:left="312" w:right="299"/>
              <w:rPr>
                <w:sz w:val="21"/>
              </w:rPr>
            </w:pPr>
            <w:r>
              <w:rPr>
                <w:sz w:val="21"/>
              </w:rPr>
              <w:t>6.50-6.69</w:t>
            </w:r>
          </w:p>
        </w:tc>
        <w:tc>
          <w:tcPr>
            <w:tcW w:w="1070" w:type="dxa"/>
          </w:tcPr>
          <w:p w14:paraId="741F1E13">
            <w:pPr>
              <w:pStyle w:val="9"/>
              <w:spacing w:before="35"/>
              <w:ind w:left="12"/>
              <w:rPr>
                <w:sz w:val="21"/>
              </w:rPr>
            </w:pPr>
            <w:r>
              <w:rPr>
                <w:w w:val="99"/>
                <w:sz w:val="21"/>
              </w:rPr>
              <w:t>0</w:t>
            </w:r>
          </w:p>
        </w:tc>
        <w:tc>
          <w:tcPr>
            <w:tcW w:w="1652" w:type="dxa"/>
          </w:tcPr>
          <w:p w14:paraId="5FAA2511">
            <w:pPr>
              <w:pStyle w:val="9"/>
              <w:spacing w:before="21"/>
              <w:ind w:left="281" w:right="264"/>
              <w:rPr>
                <w:sz w:val="21"/>
              </w:rPr>
            </w:pPr>
            <w:r>
              <w:rPr>
                <w:rFonts w:ascii="宋体" w:hAnsi="宋体"/>
                <w:sz w:val="21"/>
              </w:rPr>
              <w:t>≤</w:t>
            </w:r>
            <w:r>
              <w:rPr>
                <w:sz w:val="21"/>
              </w:rPr>
              <w:t>4.99</w:t>
            </w:r>
          </w:p>
        </w:tc>
      </w:tr>
      <w:tr w14:paraId="31A763D7">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1043" w:type="dxa"/>
          </w:tcPr>
          <w:p w14:paraId="01CA8426">
            <w:pPr>
              <w:pStyle w:val="9"/>
              <w:spacing w:before="34"/>
              <w:ind w:left="290" w:right="269"/>
              <w:rPr>
                <w:sz w:val="21"/>
              </w:rPr>
            </w:pPr>
            <w:r>
              <w:rPr>
                <w:sz w:val="21"/>
              </w:rPr>
              <w:t>68</w:t>
            </w:r>
          </w:p>
        </w:tc>
        <w:tc>
          <w:tcPr>
            <w:tcW w:w="1765" w:type="dxa"/>
          </w:tcPr>
          <w:p w14:paraId="0AE9EFDF">
            <w:pPr>
              <w:pStyle w:val="9"/>
              <w:spacing w:before="34"/>
              <w:ind w:left="335" w:right="322"/>
              <w:rPr>
                <w:sz w:val="21"/>
              </w:rPr>
            </w:pPr>
            <w:r>
              <w:rPr>
                <w:sz w:val="21"/>
              </w:rPr>
              <w:t>9.30-9.79</w:t>
            </w:r>
          </w:p>
        </w:tc>
        <w:tc>
          <w:tcPr>
            <w:tcW w:w="1070" w:type="dxa"/>
          </w:tcPr>
          <w:p w14:paraId="5E0C59F1">
            <w:pPr>
              <w:pStyle w:val="9"/>
              <w:spacing w:before="34"/>
              <w:ind w:left="302" w:right="289"/>
              <w:rPr>
                <w:sz w:val="21"/>
              </w:rPr>
            </w:pPr>
            <w:r>
              <w:rPr>
                <w:sz w:val="21"/>
              </w:rPr>
              <w:t>32</w:t>
            </w:r>
          </w:p>
        </w:tc>
        <w:tc>
          <w:tcPr>
            <w:tcW w:w="1719" w:type="dxa"/>
          </w:tcPr>
          <w:p w14:paraId="701A34ED">
            <w:pPr>
              <w:pStyle w:val="9"/>
              <w:spacing w:before="34"/>
              <w:ind w:left="312" w:right="299"/>
              <w:rPr>
                <w:sz w:val="21"/>
              </w:rPr>
            </w:pPr>
            <w:r>
              <w:rPr>
                <w:sz w:val="21"/>
              </w:rPr>
              <w:t>6.30-6.49</w:t>
            </w:r>
          </w:p>
        </w:tc>
        <w:tc>
          <w:tcPr>
            <w:tcW w:w="1070" w:type="dxa"/>
          </w:tcPr>
          <w:p w14:paraId="317D27AE">
            <w:pPr>
              <w:pStyle w:val="9"/>
              <w:spacing w:before="0"/>
              <w:jc w:val="left"/>
              <w:rPr>
                <w:sz w:val="22"/>
              </w:rPr>
            </w:pPr>
          </w:p>
        </w:tc>
        <w:tc>
          <w:tcPr>
            <w:tcW w:w="1652" w:type="dxa"/>
          </w:tcPr>
          <w:p w14:paraId="5DD01918">
            <w:pPr>
              <w:pStyle w:val="9"/>
              <w:spacing w:before="0"/>
              <w:jc w:val="left"/>
              <w:rPr>
                <w:sz w:val="22"/>
              </w:rPr>
            </w:pPr>
          </w:p>
        </w:tc>
      </w:tr>
    </w:tbl>
    <w:p w14:paraId="7FF58325">
      <w:pPr>
        <w:pStyle w:val="4"/>
        <w:spacing w:before="1"/>
        <w:ind w:left="0"/>
        <w:rPr>
          <w:b/>
          <w:sz w:val="29"/>
        </w:rPr>
      </w:pPr>
    </w:p>
    <w:p w14:paraId="39D4B657">
      <w:pPr>
        <w:tabs>
          <w:tab w:val="left" w:pos="770"/>
        </w:tabs>
        <w:spacing w:before="0"/>
        <w:ind w:left="0" w:right="237" w:firstLine="0"/>
        <w:jc w:val="center"/>
        <w:rPr>
          <w:b/>
          <w:sz w:val="28"/>
        </w:rPr>
      </w:pPr>
      <w:r>
        <w:rPr>
          <w:b/>
          <w:sz w:val="28"/>
        </w:rPr>
        <w:t>表</w:t>
      </w:r>
      <w:r>
        <w:rPr>
          <w:b/>
          <w:spacing w:val="-72"/>
          <w:sz w:val="28"/>
        </w:rPr>
        <w:t xml:space="preserve"> </w:t>
      </w:r>
      <w:r>
        <w:rPr>
          <w:rFonts w:ascii="Times New Roman" w:eastAsia="Times New Roman"/>
          <w:b/>
          <w:sz w:val="28"/>
        </w:rPr>
        <w:t>2</w:t>
      </w:r>
      <w:r>
        <w:rPr>
          <w:rFonts w:ascii="Times New Roman" w:eastAsia="Times New Roman"/>
          <w:b/>
          <w:sz w:val="28"/>
        </w:rPr>
        <w:tab/>
      </w:r>
      <w:r>
        <w:rPr>
          <w:b/>
          <w:spacing w:val="-1"/>
          <w:w w:val="95"/>
          <w:sz w:val="28"/>
        </w:rPr>
        <w:t>女子原地掷实心</w:t>
      </w:r>
      <w:r>
        <w:rPr>
          <w:b/>
          <w:w w:val="95"/>
          <w:sz w:val="28"/>
        </w:rPr>
        <w:t>球考试评分标准</w:t>
      </w:r>
    </w:p>
    <w:p w14:paraId="26CB4535">
      <w:pPr>
        <w:pStyle w:val="4"/>
        <w:spacing w:before="5"/>
        <w:ind w:left="0"/>
        <w:rPr>
          <w:b/>
          <w:sz w:val="10"/>
        </w:rPr>
      </w:pPr>
    </w:p>
    <w:tbl>
      <w:tblPr>
        <w:tblStyle w:val="5"/>
        <w:tblW w:w="0" w:type="auto"/>
        <w:tblInd w:w="179"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0" w:type="dxa"/>
          <w:left w:w="0" w:type="dxa"/>
          <w:bottom w:w="0" w:type="dxa"/>
          <w:right w:w="0" w:type="dxa"/>
        </w:tblCellMar>
      </w:tblPr>
      <w:tblGrid>
        <w:gridCol w:w="907"/>
        <w:gridCol w:w="1862"/>
        <w:gridCol w:w="1123"/>
        <w:gridCol w:w="1531"/>
        <w:gridCol w:w="1121"/>
        <w:gridCol w:w="1738"/>
      </w:tblGrid>
      <w:tr w14:paraId="0AA0DA18">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49" w:hRule="atLeast"/>
        </w:trPr>
        <w:tc>
          <w:tcPr>
            <w:tcW w:w="907" w:type="dxa"/>
          </w:tcPr>
          <w:p w14:paraId="001B0AAC">
            <w:pPr>
              <w:pStyle w:val="9"/>
              <w:spacing w:before="38"/>
              <w:ind w:right="230"/>
              <w:jc w:val="right"/>
              <w:rPr>
                <w:rFonts w:hint="eastAsia" w:ascii="宋体" w:eastAsia="宋体"/>
                <w:sz w:val="21"/>
              </w:rPr>
            </w:pPr>
            <w:r>
              <w:rPr>
                <w:rFonts w:hint="eastAsia" w:ascii="宋体" w:eastAsia="宋体"/>
                <w:w w:val="95"/>
                <w:sz w:val="21"/>
              </w:rPr>
              <w:t>分值</w:t>
            </w:r>
          </w:p>
        </w:tc>
        <w:tc>
          <w:tcPr>
            <w:tcW w:w="1862" w:type="dxa"/>
          </w:tcPr>
          <w:p w14:paraId="79CD64CB">
            <w:pPr>
              <w:pStyle w:val="9"/>
              <w:spacing w:before="38"/>
              <w:ind w:left="384" w:right="372"/>
              <w:rPr>
                <w:rFonts w:hint="eastAsia" w:ascii="宋体" w:eastAsia="宋体"/>
                <w:sz w:val="21"/>
              </w:rPr>
            </w:pPr>
            <w:r>
              <w:rPr>
                <w:rFonts w:hint="eastAsia" w:ascii="宋体" w:eastAsia="宋体"/>
                <w:sz w:val="21"/>
              </w:rPr>
              <w:t>成绩（米）</w:t>
            </w:r>
          </w:p>
        </w:tc>
        <w:tc>
          <w:tcPr>
            <w:tcW w:w="1123" w:type="dxa"/>
          </w:tcPr>
          <w:p w14:paraId="0302F57C">
            <w:pPr>
              <w:pStyle w:val="9"/>
              <w:spacing w:before="38"/>
              <w:ind w:left="329" w:right="318"/>
              <w:rPr>
                <w:rFonts w:hint="eastAsia" w:ascii="宋体" w:eastAsia="宋体"/>
                <w:sz w:val="21"/>
              </w:rPr>
            </w:pPr>
            <w:r>
              <w:rPr>
                <w:rFonts w:hint="eastAsia" w:ascii="宋体" w:eastAsia="宋体"/>
                <w:sz w:val="21"/>
              </w:rPr>
              <w:t>分值</w:t>
            </w:r>
          </w:p>
        </w:tc>
        <w:tc>
          <w:tcPr>
            <w:tcW w:w="1531" w:type="dxa"/>
          </w:tcPr>
          <w:p w14:paraId="1B02EDB7">
            <w:pPr>
              <w:pStyle w:val="9"/>
              <w:spacing w:before="38"/>
              <w:ind w:left="219" w:right="206"/>
              <w:rPr>
                <w:rFonts w:hint="eastAsia" w:ascii="宋体" w:eastAsia="宋体"/>
                <w:sz w:val="21"/>
              </w:rPr>
            </w:pPr>
            <w:r>
              <w:rPr>
                <w:rFonts w:hint="eastAsia" w:ascii="宋体" w:eastAsia="宋体"/>
                <w:sz w:val="21"/>
              </w:rPr>
              <w:t>成绩（米）</w:t>
            </w:r>
          </w:p>
        </w:tc>
        <w:tc>
          <w:tcPr>
            <w:tcW w:w="1121" w:type="dxa"/>
          </w:tcPr>
          <w:p w14:paraId="41F5775E">
            <w:pPr>
              <w:pStyle w:val="9"/>
              <w:spacing w:before="38"/>
              <w:ind w:left="327" w:right="318"/>
              <w:rPr>
                <w:rFonts w:hint="eastAsia" w:ascii="宋体" w:eastAsia="宋体"/>
                <w:sz w:val="21"/>
              </w:rPr>
            </w:pPr>
            <w:r>
              <w:rPr>
                <w:rFonts w:hint="eastAsia" w:ascii="宋体" w:eastAsia="宋体"/>
                <w:sz w:val="21"/>
              </w:rPr>
              <w:t>分值</w:t>
            </w:r>
          </w:p>
        </w:tc>
        <w:tc>
          <w:tcPr>
            <w:tcW w:w="1738" w:type="dxa"/>
          </w:tcPr>
          <w:p w14:paraId="306894A2">
            <w:pPr>
              <w:pStyle w:val="9"/>
              <w:spacing w:before="38"/>
              <w:ind w:left="323" w:right="310"/>
              <w:rPr>
                <w:rFonts w:hint="eastAsia" w:ascii="宋体" w:eastAsia="宋体"/>
                <w:sz w:val="21"/>
              </w:rPr>
            </w:pPr>
            <w:r>
              <w:rPr>
                <w:rFonts w:hint="eastAsia" w:ascii="宋体" w:eastAsia="宋体"/>
                <w:sz w:val="21"/>
              </w:rPr>
              <w:t>成绩（米）</w:t>
            </w:r>
          </w:p>
        </w:tc>
      </w:tr>
      <w:tr w14:paraId="6CDA6825">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6" w:hRule="atLeast"/>
        </w:trPr>
        <w:tc>
          <w:tcPr>
            <w:tcW w:w="907" w:type="dxa"/>
          </w:tcPr>
          <w:p w14:paraId="12DDB428">
            <w:pPr>
              <w:pStyle w:val="9"/>
              <w:spacing w:before="36"/>
              <w:ind w:right="279"/>
              <w:jc w:val="right"/>
              <w:rPr>
                <w:sz w:val="21"/>
              </w:rPr>
            </w:pPr>
            <w:r>
              <w:rPr>
                <w:sz w:val="21"/>
              </w:rPr>
              <w:t>100</w:t>
            </w:r>
          </w:p>
        </w:tc>
        <w:tc>
          <w:tcPr>
            <w:tcW w:w="1862" w:type="dxa"/>
          </w:tcPr>
          <w:p w14:paraId="676353FC">
            <w:pPr>
              <w:pStyle w:val="9"/>
              <w:spacing w:before="22"/>
              <w:ind w:left="384" w:right="370"/>
              <w:rPr>
                <w:sz w:val="21"/>
              </w:rPr>
            </w:pPr>
            <w:r>
              <w:rPr>
                <w:rFonts w:ascii="宋体" w:hAnsi="宋体"/>
                <w:sz w:val="21"/>
              </w:rPr>
              <w:t>≥</w:t>
            </w:r>
            <w:r>
              <w:rPr>
                <w:sz w:val="21"/>
              </w:rPr>
              <w:t>9.30</w:t>
            </w:r>
          </w:p>
        </w:tc>
        <w:tc>
          <w:tcPr>
            <w:tcW w:w="1123" w:type="dxa"/>
          </w:tcPr>
          <w:p w14:paraId="1EFA6A97">
            <w:pPr>
              <w:pStyle w:val="9"/>
              <w:spacing w:before="36"/>
              <w:ind w:left="329" w:right="315"/>
              <w:rPr>
                <w:sz w:val="21"/>
              </w:rPr>
            </w:pPr>
            <w:r>
              <w:rPr>
                <w:sz w:val="21"/>
              </w:rPr>
              <w:t>64</w:t>
            </w:r>
          </w:p>
        </w:tc>
        <w:tc>
          <w:tcPr>
            <w:tcW w:w="1531" w:type="dxa"/>
          </w:tcPr>
          <w:p w14:paraId="6666FD97">
            <w:pPr>
              <w:pStyle w:val="9"/>
              <w:spacing w:before="36"/>
              <w:ind w:left="219" w:right="204"/>
              <w:rPr>
                <w:sz w:val="21"/>
              </w:rPr>
            </w:pPr>
            <w:r>
              <w:rPr>
                <w:sz w:val="21"/>
              </w:rPr>
              <w:t>7.00-7.19</w:t>
            </w:r>
          </w:p>
        </w:tc>
        <w:tc>
          <w:tcPr>
            <w:tcW w:w="1121" w:type="dxa"/>
          </w:tcPr>
          <w:p w14:paraId="31A2ABBC">
            <w:pPr>
              <w:pStyle w:val="9"/>
              <w:spacing w:before="36"/>
              <w:ind w:left="327" w:right="315"/>
              <w:rPr>
                <w:sz w:val="21"/>
              </w:rPr>
            </w:pPr>
            <w:r>
              <w:rPr>
                <w:sz w:val="21"/>
              </w:rPr>
              <w:t>28</w:t>
            </w:r>
          </w:p>
        </w:tc>
        <w:tc>
          <w:tcPr>
            <w:tcW w:w="1738" w:type="dxa"/>
          </w:tcPr>
          <w:p w14:paraId="5EFCC8E4">
            <w:pPr>
              <w:pStyle w:val="9"/>
              <w:spacing w:before="36"/>
              <w:ind w:left="323" w:right="309"/>
              <w:rPr>
                <w:sz w:val="21"/>
              </w:rPr>
            </w:pPr>
            <w:r>
              <w:rPr>
                <w:sz w:val="21"/>
              </w:rPr>
              <w:t>5.20-5.39</w:t>
            </w:r>
          </w:p>
        </w:tc>
      </w:tr>
      <w:tr w14:paraId="78A25E79">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5" w:hRule="atLeast"/>
        </w:trPr>
        <w:tc>
          <w:tcPr>
            <w:tcW w:w="907" w:type="dxa"/>
          </w:tcPr>
          <w:p w14:paraId="6D253A69">
            <w:pPr>
              <w:pStyle w:val="9"/>
              <w:spacing w:before="36"/>
              <w:ind w:right="332"/>
              <w:jc w:val="right"/>
              <w:rPr>
                <w:sz w:val="21"/>
              </w:rPr>
            </w:pPr>
            <w:r>
              <w:rPr>
                <w:sz w:val="21"/>
              </w:rPr>
              <w:t>96</w:t>
            </w:r>
          </w:p>
        </w:tc>
        <w:tc>
          <w:tcPr>
            <w:tcW w:w="1862" w:type="dxa"/>
          </w:tcPr>
          <w:p w14:paraId="29849E30">
            <w:pPr>
              <w:pStyle w:val="9"/>
              <w:spacing w:before="36"/>
              <w:ind w:left="384" w:right="370"/>
              <w:rPr>
                <w:sz w:val="21"/>
              </w:rPr>
            </w:pPr>
            <w:r>
              <w:rPr>
                <w:sz w:val="21"/>
              </w:rPr>
              <w:t>8.90-9.29</w:t>
            </w:r>
          </w:p>
        </w:tc>
        <w:tc>
          <w:tcPr>
            <w:tcW w:w="1123" w:type="dxa"/>
          </w:tcPr>
          <w:p w14:paraId="193BAE14">
            <w:pPr>
              <w:pStyle w:val="9"/>
              <w:spacing w:before="36"/>
              <w:ind w:left="329" w:right="315"/>
              <w:rPr>
                <w:sz w:val="21"/>
              </w:rPr>
            </w:pPr>
            <w:r>
              <w:rPr>
                <w:sz w:val="21"/>
              </w:rPr>
              <w:t>60</w:t>
            </w:r>
          </w:p>
        </w:tc>
        <w:tc>
          <w:tcPr>
            <w:tcW w:w="1531" w:type="dxa"/>
          </w:tcPr>
          <w:p w14:paraId="4573756A">
            <w:pPr>
              <w:pStyle w:val="9"/>
              <w:spacing w:before="36"/>
              <w:ind w:left="219" w:right="204"/>
              <w:rPr>
                <w:sz w:val="21"/>
              </w:rPr>
            </w:pPr>
            <w:r>
              <w:rPr>
                <w:sz w:val="21"/>
              </w:rPr>
              <w:t>6.80-6.99</w:t>
            </w:r>
          </w:p>
        </w:tc>
        <w:tc>
          <w:tcPr>
            <w:tcW w:w="1121" w:type="dxa"/>
          </w:tcPr>
          <w:p w14:paraId="15C0AE0D">
            <w:pPr>
              <w:pStyle w:val="9"/>
              <w:spacing w:before="36"/>
              <w:ind w:left="327" w:right="315"/>
              <w:rPr>
                <w:sz w:val="21"/>
              </w:rPr>
            </w:pPr>
            <w:r>
              <w:rPr>
                <w:sz w:val="21"/>
              </w:rPr>
              <w:t>24</w:t>
            </w:r>
          </w:p>
        </w:tc>
        <w:tc>
          <w:tcPr>
            <w:tcW w:w="1738" w:type="dxa"/>
          </w:tcPr>
          <w:p w14:paraId="3E4AEB1D">
            <w:pPr>
              <w:pStyle w:val="9"/>
              <w:spacing w:before="36"/>
              <w:ind w:left="323" w:right="309"/>
              <w:rPr>
                <w:sz w:val="21"/>
              </w:rPr>
            </w:pPr>
            <w:r>
              <w:rPr>
                <w:sz w:val="21"/>
              </w:rPr>
              <w:t>5.00-5.19</w:t>
            </w:r>
          </w:p>
        </w:tc>
      </w:tr>
      <w:tr w14:paraId="496D8E3F">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6" w:hRule="atLeast"/>
        </w:trPr>
        <w:tc>
          <w:tcPr>
            <w:tcW w:w="907" w:type="dxa"/>
          </w:tcPr>
          <w:p w14:paraId="3BD9489C">
            <w:pPr>
              <w:pStyle w:val="9"/>
              <w:spacing w:before="37"/>
              <w:ind w:right="332"/>
              <w:jc w:val="right"/>
              <w:rPr>
                <w:sz w:val="21"/>
              </w:rPr>
            </w:pPr>
            <w:r>
              <w:rPr>
                <w:sz w:val="21"/>
              </w:rPr>
              <w:t>92</w:t>
            </w:r>
          </w:p>
        </w:tc>
        <w:tc>
          <w:tcPr>
            <w:tcW w:w="1862" w:type="dxa"/>
          </w:tcPr>
          <w:p w14:paraId="1F8CD569">
            <w:pPr>
              <w:pStyle w:val="9"/>
              <w:spacing w:before="37"/>
              <w:ind w:left="384" w:right="370"/>
              <w:rPr>
                <w:sz w:val="21"/>
              </w:rPr>
            </w:pPr>
            <w:r>
              <w:rPr>
                <w:sz w:val="21"/>
              </w:rPr>
              <w:t>8.60-8.89</w:t>
            </w:r>
          </w:p>
        </w:tc>
        <w:tc>
          <w:tcPr>
            <w:tcW w:w="1123" w:type="dxa"/>
          </w:tcPr>
          <w:p w14:paraId="506B8124">
            <w:pPr>
              <w:pStyle w:val="9"/>
              <w:spacing w:before="37"/>
              <w:ind w:left="329" w:right="315"/>
              <w:rPr>
                <w:sz w:val="21"/>
              </w:rPr>
            </w:pPr>
            <w:r>
              <w:rPr>
                <w:sz w:val="21"/>
              </w:rPr>
              <w:t>56</w:t>
            </w:r>
          </w:p>
        </w:tc>
        <w:tc>
          <w:tcPr>
            <w:tcW w:w="1531" w:type="dxa"/>
          </w:tcPr>
          <w:p w14:paraId="689AE606">
            <w:pPr>
              <w:pStyle w:val="9"/>
              <w:spacing w:before="37"/>
              <w:ind w:left="219" w:right="204"/>
              <w:rPr>
                <w:sz w:val="21"/>
              </w:rPr>
            </w:pPr>
            <w:r>
              <w:rPr>
                <w:sz w:val="21"/>
              </w:rPr>
              <w:t>6.60-6.79</w:t>
            </w:r>
          </w:p>
        </w:tc>
        <w:tc>
          <w:tcPr>
            <w:tcW w:w="1121" w:type="dxa"/>
          </w:tcPr>
          <w:p w14:paraId="655C9FD6">
            <w:pPr>
              <w:pStyle w:val="9"/>
              <w:spacing w:before="37"/>
              <w:ind w:left="327" w:right="315"/>
              <w:rPr>
                <w:sz w:val="21"/>
              </w:rPr>
            </w:pPr>
            <w:r>
              <w:rPr>
                <w:sz w:val="21"/>
              </w:rPr>
              <w:t>20</w:t>
            </w:r>
          </w:p>
        </w:tc>
        <w:tc>
          <w:tcPr>
            <w:tcW w:w="1738" w:type="dxa"/>
          </w:tcPr>
          <w:p w14:paraId="78966FA9">
            <w:pPr>
              <w:pStyle w:val="9"/>
              <w:spacing w:before="37"/>
              <w:ind w:left="323" w:right="309"/>
              <w:rPr>
                <w:sz w:val="21"/>
              </w:rPr>
            </w:pPr>
            <w:r>
              <w:rPr>
                <w:sz w:val="21"/>
              </w:rPr>
              <w:t>4.80-4.99</w:t>
            </w:r>
          </w:p>
        </w:tc>
      </w:tr>
      <w:tr w14:paraId="6D2CA8D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6" w:hRule="atLeast"/>
        </w:trPr>
        <w:tc>
          <w:tcPr>
            <w:tcW w:w="907" w:type="dxa"/>
          </w:tcPr>
          <w:p w14:paraId="30A80659">
            <w:pPr>
              <w:pStyle w:val="9"/>
              <w:spacing w:before="37"/>
              <w:ind w:right="332"/>
              <w:jc w:val="right"/>
              <w:rPr>
                <w:sz w:val="21"/>
              </w:rPr>
            </w:pPr>
            <w:r>
              <w:rPr>
                <w:sz w:val="21"/>
              </w:rPr>
              <w:t>88</w:t>
            </w:r>
          </w:p>
        </w:tc>
        <w:tc>
          <w:tcPr>
            <w:tcW w:w="1862" w:type="dxa"/>
          </w:tcPr>
          <w:p w14:paraId="740A1320">
            <w:pPr>
              <w:pStyle w:val="9"/>
              <w:spacing w:before="37"/>
              <w:ind w:left="384" w:right="370"/>
              <w:rPr>
                <w:sz w:val="21"/>
              </w:rPr>
            </w:pPr>
            <w:r>
              <w:rPr>
                <w:sz w:val="21"/>
              </w:rPr>
              <w:t>8.30-8.59</w:t>
            </w:r>
          </w:p>
        </w:tc>
        <w:tc>
          <w:tcPr>
            <w:tcW w:w="1123" w:type="dxa"/>
          </w:tcPr>
          <w:p w14:paraId="05381AD3">
            <w:pPr>
              <w:pStyle w:val="9"/>
              <w:spacing w:before="37"/>
              <w:ind w:left="329" w:right="315"/>
              <w:rPr>
                <w:sz w:val="21"/>
              </w:rPr>
            </w:pPr>
            <w:r>
              <w:rPr>
                <w:sz w:val="21"/>
              </w:rPr>
              <w:t>52</w:t>
            </w:r>
          </w:p>
        </w:tc>
        <w:tc>
          <w:tcPr>
            <w:tcW w:w="1531" w:type="dxa"/>
          </w:tcPr>
          <w:p w14:paraId="6899F2F1">
            <w:pPr>
              <w:pStyle w:val="9"/>
              <w:spacing w:before="37"/>
              <w:ind w:left="219" w:right="204"/>
              <w:rPr>
                <w:sz w:val="21"/>
              </w:rPr>
            </w:pPr>
            <w:r>
              <w:rPr>
                <w:sz w:val="21"/>
              </w:rPr>
              <w:t>6.40-6.59</w:t>
            </w:r>
          </w:p>
        </w:tc>
        <w:tc>
          <w:tcPr>
            <w:tcW w:w="1121" w:type="dxa"/>
          </w:tcPr>
          <w:p w14:paraId="4576C705">
            <w:pPr>
              <w:pStyle w:val="9"/>
              <w:spacing w:before="37"/>
              <w:ind w:left="327" w:right="315"/>
              <w:rPr>
                <w:sz w:val="21"/>
              </w:rPr>
            </w:pPr>
            <w:r>
              <w:rPr>
                <w:sz w:val="21"/>
              </w:rPr>
              <w:t>16</w:t>
            </w:r>
          </w:p>
        </w:tc>
        <w:tc>
          <w:tcPr>
            <w:tcW w:w="1738" w:type="dxa"/>
          </w:tcPr>
          <w:p w14:paraId="18C19A60">
            <w:pPr>
              <w:pStyle w:val="9"/>
              <w:spacing w:before="37"/>
              <w:ind w:left="323" w:right="309"/>
              <w:rPr>
                <w:sz w:val="21"/>
              </w:rPr>
            </w:pPr>
            <w:r>
              <w:rPr>
                <w:sz w:val="21"/>
              </w:rPr>
              <w:t>4.60-4.79</w:t>
            </w:r>
          </w:p>
        </w:tc>
      </w:tr>
      <w:tr w14:paraId="3767FCAF">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6" w:hRule="atLeast"/>
        </w:trPr>
        <w:tc>
          <w:tcPr>
            <w:tcW w:w="907" w:type="dxa"/>
          </w:tcPr>
          <w:p w14:paraId="72A19706">
            <w:pPr>
              <w:pStyle w:val="9"/>
              <w:spacing w:before="37"/>
              <w:ind w:right="332"/>
              <w:jc w:val="right"/>
              <w:rPr>
                <w:sz w:val="21"/>
              </w:rPr>
            </w:pPr>
            <w:r>
              <w:rPr>
                <w:sz w:val="21"/>
              </w:rPr>
              <w:t>84</w:t>
            </w:r>
          </w:p>
        </w:tc>
        <w:tc>
          <w:tcPr>
            <w:tcW w:w="1862" w:type="dxa"/>
          </w:tcPr>
          <w:p w14:paraId="3B37DA2A">
            <w:pPr>
              <w:pStyle w:val="9"/>
              <w:spacing w:before="37"/>
              <w:ind w:left="384" w:right="370"/>
              <w:rPr>
                <w:sz w:val="21"/>
              </w:rPr>
            </w:pPr>
            <w:r>
              <w:rPr>
                <w:sz w:val="21"/>
              </w:rPr>
              <w:t>8.00-8.29</w:t>
            </w:r>
          </w:p>
        </w:tc>
        <w:tc>
          <w:tcPr>
            <w:tcW w:w="1123" w:type="dxa"/>
          </w:tcPr>
          <w:p w14:paraId="04118062">
            <w:pPr>
              <w:pStyle w:val="9"/>
              <w:spacing w:before="37"/>
              <w:ind w:left="329" w:right="315"/>
              <w:rPr>
                <w:sz w:val="21"/>
              </w:rPr>
            </w:pPr>
            <w:r>
              <w:rPr>
                <w:sz w:val="21"/>
              </w:rPr>
              <w:t>48</w:t>
            </w:r>
          </w:p>
        </w:tc>
        <w:tc>
          <w:tcPr>
            <w:tcW w:w="1531" w:type="dxa"/>
          </w:tcPr>
          <w:p w14:paraId="21601877">
            <w:pPr>
              <w:pStyle w:val="9"/>
              <w:spacing w:before="37"/>
              <w:ind w:left="219" w:right="204"/>
              <w:rPr>
                <w:sz w:val="21"/>
              </w:rPr>
            </w:pPr>
            <w:r>
              <w:rPr>
                <w:sz w:val="21"/>
              </w:rPr>
              <w:t>6.20-6.39</w:t>
            </w:r>
          </w:p>
        </w:tc>
        <w:tc>
          <w:tcPr>
            <w:tcW w:w="1121" w:type="dxa"/>
          </w:tcPr>
          <w:p w14:paraId="5DA7DD82">
            <w:pPr>
              <w:pStyle w:val="9"/>
              <w:spacing w:before="37"/>
              <w:ind w:left="327" w:right="315"/>
              <w:rPr>
                <w:sz w:val="21"/>
              </w:rPr>
            </w:pPr>
            <w:r>
              <w:rPr>
                <w:sz w:val="21"/>
              </w:rPr>
              <w:t>12</w:t>
            </w:r>
          </w:p>
        </w:tc>
        <w:tc>
          <w:tcPr>
            <w:tcW w:w="1738" w:type="dxa"/>
          </w:tcPr>
          <w:p w14:paraId="32B0EB4C">
            <w:pPr>
              <w:pStyle w:val="9"/>
              <w:spacing w:before="37"/>
              <w:ind w:left="323" w:right="309"/>
              <w:rPr>
                <w:sz w:val="21"/>
              </w:rPr>
            </w:pPr>
            <w:r>
              <w:rPr>
                <w:sz w:val="21"/>
              </w:rPr>
              <w:t>4.40-4.59</w:t>
            </w:r>
          </w:p>
        </w:tc>
      </w:tr>
      <w:tr w14:paraId="3BB6312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6" w:hRule="atLeast"/>
        </w:trPr>
        <w:tc>
          <w:tcPr>
            <w:tcW w:w="907" w:type="dxa"/>
          </w:tcPr>
          <w:p w14:paraId="31E55105">
            <w:pPr>
              <w:pStyle w:val="9"/>
              <w:spacing w:before="37"/>
              <w:ind w:right="332"/>
              <w:jc w:val="right"/>
              <w:rPr>
                <w:sz w:val="21"/>
              </w:rPr>
            </w:pPr>
            <w:r>
              <w:rPr>
                <w:sz w:val="21"/>
              </w:rPr>
              <w:t>80</w:t>
            </w:r>
          </w:p>
        </w:tc>
        <w:tc>
          <w:tcPr>
            <w:tcW w:w="1862" w:type="dxa"/>
          </w:tcPr>
          <w:p w14:paraId="683EBDD7">
            <w:pPr>
              <w:pStyle w:val="9"/>
              <w:spacing w:before="37"/>
              <w:ind w:left="384" w:right="370"/>
              <w:rPr>
                <w:sz w:val="21"/>
              </w:rPr>
            </w:pPr>
            <w:r>
              <w:rPr>
                <w:sz w:val="21"/>
              </w:rPr>
              <w:t>7.80-7.99</w:t>
            </w:r>
          </w:p>
        </w:tc>
        <w:tc>
          <w:tcPr>
            <w:tcW w:w="1123" w:type="dxa"/>
          </w:tcPr>
          <w:p w14:paraId="3D2D3180">
            <w:pPr>
              <w:pStyle w:val="9"/>
              <w:spacing w:before="37"/>
              <w:ind w:left="329" w:right="315"/>
              <w:rPr>
                <w:sz w:val="21"/>
              </w:rPr>
            </w:pPr>
            <w:r>
              <w:rPr>
                <w:sz w:val="21"/>
              </w:rPr>
              <w:t>44</w:t>
            </w:r>
          </w:p>
        </w:tc>
        <w:tc>
          <w:tcPr>
            <w:tcW w:w="1531" w:type="dxa"/>
          </w:tcPr>
          <w:p w14:paraId="4FC4CC4F">
            <w:pPr>
              <w:pStyle w:val="9"/>
              <w:spacing w:before="37"/>
              <w:ind w:left="219" w:right="204"/>
              <w:rPr>
                <w:sz w:val="21"/>
              </w:rPr>
            </w:pPr>
            <w:r>
              <w:rPr>
                <w:sz w:val="21"/>
              </w:rPr>
              <w:t>6.00-6.19</w:t>
            </w:r>
          </w:p>
        </w:tc>
        <w:tc>
          <w:tcPr>
            <w:tcW w:w="1121" w:type="dxa"/>
          </w:tcPr>
          <w:p w14:paraId="0F202B27">
            <w:pPr>
              <w:pStyle w:val="9"/>
              <w:spacing w:before="37"/>
              <w:ind w:left="12"/>
              <w:rPr>
                <w:sz w:val="21"/>
              </w:rPr>
            </w:pPr>
            <w:r>
              <w:rPr>
                <w:w w:val="99"/>
                <w:sz w:val="21"/>
              </w:rPr>
              <w:t>8</w:t>
            </w:r>
          </w:p>
        </w:tc>
        <w:tc>
          <w:tcPr>
            <w:tcW w:w="1738" w:type="dxa"/>
          </w:tcPr>
          <w:p w14:paraId="6E5FB863">
            <w:pPr>
              <w:pStyle w:val="9"/>
              <w:spacing w:before="37"/>
              <w:ind w:left="323" w:right="309"/>
              <w:rPr>
                <w:sz w:val="21"/>
              </w:rPr>
            </w:pPr>
            <w:r>
              <w:rPr>
                <w:sz w:val="21"/>
              </w:rPr>
              <w:t>4.20-4.39</w:t>
            </w:r>
          </w:p>
        </w:tc>
      </w:tr>
      <w:tr w14:paraId="111EE285">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5" w:hRule="atLeast"/>
        </w:trPr>
        <w:tc>
          <w:tcPr>
            <w:tcW w:w="907" w:type="dxa"/>
          </w:tcPr>
          <w:p w14:paraId="6C418A61">
            <w:pPr>
              <w:pStyle w:val="9"/>
              <w:spacing w:before="37"/>
              <w:ind w:right="332"/>
              <w:jc w:val="right"/>
              <w:rPr>
                <w:sz w:val="21"/>
              </w:rPr>
            </w:pPr>
            <w:r>
              <w:rPr>
                <w:sz w:val="21"/>
              </w:rPr>
              <w:t>76</w:t>
            </w:r>
          </w:p>
        </w:tc>
        <w:tc>
          <w:tcPr>
            <w:tcW w:w="1862" w:type="dxa"/>
          </w:tcPr>
          <w:p w14:paraId="51D0F8E2">
            <w:pPr>
              <w:pStyle w:val="9"/>
              <w:spacing w:before="37"/>
              <w:ind w:left="384" w:right="370"/>
              <w:rPr>
                <w:sz w:val="21"/>
              </w:rPr>
            </w:pPr>
            <w:r>
              <w:rPr>
                <w:sz w:val="21"/>
              </w:rPr>
              <w:t>7.60-7.79</w:t>
            </w:r>
          </w:p>
        </w:tc>
        <w:tc>
          <w:tcPr>
            <w:tcW w:w="1123" w:type="dxa"/>
          </w:tcPr>
          <w:p w14:paraId="1CFBD339">
            <w:pPr>
              <w:pStyle w:val="9"/>
              <w:spacing w:before="37"/>
              <w:ind w:left="329" w:right="315"/>
              <w:rPr>
                <w:sz w:val="21"/>
              </w:rPr>
            </w:pPr>
            <w:r>
              <w:rPr>
                <w:sz w:val="21"/>
              </w:rPr>
              <w:t>40</w:t>
            </w:r>
          </w:p>
        </w:tc>
        <w:tc>
          <w:tcPr>
            <w:tcW w:w="1531" w:type="dxa"/>
          </w:tcPr>
          <w:p w14:paraId="7D2C46DB">
            <w:pPr>
              <w:pStyle w:val="9"/>
              <w:spacing w:before="37"/>
              <w:ind w:left="219" w:right="204"/>
              <w:rPr>
                <w:sz w:val="21"/>
              </w:rPr>
            </w:pPr>
            <w:r>
              <w:rPr>
                <w:sz w:val="21"/>
              </w:rPr>
              <w:t>5.80-5.99</w:t>
            </w:r>
          </w:p>
        </w:tc>
        <w:tc>
          <w:tcPr>
            <w:tcW w:w="1121" w:type="dxa"/>
          </w:tcPr>
          <w:p w14:paraId="6663EDB3">
            <w:pPr>
              <w:pStyle w:val="9"/>
              <w:spacing w:before="37"/>
              <w:ind w:left="12"/>
              <w:rPr>
                <w:sz w:val="21"/>
              </w:rPr>
            </w:pPr>
            <w:r>
              <w:rPr>
                <w:w w:val="99"/>
                <w:sz w:val="21"/>
              </w:rPr>
              <w:t>4</w:t>
            </w:r>
          </w:p>
        </w:tc>
        <w:tc>
          <w:tcPr>
            <w:tcW w:w="1738" w:type="dxa"/>
          </w:tcPr>
          <w:p w14:paraId="7982F343">
            <w:pPr>
              <w:pStyle w:val="9"/>
              <w:spacing w:before="37"/>
              <w:ind w:left="323" w:right="309"/>
              <w:rPr>
                <w:sz w:val="21"/>
              </w:rPr>
            </w:pPr>
            <w:r>
              <w:rPr>
                <w:sz w:val="21"/>
              </w:rPr>
              <w:t>4.00-4.19</w:t>
            </w:r>
          </w:p>
        </w:tc>
      </w:tr>
      <w:tr w14:paraId="20951CAE">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6" w:hRule="atLeast"/>
        </w:trPr>
        <w:tc>
          <w:tcPr>
            <w:tcW w:w="907" w:type="dxa"/>
          </w:tcPr>
          <w:p w14:paraId="76BD627E">
            <w:pPr>
              <w:pStyle w:val="9"/>
              <w:spacing w:before="38"/>
              <w:ind w:right="332"/>
              <w:jc w:val="right"/>
              <w:rPr>
                <w:sz w:val="21"/>
              </w:rPr>
            </w:pPr>
            <w:r>
              <w:rPr>
                <w:sz w:val="21"/>
              </w:rPr>
              <w:t>72</w:t>
            </w:r>
          </w:p>
        </w:tc>
        <w:tc>
          <w:tcPr>
            <w:tcW w:w="1862" w:type="dxa"/>
          </w:tcPr>
          <w:p w14:paraId="4CD843C9">
            <w:pPr>
              <w:pStyle w:val="9"/>
              <w:spacing w:before="38"/>
              <w:ind w:left="384" w:right="370"/>
              <w:rPr>
                <w:sz w:val="21"/>
              </w:rPr>
            </w:pPr>
            <w:r>
              <w:rPr>
                <w:sz w:val="21"/>
              </w:rPr>
              <w:t>7.40-7.59</w:t>
            </w:r>
          </w:p>
        </w:tc>
        <w:tc>
          <w:tcPr>
            <w:tcW w:w="1123" w:type="dxa"/>
          </w:tcPr>
          <w:p w14:paraId="0F7F4DDD">
            <w:pPr>
              <w:pStyle w:val="9"/>
              <w:spacing w:before="38"/>
              <w:ind w:left="329" w:right="315"/>
              <w:rPr>
                <w:sz w:val="21"/>
              </w:rPr>
            </w:pPr>
            <w:r>
              <w:rPr>
                <w:sz w:val="21"/>
              </w:rPr>
              <w:t>36</w:t>
            </w:r>
          </w:p>
        </w:tc>
        <w:tc>
          <w:tcPr>
            <w:tcW w:w="1531" w:type="dxa"/>
          </w:tcPr>
          <w:p w14:paraId="36D745C1">
            <w:pPr>
              <w:pStyle w:val="9"/>
              <w:spacing w:before="38"/>
              <w:ind w:left="219" w:right="204"/>
              <w:rPr>
                <w:sz w:val="21"/>
              </w:rPr>
            </w:pPr>
            <w:r>
              <w:rPr>
                <w:sz w:val="21"/>
              </w:rPr>
              <w:t>5.60-5.79</w:t>
            </w:r>
          </w:p>
        </w:tc>
        <w:tc>
          <w:tcPr>
            <w:tcW w:w="1121" w:type="dxa"/>
          </w:tcPr>
          <w:p w14:paraId="46100E92">
            <w:pPr>
              <w:pStyle w:val="9"/>
              <w:spacing w:before="38"/>
              <w:ind w:left="12"/>
              <w:rPr>
                <w:sz w:val="21"/>
              </w:rPr>
            </w:pPr>
            <w:r>
              <w:rPr>
                <w:w w:val="99"/>
                <w:sz w:val="21"/>
              </w:rPr>
              <w:t>0</w:t>
            </w:r>
          </w:p>
        </w:tc>
        <w:tc>
          <w:tcPr>
            <w:tcW w:w="1738" w:type="dxa"/>
          </w:tcPr>
          <w:p w14:paraId="266AE3AC">
            <w:pPr>
              <w:pStyle w:val="9"/>
              <w:spacing w:before="24"/>
              <w:ind w:left="323" w:right="309"/>
              <w:rPr>
                <w:sz w:val="21"/>
              </w:rPr>
            </w:pPr>
            <w:r>
              <w:rPr>
                <w:rFonts w:ascii="宋体" w:hAnsi="宋体"/>
                <w:sz w:val="21"/>
              </w:rPr>
              <w:t>≤</w:t>
            </w:r>
            <w:r>
              <w:rPr>
                <w:sz w:val="21"/>
              </w:rPr>
              <w:t>3.99</w:t>
            </w:r>
          </w:p>
        </w:tc>
      </w:tr>
      <w:tr w14:paraId="1D1E311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6" w:hRule="atLeast"/>
        </w:trPr>
        <w:tc>
          <w:tcPr>
            <w:tcW w:w="907" w:type="dxa"/>
          </w:tcPr>
          <w:p w14:paraId="112A91E8">
            <w:pPr>
              <w:pStyle w:val="9"/>
              <w:spacing w:before="38"/>
              <w:ind w:right="332"/>
              <w:jc w:val="right"/>
              <w:rPr>
                <w:sz w:val="21"/>
              </w:rPr>
            </w:pPr>
            <w:r>
              <w:rPr>
                <w:sz w:val="21"/>
              </w:rPr>
              <w:t>68</w:t>
            </w:r>
          </w:p>
        </w:tc>
        <w:tc>
          <w:tcPr>
            <w:tcW w:w="1862" w:type="dxa"/>
          </w:tcPr>
          <w:p w14:paraId="31689BFC">
            <w:pPr>
              <w:pStyle w:val="9"/>
              <w:spacing w:before="38"/>
              <w:ind w:left="384" w:right="370"/>
              <w:rPr>
                <w:sz w:val="21"/>
              </w:rPr>
            </w:pPr>
            <w:r>
              <w:rPr>
                <w:sz w:val="21"/>
              </w:rPr>
              <w:t>7.20-7.39</w:t>
            </w:r>
          </w:p>
        </w:tc>
        <w:tc>
          <w:tcPr>
            <w:tcW w:w="1123" w:type="dxa"/>
          </w:tcPr>
          <w:p w14:paraId="6AF04A6D">
            <w:pPr>
              <w:pStyle w:val="9"/>
              <w:spacing w:before="38"/>
              <w:ind w:left="329" w:right="315"/>
              <w:rPr>
                <w:sz w:val="21"/>
              </w:rPr>
            </w:pPr>
            <w:r>
              <w:rPr>
                <w:sz w:val="21"/>
              </w:rPr>
              <w:t>32</w:t>
            </w:r>
          </w:p>
        </w:tc>
        <w:tc>
          <w:tcPr>
            <w:tcW w:w="1531" w:type="dxa"/>
          </w:tcPr>
          <w:p w14:paraId="66534BB2">
            <w:pPr>
              <w:pStyle w:val="9"/>
              <w:spacing w:before="38"/>
              <w:ind w:left="219" w:right="204"/>
              <w:rPr>
                <w:sz w:val="21"/>
              </w:rPr>
            </w:pPr>
            <w:r>
              <w:rPr>
                <w:sz w:val="21"/>
              </w:rPr>
              <w:t>5.40-5.59</w:t>
            </w:r>
          </w:p>
        </w:tc>
        <w:tc>
          <w:tcPr>
            <w:tcW w:w="1121" w:type="dxa"/>
          </w:tcPr>
          <w:p w14:paraId="5DE4830F">
            <w:pPr>
              <w:pStyle w:val="9"/>
              <w:spacing w:before="0"/>
              <w:jc w:val="left"/>
              <w:rPr>
                <w:sz w:val="22"/>
              </w:rPr>
            </w:pPr>
          </w:p>
        </w:tc>
        <w:tc>
          <w:tcPr>
            <w:tcW w:w="1738" w:type="dxa"/>
          </w:tcPr>
          <w:p w14:paraId="158A3B14">
            <w:pPr>
              <w:pStyle w:val="9"/>
              <w:spacing w:before="0"/>
              <w:jc w:val="left"/>
              <w:rPr>
                <w:sz w:val="22"/>
              </w:rPr>
            </w:pPr>
          </w:p>
        </w:tc>
      </w:tr>
    </w:tbl>
    <w:p w14:paraId="758D539A">
      <w:pPr>
        <w:pStyle w:val="8"/>
        <w:numPr>
          <w:ilvl w:val="0"/>
          <w:numId w:val="9"/>
        </w:numPr>
        <w:tabs>
          <w:tab w:val="left" w:pos="923"/>
        </w:tabs>
        <w:spacing w:before="122" w:after="0" w:line="240" w:lineRule="auto"/>
        <w:ind w:left="922" w:right="0" w:hanging="214"/>
        <w:jc w:val="left"/>
        <w:rPr>
          <w:rFonts w:ascii="Times New Roman" w:eastAsia="Times New Roman"/>
          <w:b/>
          <w:sz w:val="26"/>
        </w:rPr>
      </w:pPr>
      <w:r>
        <w:rPr>
          <w:b/>
          <w:sz w:val="28"/>
        </w:rPr>
        <w:t>立定跳远</w:t>
      </w:r>
    </w:p>
    <w:p w14:paraId="22549E97">
      <w:pPr>
        <w:pStyle w:val="8"/>
        <w:numPr>
          <w:ilvl w:val="0"/>
          <w:numId w:val="11"/>
        </w:numPr>
        <w:tabs>
          <w:tab w:val="left" w:pos="1323"/>
        </w:tabs>
        <w:spacing w:before="141" w:after="0" w:line="240" w:lineRule="auto"/>
        <w:ind w:left="1322" w:right="0" w:hanging="703"/>
        <w:jc w:val="left"/>
        <w:rPr>
          <w:sz w:val="28"/>
        </w:rPr>
      </w:pPr>
      <w:r>
        <w:rPr>
          <w:spacing w:val="-3"/>
          <w:sz w:val="28"/>
        </w:rPr>
        <w:t>测试方法：</w:t>
      </w:r>
    </w:p>
    <w:p w14:paraId="2C9422D2">
      <w:pPr>
        <w:pStyle w:val="4"/>
        <w:spacing w:before="140" w:line="333" w:lineRule="auto"/>
        <w:ind w:right="397" w:firstLine="528"/>
        <w:jc w:val="both"/>
      </w:pPr>
      <w:r>
        <w:rPr>
          <w:spacing w:val="-7"/>
        </w:rPr>
        <w:t>测试时考生两脚自然开立站于起跳线后，脚尖不得踩线。两脚原</w:t>
      </w:r>
      <w:r>
        <w:rPr>
          <w:spacing w:val="-12"/>
        </w:rPr>
        <w:t>地同时起跳，不得有垫步或连跳动作。测量起跳线后沿至最后着地点</w:t>
      </w:r>
      <w:r>
        <w:rPr>
          <w:spacing w:val="-9"/>
        </w:rPr>
        <w:t xml:space="preserve">后沿的垂直距离。每位考生可连续跳 </w:t>
      </w:r>
      <w:r>
        <w:rPr>
          <w:rFonts w:ascii="Times New Roman" w:eastAsia="Times New Roman"/>
        </w:rPr>
        <w:t xml:space="preserve">2 </w:t>
      </w:r>
      <w:r>
        <w:rPr>
          <w:spacing w:val="-3"/>
        </w:rPr>
        <w:t>次，取最好成绩。</w:t>
      </w:r>
    </w:p>
    <w:p w14:paraId="3030A8E2">
      <w:pPr>
        <w:pStyle w:val="8"/>
        <w:numPr>
          <w:ilvl w:val="0"/>
          <w:numId w:val="11"/>
        </w:numPr>
        <w:tabs>
          <w:tab w:val="left" w:pos="1323"/>
        </w:tabs>
        <w:spacing w:before="4" w:after="0" w:line="240" w:lineRule="auto"/>
        <w:ind w:left="1322" w:right="0" w:hanging="703"/>
        <w:jc w:val="left"/>
        <w:rPr>
          <w:sz w:val="28"/>
        </w:rPr>
      </w:pPr>
      <w:r>
        <w:rPr>
          <w:spacing w:val="-2"/>
          <w:sz w:val="28"/>
        </w:rPr>
        <w:t>测试要求</w:t>
      </w:r>
    </w:p>
    <w:p w14:paraId="3193FE0D">
      <w:pPr>
        <w:pStyle w:val="4"/>
        <w:spacing w:before="143" w:line="333" w:lineRule="auto"/>
        <w:ind w:right="397" w:firstLine="528"/>
        <w:jc w:val="both"/>
      </w:pPr>
      <w:r>
        <w:rPr>
          <w:spacing w:val="-10"/>
        </w:rPr>
        <w:t xml:space="preserve">考生不得踩线，跳完后应往前走 </w:t>
      </w:r>
      <w:r>
        <w:rPr>
          <w:rFonts w:ascii="Times New Roman" w:eastAsia="Times New Roman"/>
        </w:rPr>
        <w:t xml:space="preserve">1-2 </w:t>
      </w:r>
      <w:r>
        <w:rPr>
          <w:spacing w:val="-3"/>
        </w:rPr>
        <w:t>步再在考试区外沿回至起跳</w:t>
      </w:r>
      <w:r>
        <w:rPr>
          <w:spacing w:val="-5"/>
        </w:rPr>
        <w:t>区，对踩线犯规和不服从裁判安排的考生，裁判员应予以警告，</w:t>
      </w:r>
      <w:r>
        <w:rPr>
          <w:rFonts w:ascii="Times New Roman" w:eastAsia="Times New Roman"/>
          <w:spacing w:val="-4"/>
        </w:rPr>
        <w:t xml:space="preserve">2 </w:t>
      </w:r>
      <w:r>
        <w:t>次</w:t>
      </w:r>
      <w:r>
        <w:rPr>
          <w:spacing w:val="-3"/>
        </w:rPr>
        <w:t>犯规则或受到警告的考生取消其考试资格。</w:t>
      </w:r>
    </w:p>
    <w:p w14:paraId="03A811F9">
      <w:pPr>
        <w:pStyle w:val="8"/>
        <w:numPr>
          <w:ilvl w:val="0"/>
          <w:numId w:val="11"/>
        </w:numPr>
        <w:tabs>
          <w:tab w:val="left" w:pos="1323"/>
        </w:tabs>
        <w:spacing w:before="4" w:after="0" w:line="240" w:lineRule="auto"/>
        <w:ind w:left="1322" w:right="0" w:hanging="703"/>
        <w:jc w:val="left"/>
        <w:rPr>
          <w:sz w:val="28"/>
        </w:rPr>
      </w:pPr>
      <w:r>
        <w:rPr>
          <w:spacing w:val="-2"/>
          <w:sz w:val="28"/>
        </w:rPr>
        <w:t>评分标准</w:t>
      </w:r>
    </w:p>
    <w:p w14:paraId="32334F8D">
      <w:pPr>
        <w:pStyle w:val="4"/>
        <w:spacing w:before="141"/>
        <w:ind w:left="688"/>
      </w:pPr>
      <w:r>
        <w:t xml:space="preserve">立定跳远评分标准详见表 </w:t>
      </w:r>
      <w:r>
        <w:rPr>
          <w:rFonts w:ascii="Times New Roman" w:eastAsia="Times New Roman"/>
        </w:rPr>
        <w:t xml:space="preserve">3 </w:t>
      </w:r>
      <w:r>
        <w:t xml:space="preserve">和表 </w:t>
      </w:r>
      <w:r>
        <w:rPr>
          <w:rFonts w:ascii="Times New Roman" w:eastAsia="Times New Roman"/>
        </w:rPr>
        <w:t>4</w:t>
      </w:r>
      <w:r>
        <w:t>。</w:t>
      </w:r>
    </w:p>
    <w:p w14:paraId="05DA0092">
      <w:pPr>
        <w:pStyle w:val="3"/>
        <w:spacing w:before="55"/>
        <w:ind w:left="807" w:right="382"/>
        <w:jc w:val="center"/>
      </w:pPr>
      <w:r>
        <w:t xml:space="preserve">表 </w:t>
      </w:r>
      <w:r>
        <w:rPr>
          <w:rFonts w:ascii="Times New Roman" w:eastAsia="Times New Roman"/>
        </w:rPr>
        <w:t xml:space="preserve">3 </w:t>
      </w:r>
      <w:r>
        <w:t>男子立定跳远评分标准</w:t>
      </w:r>
    </w:p>
    <w:p w14:paraId="17171A75">
      <w:pPr>
        <w:pStyle w:val="4"/>
        <w:spacing w:before="4"/>
        <w:ind w:left="0"/>
        <w:rPr>
          <w:b/>
          <w:sz w:val="10"/>
        </w:rPr>
      </w:pPr>
    </w:p>
    <w:tbl>
      <w:tblPr>
        <w:tblStyle w:val="5"/>
        <w:tblW w:w="0" w:type="auto"/>
        <w:tblInd w:w="130"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0" w:type="dxa"/>
          <w:left w:w="0" w:type="dxa"/>
          <w:bottom w:w="0" w:type="dxa"/>
          <w:right w:w="0" w:type="dxa"/>
        </w:tblCellMar>
      </w:tblPr>
      <w:tblGrid>
        <w:gridCol w:w="1041"/>
        <w:gridCol w:w="1854"/>
        <w:gridCol w:w="1116"/>
        <w:gridCol w:w="1524"/>
        <w:gridCol w:w="1116"/>
        <w:gridCol w:w="1729"/>
      </w:tblGrid>
      <w:tr w14:paraId="6EE3C7E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412" w:hRule="atLeast"/>
        </w:trPr>
        <w:tc>
          <w:tcPr>
            <w:tcW w:w="1041" w:type="dxa"/>
          </w:tcPr>
          <w:p w14:paraId="1663EFD0">
            <w:pPr>
              <w:pStyle w:val="9"/>
              <w:spacing w:before="71"/>
              <w:ind w:left="289" w:right="277"/>
              <w:rPr>
                <w:rFonts w:hint="eastAsia" w:ascii="宋体" w:eastAsia="宋体"/>
                <w:sz w:val="21"/>
              </w:rPr>
            </w:pPr>
            <w:r>
              <w:rPr>
                <w:rFonts w:hint="eastAsia" w:ascii="宋体" w:eastAsia="宋体"/>
                <w:sz w:val="21"/>
              </w:rPr>
              <w:t>分值</w:t>
            </w:r>
          </w:p>
        </w:tc>
        <w:tc>
          <w:tcPr>
            <w:tcW w:w="1854" w:type="dxa"/>
          </w:tcPr>
          <w:p w14:paraId="4F365489">
            <w:pPr>
              <w:pStyle w:val="9"/>
              <w:spacing w:before="71"/>
              <w:ind w:left="275" w:right="264"/>
              <w:rPr>
                <w:rFonts w:hint="eastAsia" w:ascii="宋体" w:eastAsia="宋体"/>
                <w:sz w:val="21"/>
              </w:rPr>
            </w:pPr>
            <w:r>
              <w:rPr>
                <w:rFonts w:hint="eastAsia" w:ascii="宋体" w:eastAsia="宋体"/>
                <w:sz w:val="21"/>
              </w:rPr>
              <w:t>成绩（厘米）</w:t>
            </w:r>
          </w:p>
        </w:tc>
        <w:tc>
          <w:tcPr>
            <w:tcW w:w="1116" w:type="dxa"/>
          </w:tcPr>
          <w:p w14:paraId="7BE7311C">
            <w:pPr>
              <w:pStyle w:val="9"/>
              <w:spacing w:before="71"/>
              <w:ind w:left="326" w:right="314"/>
              <w:rPr>
                <w:rFonts w:hint="eastAsia" w:ascii="宋体" w:eastAsia="宋体"/>
                <w:sz w:val="21"/>
              </w:rPr>
            </w:pPr>
            <w:r>
              <w:rPr>
                <w:rFonts w:hint="eastAsia" w:ascii="宋体" w:eastAsia="宋体"/>
                <w:sz w:val="21"/>
              </w:rPr>
              <w:t>分值</w:t>
            </w:r>
          </w:p>
        </w:tc>
        <w:tc>
          <w:tcPr>
            <w:tcW w:w="1524" w:type="dxa"/>
          </w:tcPr>
          <w:p w14:paraId="4C4622A5">
            <w:pPr>
              <w:pStyle w:val="9"/>
              <w:spacing w:before="71"/>
              <w:ind w:left="110" w:right="98"/>
              <w:rPr>
                <w:rFonts w:hint="eastAsia" w:ascii="宋体" w:eastAsia="宋体"/>
                <w:sz w:val="21"/>
              </w:rPr>
            </w:pPr>
            <w:r>
              <w:rPr>
                <w:rFonts w:hint="eastAsia" w:ascii="宋体" w:eastAsia="宋体"/>
                <w:sz w:val="21"/>
              </w:rPr>
              <w:t>成绩（厘米）</w:t>
            </w:r>
          </w:p>
        </w:tc>
        <w:tc>
          <w:tcPr>
            <w:tcW w:w="1116" w:type="dxa"/>
          </w:tcPr>
          <w:p w14:paraId="2B963D91">
            <w:pPr>
              <w:pStyle w:val="9"/>
              <w:spacing w:before="71"/>
              <w:ind w:left="326" w:right="314"/>
              <w:rPr>
                <w:rFonts w:hint="eastAsia" w:ascii="宋体" w:eastAsia="宋体"/>
                <w:sz w:val="21"/>
              </w:rPr>
            </w:pPr>
            <w:r>
              <w:rPr>
                <w:rFonts w:hint="eastAsia" w:ascii="宋体" w:eastAsia="宋体"/>
                <w:sz w:val="21"/>
              </w:rPr>
              <w:t>分值</w:t>
            </w:r>
          </w:p>
        </w:tc>
        <w:tc>
          <w:tcPr>
            <w:tcW w:w="1729" w:type="dxa"/>
          </w:tcPr>
          <w:p w14:paraId="66DB79D5">
            <w:pPr>
              <w:pStyle w:val="9"/>
              <w:spacing w:before="71"/>
              <w:ind w:left="211" w:right="202"/>
              <w:rPr>
                <w:rFonts w:hint="eastAsia" w:ascii="宋体" w:eastAsia="宋体"/>
                <w:sz w:val="21"/>
              </w:rPr>
            </w:pPr>
            <w:r>
              <w:rPr>
                <w:rFonts w:hint="eastAsia" w:ascii="宋体" w:eastAsia="宋体"/>
                <w:sz w:val="21"/>
              </w:rPr>
              <w:t>成绩（厘米）</w:t>
            </w:r>
          </w:p>
        </w:tc>
      </w:tr>
      <w:tr w14:paraId="4F789246">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1" w:type="dxa"/>
          </w:tcPr>
          <w:p w14:paraId="6C381DD3">
            <w:pPr>
              <w:pStyle w:val="9"/>
              <w:spacing w:before="34"/>
              <w:ind w:left="289" w:right="274"/>
              <w:rPr>
                <w:sz w:val="21"/>
              </w:rPr>
            </w:pPr>
            <w:r>
              <w:rPr>
                <w:sz w:val="21"/>
              </w:rPr>
              <w:t>100</w:t>
            </w:r>
          </w:p>
        </w:tc>
        <w:tc>
          <w:tcPr>
            <w:tcW w:w="1854" w:type="dxa"/>
          </w:tcPr>
          <w:p w14:paraId="3744DAB1">
            <w:pPr>
              <w:pStyle w:val="9"/>
              <w:spacing w:before="20"/>
              <w:ind w:left="275" w:right="263"/>
              <w:rPr>
                <w:sz w:val="21"/>
              </w:rPr>
            </w:pPr>
            <w:r>
              <w:rPr>
                <w:rFonts w:ascii="宋体" w:hAnsi="宋体"/>
                <w:sz w:val="21"/>
              </w:rPr>
              <w:t>≥</w:t>
            </w:r>
            <w:r>
              <w:rPr>
                <w:sz w:val="21"/>
              </w:rPr>
              <w:t>263</w:t>
            </w:r>
          </w:p>
        </w:tc>
        <w:tc>
          <w:tcPr>
            <w:tcW w:w="1116" w:type="dxa"/>
          </w:tcPr>
          <w:p w14:paraId="6DF0CF02">
            <w:pPr>
              <w:pStyle w:val="9"/>
              <w:spacing w:before="34"/>
              <w:ind w:left="326" w:right="310"/>
              <w:rPr>
                <w:sz w:val="21"/>
              </w:rPr>
            </w:pPr>
            <w:r>
              <w:rPr>
                <w:sz w:val="21"/>
              </w:rPr>
              <w:t>64</w:t>
            </w:r>
          </w:p>
        </w:tc>
        <w:tc>
          <w:tcPr>
            <w:tcW w:w="1524" w:type="dxa"/>
          </w:tcPr>
          <w:p w14:paraId="0F2AC189">
            <w:pPr>
              <w:pStyle w:val="9"/>
              <w:spacing w:before="34"/>
              <w:ind w:left="109" w:right="98"/>
              <w:rPr>
                <w:sz w:val="21"/>
              </w:rPr>
            </w:pPr>
            <w:r>
              <w:rPr>
                <w:sz w:val="21"/>
              </w:rPr>
              <w:t>236-238</w:t>
            </w:r>
          </w:p>
        </w:tc>
        <w:tc>
          <w:tcPr>
            <w:tcW w:w="1116" w:type="dxa"/>
          </w:tcPr>
          <w:p w14:paraId="552E4CDF">
            <w:pPr>
              <w:pStyle w:val="9"/>
              <w:spacing w:before="34"/>
              <w:ind w:left="326" w:right="310"/>
              <w:rPr>
                <w:sz w:val="21"/>
              </w:rPr>
            </w:pPr>
            <w:r>
              <w:rPr>
                <w:sz w:val="21"/>
              </w:rPr>
              <w:t>28</w:t>
            </w:r>
          </w:p>
        </w:tc>
        <w:tc>
          <w:tcPr>
            <w:tcW w:w="1729" w:type="dxa"/>
          </w:tcPr>
          <w:p w14:paraId="4694F828">
            <w:pPr>
              <w:pStyle w:val="9"/>
              <w:spacing w:before="34"/>
              <w:ind w:left="211" w:right="198"/>
              <w:rPr>
                <w:sz w:val="21"/>
              </w:rPr>
            </w:pPr>
            <w:r>
              <w:rPr>
                <w:sz w:val="21"/>
              </w:rPr>
              <w:t>205-208</w:t>
            </w:r>
          </w:p>
        </w:tc>
      </w:tr>
      <w:tr w14:paraId="1FC37D4E">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1041" w:type="dxa"/>
          </w:tcPr>
          <w:p w14:paraId="3F76030C">
            <w:pPr>
              <w:pStyle w:val="9"/>
              <w:spacing w:before="36"/>
              <w:ind w:left="288" w:right="277"/>
              <w:rPr>
                <w:sz w:val="21"/>
              </w:rPr>
            </w:pPr>
            <w:r>
              <w:rPr>
                <w:sz w:val="21"/>
              </w:rPr>
              <w:t>96</w:t>
            </w:r>
          </w:p>
        </w:tc>
        <w:tc>
          <w:tcPr>
            <w:tcW w:w="1854" w:type="dxa"/>
          </w:tcPr>
          <w:p w14:paraId="5D43D1F1">
            <w:pPr>
              <w:pStyle w:val="9"/>
              <w:spacing w:before="36"/>
              <w:ind w:left="275" w:right="260"/>
              <w:rPr>
                <w:sz w:val="21"/>
              </w:rPr>
            </w:pPr>
            <w:r>
              <w:rPr>
                <w:sz w:val="21"/>
              </w:rPr>
              <w:t>260-262</w:t>
            </w:r>
          </w:p>
        </w:tc>
        <w:tc>
          <w:tcPr>
            <w:tcW w:w="1116" w:type="dxa"/>
          </w:tcPr>
          <w:p w14:paraId="02A4C903">
            <w:pPr>
              <w:pStyle w:val="9"/>
              <w:spacing w:before="36"/>
              <w:ind w:left="326" w:right="310"/>
              <w:rPr>
                <w:sz w:val="21"/>
              </w:rPr>
            </w:pPr>
            <w:r>
              <w:rPr>
                <w:sz w:val="21"/>
              </w:rPr>
              <w:t>60</w:t>
            </w:r>
          </w:p>
        </w:tc>
        <w:tc>
          <w:tcPr>
            <w:tcW w:w="1524" w:type="dxa"/>
          </w:tcPr>
          <w:p w14:paraId="6A25B00E">
            <w:pPr>
              <w:pStyle w:val="9"/>
              <w:spacing w:before="36"/>
              <w:ind w:left="109" w:right="98"/>
              <w:rPr>
                <w:sz w:val="21"/>
              </w:rPr>
            </w:pPr>
            <w:r>
              <w:rPr>
                <w:sz w:val="21"/>
              </w:rPr>
              <w:t>233-235</w:t>
            </w:r>
          </w:p>
        </w:tc>
        <w:tc>
          <w:tcPr>
            <w:tcW w:w="1116" w:type="dxa"/>
          </w:tcPr>
          <w:p w14:paraId="22C38ED0">
            <w:pPr>
              <w:pStyle w:val="9"/>
              <w:spacing w:before="36"/>
              <w:ind w:left="326" w:right="310"/>
              <w:rPr>
                <w:sz w:val="21"/>
              </w:rPr>
            </w:pPr>
            <w:r>
              <w:rPr>
                <w:sz w:val="21"/>
              </w:rPr>
              <w:t>24</w:t>
            </w:r>
          </w:p>
        </w:tc>
        <w:tc>
          <w:tcPr>
            <w:tcW w:w="1729" w:type="dxa"/>
          </w:tcPr>
          <w:p w14:paraId="02435994">
            <w:pPr>
              <w:pStyle w:val="9"/>
              <w:spacing w:before="36"/>
              <w:ind w:left="211" w:right="198"/>
              <w:rPr>
                <w:sz w:val="21"/>
              </w:rPr>
            </w:pPr>
            <w:r>
              <w:rPr>
                <w:sz w:val="21"/>
              </w:rPr>
              <w:t>201-204</w:t>
            </w:r>
          </w:p>
        </w:tc>
      </w:tr>
      <w:tr w14:paraId="19DB39C0">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1" w:type="dxa"/>
          </w:tcPr>
          <w:p w14:paraId="7BA21C9B">
            <w:pPr>
              <w:pStyle w:val="9"/>
              <w:spacing w:before="35"/>
              <w:ind w:left="288" w:right="277"/>
              <w:rPr>
                <w:sz w:val="21"/>
              </w:rPr>
            </w:pPr>
            <w:r>
              <w:rPr>
                <w:sz w:val="21"/>
              </w:rPr>
              <w:t>92</w:t>
            </w:r>
          </w:p>
        </w:tc>
        <w:tc>
          <w:tcPr>
            <w:tcW w:w="1854" w:type="dxa"/>
          </w:tcPr>
          <w:p w14:paraId="34A3EA34">
            <w:pPr>
              <w:pStyle w:val="9"/>
              <w:spacing w:before="35"/>
              <w:ind w:left="275" w:right="260"/>
              <w:rPr>
                <w:sz w:val="21"/>
              </w:rPr>
            </w:pPr>
            <w:r>
              <w:rPr>
                <w:sz w:val="21"/>
              </w:rPr>
              <w:t>257-259</w:t>
            </w:r>
          </w:p>
        </w:tc>
        <w:tc>
          <w:tcPr>
            <w:tcW w:w="1116" w:type="dxa"/>
          </w:tcPr>
          <w:p w14:paraId="63028388">
            <w:pPr>
              <w:pStyle w:val="9"/>
              <w:spacing w:before="35"/>
              <w:ind w:left="326" w:right="310"/>
              <w:rPr>
                <w:sz w:val="21"/>
              </w:rPr>
            </w:pPr>
            <w:r>
              <w:rPr>
                <w:sz w:val="21"/>
              </w:rPr>
              <w:t>56</w:t>
            </w:r>
          </w:p>
        </w:tc>
        <w:tc>
          <w:tcPr>
            <w:tcW w:w="1524" w:type="dxa"/>
          </w:tcPr>
          <w:p w14:paraId="2BDAD4AA">
            <w:pPr>
              <w:pStyle w:val="9"/>
              <w:spacing w:before="35"/>
              <w:ind w:left="109" w:right="98"/>
              <w:rPr>
                <w:sz w:val="21"/>
              </w:rPr>
            </w:pPr>
            <w:r>
              <w:rPr>
                <w:sz w:val="21"/>
              </w:rPr>
              <w:t>230-232</w:t>
            </w:r>
          </w:p>
        </w:tc>
        <w:tc>
          <w:tcPr>
            <w:tcW w:w="1116" w:type="dxa"/>
          </w:tcPr>
          <w:p w14:paraId="142DA7DE">
            <w:pPr>
              <w:pStyle w:val="9"/>
              <w:spacing w:before="35"/>
              <w:ind w:left="326" w:right="310"/>
              <w:rPr>
                <w:sz w:val="21"/>
              </w:rPr>
            </w:pPr>
            <w:r>
              <w:rPr>
                <w:sz w:val="21"/>
              </w:rPr>
              <w:t>20</w:t>
            </w:r>
          </w:p>
        </w:tc>
        <w:tc>
          <w:tcPr>
            <w:tcW w:w="1729" w:type="dxa"/>
          </w:tcPr>
          <w:p w14:paraId="0A538541">
            <w:pPr>
              <w:pStyle w:val="9"/>
              <w:spacing w:before="35"/>
              <w:ind w:left="211" w:right="198"/>
              <w:rPr>
                <w:sz w:val="21"/>
              </w:rPr>
            </w:pPr>
            <w:r>
              <w:rPr>
                <w:sz w:val="21"/>
              </w:rPr>
              <w:t>196-200</w:t>
            </w:r>
          </w:p>
        </w:tc>
      </w:tr>
      <w:tr w14:paraId="2AFC161A">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1" w:type="dxa"/>
          </w:tcPr>
          <w:p w14:paraId="3CB7C7BC">
            <w:pPr>
              <w:pStyle w:val="9"/>
              <w:spacing w:before="35"/>
              <w:ind w:left="288" w:right="277"/>
              <w:rPr>
                <w:sz w:val="21"/>
              </w:rPr>
            </w:pPr>
            <w:r>
              <w:rPr>
                <w:sz w:val="21"/>
              </w:rPr>
              <w:t>88</w:t>
            </w:r>
          </w:p>
        </w:tc>
        <w:tc>
          <w:tcPr>
            <w:tcW w:w="1854" w:type="dxa"/>
          </w:tcPr>
          <w:p w14:paraId="7F4B3E6B">
            <w:pPr>
              <w:pStyle w:val="9"/>
              <w:spacing w:before="35"/>
              <w:ind w:left="275" w:right="260"/>
              <w:rPr>
                <w:sz w:val="21"/>
              </w:rPr>
            </w:pPr>
            <w:r>
              <w:rPr>
                <w:sz w:val="21"/>
              </w:rPr>
              <w:t>254-256</w:t>
            </w:r>
          </w:p>
        </w:tc>
        <w:tc>
          <w:tcPr>
            <w:tcW w:w="1116" w:type="dxa"/>
          </w:tcPr>
          <w:p w14:paraId="2CBF096F">
            <w:pPr>
              <w:pStyle w:val="9"/>
              <w:spacing w:before="35"/>
              <w:ind w:left="326" w:right="310"/>
              <w:rPr>
                <w:sz w:val="21"/>
              </w:rPr>
            </w:pPr>
            <w:r>
              <w:rPr>
                <w:sz w:val="21"/>
              </w:rPr>
              <w:t>52</w:t>
            </w:r>
          </w:p>
        </w:tc>
        <w:tc>
          <w:tcPr>
            <w:tcW w:w="1524" w:type="dxa"/>
          </w:tcPr>
          <w:p w14:paraId="2196615D">
            <w:pPr>
              <w:pStyle w:val="9"/>
              <w:spacing w:before="35"/>
              <w:ind w:left="109" w:right="98"/>
              <w:rPr>
                <w:sz w:val="21"/>
              </w:rPr>
            </w:pPr>
            <w:r>
              <w:rPr>
                <w:sz w:val="21"/>
              </w:rPr>
              <w:t>227-229</w:t>
            </w:r>
          </w:p>
        </w:tc>
        <w:tc>
          <w:tcPr>
            <w:tcW w:w="1116" w:type="dxa"/>
          </w:tcPr>
          <w:p w14:paraId="36207310">
            <w:pPr>
              <w:pStyle w:val="9"/>
              <w:spacing w:before="35"/>
              <w:ind w:left="326" w:right="310"/>
              <w:rPr>
                <w:sz w:val="21"/>
              </w:rPr>
            </w:pPr>
            <w:r>
              <w:rPr>
                <w:sz w:val="21"/>
              </w:rPr>
              <w:t>16</w:t>
            </w:r>
          </w:p>
        </w:tc>
        <w:tc>
          <w:tcPr>
            <w:tcW w:w="1729" w:type="dxa"/>
          </w:tcPr>
          <w:p w14:paraId="35B83FF5">
            <w:pPr>
              <w:pStyle w:val="9"/>
              <w:spacing w:before="35"/>
              <w:ind w:left="211" w:right="198"/>
              <w:rPr>
                <w:sz w:val="21"/>
              </w:rPr>
            </w:pPr>
            <w:r>
              <w:rPr>
                <w:sz w:val="21"/>
              </w:rPr>
              <w:t>191-195</w:t>
            </w:r>
          </w:p>
        </w:tc>
      </w:tr>
      <w:tr w14:paraId="51EC4477">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1" w:type="dxa"/>
          </w:tcPr>
          <w:p w14:paraId="3DA862C5">
            <w:pPr>
              <w:pStyle w:val="9"/>
              <w:spacing w:before="34"/>
              <w:ind w:left="288" w:right="277"/>
              <w:rPr>
                <w:sz w:val="21"/>
              </w:rPr>
            </w:pPr>
            <w:r>
              <w:rPr>
                <w:sz w:val="21"/>
              </w:rPr>
              <w:t>84</w:t>
            </w:r>
          </w:p>
        </w:tc>
        <w:tc>
          <w:tcPr>
            <w:tcW w:w="1854" w:type="dxa"/>
          </w:tcPr>
          <w:p w14:paraId="39F1C704">
            <w:pPr>
              <w:pStyle w:val="9"/>
              <w:spacing w:before="34"/>
              <w:ind w:left="275" w:right="260"/>
              <w:rPr>
                <w:sz w:val="21"/>
              </w:rPr>
            </w:pPr>
            <w:r>
              <w:rPr>
                <w:sz w:val="21"/>
              </w:rPr>
              <w:t>251-253</w:t>
            </w:r>
          </w:p>
        </w:tc>
        <w:tc>
          <w:tcPr>
            <w:tcW w:w="1116" w:type="dxa"/>
          </w:tcPr>
          <w:p w14:paraId="0B97E9AC">
            <w:pPr>
              <w:pStyle w:val="9"/>
              <w:spacing w:before="34"/>
              <w:ind w:left="326" w:right="310"/>
              <w:rPr>
                <w:sz w:val="21"/>
              </w:rPr>
            </w:pPr>
            <w:r>
              <w:rPr>
                <w:sz w:val="21"/>
              </w:rPr>
              <w:t>48</w:t>
            </w:r>
          </w:p>
        </w:tc>
        <w:tc>
          <w:tcPr>
            <w:tcW w:w="1524" w:type="dxa"/>
          </w:tcPr>
          <w:p w14:paraId="4A6ABDDE">
            <w:pPr>
              <w:pStyle w:val="9"/>
              <w:spacing w:before="34"/>
              <w:ind w:left="109" w:right="98"/>
              <w:rPr>
                <w:sz w:val="21"/>
              </w:rPr>
            </w:pPr>
            <w:r>
              <w:rPr>
                <w:sz w:val="21"/>
              </w:rPr>
              <w:t>224-226</w:t>
            </w:r>
          </w:p>
        </w:tc>
        <w:tc>
          <w:tcPr>
            <w:tcW w:w="1116" w:type="dxa"/>
          </w:tcPr>
          <w:p w14:paraId="3A4C217C">
            <w:pPr>
              <w:pStyle w:val="9"/>
              <w:spacing w:before="34"/>
              <w:ind w:left="326" w:right="310"/>
              <w:rPr>
                <w:sz w:val="21"/>
              </w:rPr>
            </w:pPr>
            <w:r>
              <w:rPr>
                <w:sz w:val="21"/>
              </w:rPr>
              <w:t>12</w:t>
            </w:r>
          </w:p>
        </w:tc>
        <w:tc>
          <w:tcPr>
            <w:tcW w:w="1729" w:type="dxa"/>
          </w:tcPr>
          <w:p w14:paraId="66DB4C26">
            <w:pPr>
              <w:pStyle w:val="9"/>
              <w:spacing w:before="34"/>
              <w:ind w:left="211" w:right="198"/>
              <w:rPr>
                <w:sz w:val="21"/>
              </w:rPr>
            </w:pPr>
            <w:r>
              <w:rPr>
                <w:sz w:val="21"/>
              </w:rPr>
              <w:t>186-190</w:t>
            </w:r>
          </w:p>
        </w:tc>
      </w:tr>
      <w:tr w14:paraId="1B4AE04F">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1" w:type="dxa"/>
          </w:tcPr>
          <w:p w14:paraId="3E8BF960">
            <w:pPr>
              <w:pStyle w:val="9"/>
              <w:spacing w:before="36"/>
              <w:ind w:left="288" w:right="277"/>
              <w:rPr>
                <w:sz w:val="21"/>
              </w:rPr>
            </w:pPr>
            <w:r>
              <w:rPr>
                <w:sz w:val="21"/>
              </w:rPr>
              <w:t>80</w:t>
            </w:r>
          </w:p>
        </w:tc>
        <w:tc>
          <w:tcPr>
            <w:tcW w:w="1854" w:type="dxa"/>
          </w:tcPr>
          <w:p w14:paraId="715A05C4">
            <w:pPr>
              <w:pStyle w:val="9"/>
              <w:spacing w:before="36"/>
              <w:ind w:left="275" w:right="260"/>
              <w:rPr>
                <w:sz w:val="21"/>
              </w:rPr>
            </w:pPr>
            <w:r>
              <w:rPr>
                <w:sz w:val="21"/>
              </w:rPr>
              <w:t>248-250</w:t>
            </w:r>
          </w:p>
        </w:tc>
        <w:tc>
          <w:tcPr>
            <w:tcW w:w="1116" w:type="dxa"/>
          </w:tcPr>
          <w:p w14:paraId="48185824">
            <w:pPr>
              <w:pStyle w:val="9"/>
              <w:spacing w:before="36"/>
              <w:ind w:left="326" w:right="310"/>
              <w:rPr>
                <w:sz w:val="21"/>
              </w:rPr>
            </w:pPr>
            <w:r>
              <w:rPr>
                <w:sz w:val="21"/>
              </w:rPr>
              <w:t>44</w:t>
            </w:r>
          </w:p>
        </w:tc>
        <w:tc>
          <w:tcPr>
            <w:tcW w:w="1524" w:type="dxa"/>
          </w:tcPr>
          <w:p w14:paraId="283533FB">
            <w:pPr>
              <w:pStyle w:val="9"/>
              <w:spacing w:before="36"/>
              <w:ind w:left="109" w:right="98"/>
              <w:rPr>
                <w:sz w:val="21"/>
              </w:rPr>
            </w:pPr>
            <w:r>
              <w:rPr>
                <w:sz w:val="21"/>
              </w:rPr>
              <w:t>221-223</w:t>
            </w:r>
          </w:p>
        </w:tc>
        <w:tc>
          <w:tcPr>
            <w:tcW w:w="1116" w:type="dxa"/>
          </w:tcPr>
          <w:p w14:paraId="55B3DA3F">
            <w:pPr>
              <w:pStyle w:val="9"/>
              <w:spacing w:before="36"/>
              <w:ind w:left="11"/>
              <w:rPr>
                <w:sz w:val="21"/>
              </w:rPr>
            </w:pPr>
            <w:r>
              <w:rPr>
                <w:w w:val="99"/>
                <w:sz w:val="21"/>
              </w:rPr>
              <w:t>8</w:t>
            </w:r>
          </w:p>
        </w:tc>
        <w:tc>
          <w:tcPr>
            <w:tcW w:w="1729" w:type="dxa"/>
          </w:tcPr>
          <w:p w14:paraId="61588FAF">
            <w:pPr>
              <w:pStyle w:val="9"/>
              <w:spacing w:before="36"/>
              <w:ind w:left="211" w:right="198"/>
              <w:rPr>
                <w:sz w:val="21"/>
              </w:rPr>
            </w:pPr>
            <w:r>
              <w:rPr>
                <w:sz w:val="21"/>
              </w:rPr>
              <w:t>181-185</w:t>
            </w:r>
          </w:p>
        </w:tc>
      </w:tr>
      <w:tr w14:paraId="2F29B274">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1041" w:type="dxa"/>
          </w:tcPr>
          <w:p w14:paraId="1F9BF0F7">
            <w:pPr>
              <w:pStyle w:val="9"/>
              <w:spacing w:before="35"/>
              <w:ind w:left="288" w:right="277"/>
              <w:rPr>
                <w:sz w:val="21"/>
              </w:rPr>
            </w:pPr>
            <w:r>
              <w:rPr>
                <w:sz w:val="21"/>
              </w:rPr>
              <w:t>76</w:t>
            </w:r>
          </w:p>
        </w:tc>
        <w:tc>
          <w:tcPr>
            <w:tcW w:w="1854" w:type="dxa"/>
          </w:tcPr>
          <w:p w14:paraId="4D515BD5">
            <w:pPr>
              <w:pStyle w:val="9"/>
              <w:spacing w:before="35"/>
              <w:ind w:left="275" w:right="260"/>
              <w:rPr>
                <w:sz w:val="21"/>
              </w:rPr>
            </w:pPr>
            <w:r>
              <w:rPr>
                <w:sz w:val="21"/>
              </w:rPr>
              <w:t>245-247</w:t>
            </w:r>
          </w:p>
        </w:tc>
        <w:tc>
          <w:tcPr>
            <w:tcW w:w="1116" w:type="dxa"/>
          </w:tcPr>
          <w:p w14:paraId="5AF4DB91">
            <w:pPr>
              <w:pStyle w:val="9"/>
              <w:spacing w:before="35"/>
              <w:ind w:left="326" w:right="310"/>
              <w:rPr>
                <w:sz w:val="21"/>
              </w:rPr>
            </w:pPr>
            <w:r>
              <w:rPr>
                <w:sz w:val="21"/>
              </w:rPr>
              <w:t>40</w:t>
            </w:r>
          </w:p>
        </w:tc>
        <w:tc>
          <w:tcPr>
            <w:tcW w:w="1524" w:type="dxa"/>
          </w:tcPr>
          <w:p w14:paraId="7C4E4988">
            <w:pPr>
              <w:pStyle w:val="9"/>
              <w:spacing w:before="35"/>
              <w:ind w:left="109" w:right="98"/>
              <w:rPr>
                <w:sz w:val="21"/>
              </w:rPr>
            </w:pPr>
            <w:r>
              <w:rPr>
                <w:sz w:val="21"/>
              </w:rPr>
              <w:t>217-220</w:t>
            </w:r>
          </w:p>
        </w:tc>
        <w:tc>
          <w:tcPr>
            <w:tcW w:w="1116" w:type="dxa"/>
          </w:tcPr>
          <w:p w14:paraId="3C22915E">
            <w:pPr>
              <w:pStyle w:val="9"/>
              <w:spacing w:before="35"/>
              <w:ind w:left="11"/>
              <w:rPr>
                <w:sz w:val="21"/>
              </w:rPr>
            </w:pPr>
            <w:r>
              <w:rPr>
                <w:w w:val="99"/>
                <w:sz w:val="21"/>
              </w:rPr>
              <w:t>4</w:t>
            </w:r>
          </w:p>
        </w:tc>
        <w:tc>
          <w:tcPr>
            <w:tcW w:w="1729" w:type="dxa"/>
          </w:tcPr>
          <w:p w14:paraId="01721F4B">
            <w:pPr>
              <w:pStyle w:val="9"/>
              <w:spacing w:before="35"/>
              <w:ind w:left="211" w:right="198"/>
              <w:rPr>
                <w:sz w:val="21"/>
              </w:rPr>
            </w:pPr>
            <w:r>
              <w:rPr>
                <w:sz w:val="21"/>
              </w:rPr>
              <w:t>176-180</w:t>
            </w:r>
          </w:p>
        </w:tc>
      </w:tr>
      <w:tr w14:paraId="295E8E46">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1" w:type="dxa"/>
          </w:tcPr>
          <w:p w14:paraId="339B28EB">
            <w:pPr>
              <w:pStyle w:val="9"/>
              <w:spacing w:before="35"/>
              <w:ind w:left="288" w:right="277"/>
              <w:rPr>
                <w:sz w:val="21"/>
              </w:rPr>
            </w:pPr>
            <w:r>
              <w:rPr>
                <w:sz w:val="21"/>
              </w:rPr>
              <w:t>72</w:t>
            </w:r>
          </w:p>
        </w:tc>
        <w:tc>
          <w:tcPr>
            <w:tcW w:w="1854" w:type="dxa"/>
          </w:tcPr>
          <w:p w14:paraId="19DFFE82">
            <w:pPr>
              <w:pStyle w:val="9"/>
              <w:spacing w:before="35"/>
              <w:ind w:left="275" w:right="260"/>
              <w:rPr>
                <w:sz w:val="21"/>
              </w:rPr>
            </w:pPr>
            <w:r>
              <w:rPr>
                <w:sz w:val="21"/>
              </w:rPr>
              <w:t>242-244</w:t>
            </w:r>
          </w:p>
        </w:tc>
        <w:tc>
          <w:tcPr>
            <w:tcW w:w="1116" w:type="dxa"/>
          </w:tcPr>
          <w:p w14:paraId="60F12D88">
            <w:pPr>
              <w:pStyle w:val="9"/>
              <w:spacing w:before="35"/>
              <w:ind w:left="326" w:right="310"/>
              <w:rPr>
                <w:sz w:val="21"/>
              </w:rPr>
            </w:pPr>
            <w:r>
              <w:rPr>
                <w:sz w:val="21"/>
              </w:rPr>
              <w:t>36</w:t>
            </w:r>
          </w:p>
        </w:tc>
        <w:tc>
          <w:tcPr>
            <w:tcW w:w="1524" w:type="dxa"/>
          </w:tcPr>
          <w:p w14:paraId="22FCB07A">
            <w:pPr>
              <w:pStyle w:val="9"/>
              <w:spacing w:before="35"/>
              <w:ind w:left="109" w:right="98"/>
              <w:rPr>
                <w:sz w:val="21"/>
              </w:rPr>
            </w:pPr>
            <w:r>
              <w:rPr>
                <w:sz w:val="21"/>
              </w:rPr>
              <w:t>213-216</w:t>
            </w:r>
          </w:p>
        </w:tc>
        <w:tc>
          <w:tcPr>
            <w:tcW w:w="1116" w:type="dxa"/>
          </w:tcPr>
          <w:p w14:paraId="321118B9">
            <w:pPr>
              <w:pStyle w:val="9"/>
              <w:spacing w:before="35"/>
              <w:ind w:left="11"/>
              <w:rPr>
                <w:sz w:val="21"/>
              </w:rPr>
            </w:pPr>
            <w:r>
              <w:rPr>
                <w:w w:val="99"/>
                <w:sz w:val="21"/>
              </w:rPr>
              <w:t>0</w:t>
            </w:r>
          </w:p>
        </w:tc>
        <w:tc>
          <w:tcPr>
            <w:tcW w:w="1729" w:type="dxa"/>
          </w:tcPr>
          <w:p w14:paraId="4F8D2E83">
            <w:pPr>
              <w:pStyle w:val="9"/>
              <w:spacing w:before="21"/>
              <w:ind w:left="211" w:right="196"/>
              <w:rPr>
                <w:sz w:val="21"/>
              </w:rPr>
            </w:pPr>
            <w:r>
              <w:rPr>
                <w:rFonts w:ascii="宋体" w:hAnsi="宋体"/>
                <w:sz w:val="21"/>
              </w:rPr>
              <w:t>≤</w:t>
            </w:r>
            <w:r>
              <w:rPr>
                <w:sz w:val="21"/>
              </w:rPr>
              <w:t>175</w:t>
            </w:r>
          </w:p>
        </w:tc>
      </w:tr>
      <w:tr w14:paraId="2715C418">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41" w:type="dxa"/>
          </w:tcPr>
          <w:p w14:paraId="00AC4747">
            <w:pPr>
              <w:pStyle w:val="9"/>
              <w:spacing w:before="34"/>
              <w:ind w:left="288" w:right="277"/>
              <w:rPr>
                <w:sz w:val="21"/>
              </w:rPr>
            </w:pPr>
            <w:r>
              <w:rPr>
                <w:sz w:val="21"/>
              </w:rPr>
              <w:t>68</w:t>
            </w:r>
          </w:p>
        </w:tc>
        <w:tc>
          <w:tcPr>
            <w:tcW w:w="1854" w:type="dxa"/>
          </w:tcPr>
          <w:p w14:paraId="21BEE9FF">
            <w:pPr>
              <w:pStyle w:val="9"/>
              <w:spacing w:before="34"/>
              <w:ind w:left="275" w:right="260"/>
              <w:rPr>
                <w:sz w:val="21"/>
              </w:rPr>
            </w:pPr>
            <w:r>
              <w:rPr>
                <w:sz w:val="21"/>
              </w:rPr>
              <w:t>239-241</w:t>
            </w:r>
          </w:p>
        </w:tc>
        <w:tc>
          <w:tcPr>
            <w:tcW w:w="1116" w:type="dxa"/>
          </w:tcPr>
          <w:p w14:paraId="6849D588">
            <w:pPr>
              <w:pStyle w:val="9"/>
              <w:spacing w:before="34"/>
              <w:ind w:left="326" w:right="310"/>
              <w:rPr>
                <w:sz w:val="21"/>
              </w:rPr>
            </w:pPr>
            <w:r>
              <w:rPr>
                <w:sz w:val="21"/>
              </w:rPr>
              <w:t>32</w:t>
            </w:r>
          </w:p>
        </w:tc>
        <w:tc>
          <w:tcPr>
            <w:tcW w:w="1524" w:type="dxa"/>
          </w:tcPr>
          <w:p w14:paraId="40E18FE6">
            <w:pPr>
              <w:pStyle w:val="9"/>
              <w:spacing w:before="34"/>
              <w:ind w:left="109" w:right="98"/>
              <w:rPr>
                <w:sz w:val="21"/>
              </w:rPr>
            </w:pPr>
            <w:r>
              <w:rPr>
                <w:sz w:val="21"/>
              </w:rPr>
              <w:t>209-212</w:t>
            </w:r>
          </w:p>
        </w:tc>
        <w:tc>
          <w:tcPr>
            <w:tcW w:w="1116" w:type="dxa"/>
          </w:tcPr>
          <w:p w14:paraId="2547DBE0">
            <w:pPr>
              <w:pStyle w:val="9"/>
              <w:spacing w:before="0"/>
              <w:jc w:val="left"/>
              <w:rPr>
                <w:sz w:val="22"/>
              </w:rPr>
            </w:pPr>
          </w:p>
        </w:tc>
        <w:tc>
          <w:tcPr>
            <w:tcW w:w="1729" w:type="dxa"/>
          </w:tcPr>
          <w:p w14:paraId="6D370D49">
            <w:pPr>
              <w:pStyle w:val="9"/>
              <w:spacing w:before="0"/>
              <w:jc w:val="left"/>
              <w:rPr>
                <w:sz w:val="22"/>
              </w:rPr>
            </w:pPr>
          </w:p>
        </w:tc>
      </w:tr>
    </w:tbl>
    <w:p w14:paraId="78CE3C1B">
      <w:pPr>
        <w:spacing w:before="132"/>
        <w:ind w:left="0" w:right="237" w:firstLine="0"/>
        <w:jc w:val="center"/>
        <w:rPr>
          <w:b/>
          <w:sz w:val="28"/>
        </w:rPr>
      </w:pPr>
      <w:r>
        <w:rPr>
          <w:b/>
          <w:sz w:val="28"/>
        </w:rPr>
        <w:t xml:space="preserve">表 </w:t>
      </w:r>
      <w:r>
        <w:rPr>
          <w:rFonts w:ascii="Times New Roman" w:eastAsia="Times New Roman"/>
          <w:b/>
          <w:sz w:val="28"/>
        </w:rPr>
        <w:t xml:space="preserve">4 </w:t>
      </w:r>
      <w:r>
        <w:rPr>
          <w:b/>
          <w:sz w:val="28"/>
        </w:rPr>
        <w:t>女子立定跳远评分标准</w:t>
      </w:r>
    </w:p>
    <w:p w14:paraId="23584314">
      <w:pPr>
        <w:pStyle w:val="4"/>
        <w:spacing w:before="5"/>
        <w:ind w:left="0"/>
        <w:rPr>
          <w:b/>
          <w:sz w:val="10"/>
        </w:rPr>
      </w:pPr>
    </w:p>
    <w:tbl>
      <w:tblPr>
        <w:tblStyle w:val="5"/>
        <w:tblW w:w="0" w:type="auto"/>
        <w:tblInd w:w="121"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0" w:type="dxa"/>
          <w:left w:w="0" w:type="dxa"/>
          <w:bottom w:w="0" w:type="dxa"/>
          <w:right w:w="0" w:type="dxa"/>
        </w:tblCellMar>
      </w:tblPr>
      <w:tblGrid>
        <w:gridCol w:w="1095"/>
        <w:gridCol w:w="1842"/>
        <w:gridCol w:w="1112"/>
        <w:gridCol w:w="1516"/>
        <w:gridCol w:w="1112"/>
        <w:gridCol w:w="1720"/>
      </w:tblGrid>
      <w:tr w14:paraId="1CA11C6B">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1095" w:type="dxa"/>
          </w:tcPr>
          <w:p w14:paraId="0A46DDFD">
            <w:pPr>
              <w:pStyle w:val="9"/>
              <w:spacing w:before="21"/>
              <w:ind w:left="314" w:right="305"/>
              <w:rPr>
                <w:rFonts w:hint="eastAsia" w:ascii="宋体" w:eastAsia="宋体"/>
                <w:sz w:val="21"/>
              </w:rPr>
            </w:pPr>
            <w:r>
              <w:rPr>
                <w:rFonts w:hint="eastAsia" w:ascii="宋体" w:eastAsia="宋体"/>
                <w:sz w:val="21"/>
              </w:rPr>
              <w:t>分值</w:t>
            </w:r>
          </w:p>
        </w:tc>
        <w:tc>
          <w:tcPr>
            <w:tcW w:w="1842" w:type="dxa"/>
          </w:tcPr>
          <w:p w14:paraId="1EEA0B8B">
            <w:pPr>
              <w:pStyle w:val="9"/>
              <w:spacing w:before="21"/>
              <w:ind w:left="268" w:right="258"/>
              <w:rPr>
                <w:rFonts w:hint="eastAsia" w:ascii="宋体" w:eastAsia="宋体"/>
                <w:sz w:val="21"/>
              </w:rPr>
            </w:pPr>
            <w:r>
              <w:rPr>
                <w:rFonts w:hint="eastAsia" w:ascii="宋体" w:eastAsia="宋体"/>
                <w:sz w:val="21"/>
              </w:rPr>
              <w:t>成绩（厘米）</w:t>
            </w:r>
          </w:p>
        </w:tc>
        <w:tc>
          <w:tcPr>
            <w:tcW w:w="1112" w:type="dxa"/>
          </w:tcPr>
          <w:p w14:paraId="53E0FED9">
            <w:pPr>
              <w:pStyle w:val="9"/>
              <w:spacing w:before="21"/>
              <w:ind w:left="325" w:right="312"/>
              <w:rPr>
                <w:rFonts w:hint="eastAsia" w:ascii="宋体" w:eastAsia="宋体"/>
                <w:sz w:val="21"/>
              </w:rPr>
            </w:pPr>
            <w:r>
              <w:rPr>
                <w:rFonts w:hint="eastAsia" w:ascii="宋体" w:eastAsia="宋体"/>
                <w:sz w:val="21"/>
              </w:rPr>
              <w:t>分值</w:t>
            </w:r>
          </w:p>
        </w:tc>
        <w:tc>
          <w:tcPr>
            <w:tcW w:w="1516" w:type="dxa"/>
          </w:tcPr>
          <w:p w14:paraId="1A72D0E6">
            <w:pPr>
              <w:pStyle w:val="9"/>
              <w:spacing w:before="21"/>
              <w:ind w:left="105" w:right="95"/>
              <w:rPr>
                <w:rFonts w:hint="eastAsia" w:ascii="宋体" w:eastAsia="宋体"/>
                <w:sz w:val="21"/>
              </w:rPr>
            </w:pPr>
            <w:r>
              <w:rPr>
                <w:rFonts w:hint="eastAsia" w:ascii="宋体" w:eastAsia="宋体"/>
                <w:sz w:val="21"/>
              </w:rPr>
              <w:t>成绩（厘米）</w:t>
            </w:r>
          </w:p>
        </w:tc>
        <w:tc>
          <w:tcPr>
            <w:tcW w:w="1112" w:type="dxa"/>
          </w:tcPr>
          <w:p w14:paraId="19B68F13">
            <w:pPr>
              <w:pStyle w:val="9"/>
              <w:spacing w:before="21"/>
              <w:ind w:left="325" w:right="312"/>
              <w:rPr>
                <w:rFonts w:hint="eastAsia" w:ascii="宋体" w:eastAsia="宋体"/>
                <w:sz w:val="21"/>
              </w:rPr>
            </w:pPr>
            <w:r>
              <w:rPr>
                <w:rFonts w:hint="eastAsia" w:ascii="宋体" w:eastAsia="宋体"/>
                <w:sz w:val="21"/>
              </w:rPr>
              <w:t>分值</w:t>
            </w:r>
          </w:p>
        </w:tc>
        <w:tc>
          <w:tcPr>
            <w:tcW w:w="1720" w:type="dxa"/>
          </w:tcPr>
          <w:p w14:paraId="6625E31D">
            <w:pPr>
              <w:pStyle w:val="9"/>
              <w:spacing w:before="21"/>
              <w:ind w:left="209" w:right="196"/>
              <w:rPr>
                <w:rFonts w:hint="eastAsia" w:ascii="宋体" w:eastAsia="宋体"/>
                <w:sz w:val="21"/>
              </w:rPr>
            </w:pPr>
            <w:r>
              <w:rPr>
                <w:rFonts w:hint="eastAsia" w:ascii="宋体" w:eastAsia="宋体"/>
                <w:sz w:val="21"/>
              </w:rPr>
              <w:t>成绩（厘米）</w:t>
            </w:r>
          </w:p>
        </w:tc>
      </w:tr>
      <w:tr w14:paraId="7CB9D1DD">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95" w:type="dxa"/>
          </w:tcPr>
          <w:p w14:paraId="5AC8459F">
            <w:pPr>
              <w:pStyle w:val="9"/>
              <w:spacing w:before="35"/>
              <w:ind w:left="314" w:right="301"/>
              <w:rPr>
                <w:sz w:val="21"/>
              </w:rPr>
            </w:pPr>
            <w:r>
              <w:rPr>
                <w:sz w:val="21"/>
              </w:rPr>
              <w:t>100</w:t>
            </w:r>
          </w:p>
        </w:tc>
        <w:tc>
          <w:tcPr>
            <w:tcW w:w="1842" w:type="dxa"/>
          </w:tcPr>
          <w:p w14:paraId="014B2E7E">
            <w:pPr>
              <w:pStyle w:val="9"/>
              <w:spacing w:before="21"/>
              <w:ind w:left="268" w:right="254"/>
              <w:rPr>
                <w:sz w:val="21"/>
              </w:rPr>
            </w:pPr>
            <w:r>
              <w:rPr>
                <w:rFonts w:ascii="宋体" w:hAnsi="宋体"/>
                <w:sz w:val="21"/>
              </w:rPr>
              <w:t>≥</w:t>
            </w:r>
            <w:r>
              <w:rPr>
                <w:sz w:val="21"/>
              </w:rPr>
              <w:t>197</w:t>
            </w:r>
          </w:p>
        </w:tc>
        <w:tc>
          <w:tcPr>
            <w:tcW w:w="1112" w:type="dxa"/>
          </w:tcPr>
          <w:p w14:paraId="16FE9C2C">
            <w:pPr>
              <w:pStyle w:val="9"/>
              <w:spacing w:before="35"/>
              <w:ind w:left="324" w:right="312"/>
              <w:rPr>
                <w:sz w:val="21"/>
              </w:rPr>
            </w:pPr>
            <w:r>
              <w:rPr>
                <w:sz w:val="21"/>
              </w:rPr>
              <w:t>64</w:t>
            </w:r>
          </w:p>
        </w:tc>
        <w:tc>
          <w:tcPr>
            <w:tcW w:w="1516" w:type="dxa"/>
          </w:tcPr>
          <w:p w14:paraId="3C16D828">
            <w:pPr>
              <w:pStyle w:val="9"/>
              <w:spacing w:before="35"/>
              <w:ind w:left="105" w:right="91"/>
              <w:rPr>
                <w:sz w:val="21"/>
              </w:rPr>
            </w:pPr>
            <w:r>
              <w:rPr>
                <w:sz w:val="21"/>
              </w:rPr>
              <w:t>166-168</w:t>
            </w:r>
          </w:p>
        </w:tc>
        <w:tc>
          <w:tcPr>
            <w:tcW w:w="1112" w:type="dxa"/>
          </w:tcPr>
          <w:p w14:paraId="2E93AD57">
            <w:pPr>
              <w:pStyle w:val="9"/>
              <w:spacing w:before="35"/>
              <w:ind w:left="324" w:right="312"/>
              <w:rPr>
                <w:sz w:val="21"/>
              </w:rPr>
            </w:pPr>
            <w:r>
              <w:rPr>
                <w:sz w:val="21"/>
              </w:rPr>
              <w:t>28</w:t>
            </w:r>
          </w:p>
        </w:tc>
        <w:tc>
          <w:tcPr>
            <w:tcW w:w="1720" w:type="dxa"/>
          </w:tcPr>
          <w:p w14:paraId="25721A13">
            <w:pPr>
              <w:pStyle w:val="9"/>
              <w:spacing w:before="35"/>
              <w:ind w:left="208" w:right="196"/>
              <w:rPr>
                <w:sz w:val="21"/>
              </w:rPr>
            </w:pPr>
            <w:r>
              <w:rPr>
                <w:sz w:val="21"/>
              </w:rPr>
              <w:t>139-141</w:t>
            </w:r>
          </w:p>
        </w:tc>
      </w:tr>
      <w:tr w14:paraId="0CC5F0F3">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95" w:type="dxa"/>
          </w:tcPr>
          <w:p w14:paraId="72B3C65C">
            <w:pPr>
              <w:pStyle w:val="9"/>
              <w:spacing w:before="34"/>
              <w:ind w:left="314" w:right="301"/>
              <w:rPr>
                <w:sz w:val="21"/>
              </w:rPr>
            </w:pPr>
            <w:r>
              <w:rPr>
                <w:sz w:val="21"/>
              </w:rPr>
              <w:t>96</w:t>
            </w:r>
          </w:p>
        </w:tc>
        <w:tc>
          <w:tcPr>
            <w:tcW w:w="1842" w:type="dxa"/>
          </w:tcPr>
          <w:p w14:paraId="3CE0BC83">
            <w:pPr>
              <w:pStyle w:val="9"/>
              <w:spacing w:before="34"/>
              <w:ind w:left="268" w:right="254"/>
              <w:rPr>
                <w:sz w:val="21"/>
              </w:rPr>
            </w:pPr>
            <w:r>
              <w:rPr>
                <w:sz w:val="21"/>
              </w:rPr>
              <w:t>193-196</w:t>
            </w:r>
          </w:p>
        </w:tc>
        <w:tc>
          <w:tcPr>
            <w:tcW w:w="1112" w:type="dxa"/>
          </w:tcPr>
          <w:p w14:paraId="006A34A2">
            <w:pPr>
              <w:pStyle w:val="9"/>
              <w:spacing w:before="34"/>
              <w:ind w:left="324" w:right="312"/>
              <w:rPr>
                <w:sz w:val="21"/>
              </w:rPr>
            </w:pPr>
            <w:r>
              <w:rPr>
                <w:sz w:val="21"/>
              </w:rPr>
              <w:t>60</w:t>
            </w:r>
          </w:p>
        </w:tc>
        <w:tc>
          <w:tcPr>
            <w:tcW w:w="1516" w:type="dxa"/>
          </w:tcPr>
          <w:p w14:paraId="366350F4">
            <w:pPr>
              <w:pStyle w:val="9"/>
              <w:spacing w:before="34"/>
              <w:ind w:left="105" w:right="91"/>
              <w:rPr>
                <w:sz w:val="21"/>
              </w:rPr>
            </w:pPr>
            <w:r>
              <w:rPr>
                <w:sz w:val="21"/>
              </w:rPr>
              <w:t>163-165</w:t>
            </w:r>
          </w:p>
        </w:tc>
        <w:tc>
          <w:tcPr>
            <w:tcW w:w="1112" w:type="dxa"/>
          </w:tcPr>
          <w:p w14:paraId="67135242">
            <w:pPr>
              <w:pStyle w:val="9"/>
              <w:spacing w:before="34"/>
              <w:ind w:left="324" w:right="312"/>
              <w:rPr>
                <w:sz w:val="21"/>
              </w:rPr>
            </w:pPr>
            <w:r>
              <w:rPr>
                <w:sz w:val="21"/>
              </w:rPr>
              <w:t>24</w:t>
            </w:r>
          </w:p>
        </w:tc>
        <w:tc>
          <w:tcPr>
            <w:tcW w:w="1720" w:type="dxa"/>
          </w:tcPr>
          <w:p w14:paraId="5684E0D4">
            <w:pPr>
              <w:pStyle w:val="9"/>
              <w:spacing w:before="34"/>
              <w:ind w:left="208" w:right="196"/>
              <w:rPr>
                <w:sz w:val="21"/>
              </w:rPr>
            </w:pPr>
            <w:r>
              <w:rPr>
                <w:sz w:val="21"/>
              </w:rPr>
              <w:t>136-138</w:t>
            </w:r>
          </w:p>
        </w:tc>
      </w:tr>
      <w:tr w14:paraId="554EBC9F">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1095" w:type="dxa"/>
          </w:tcPr>
          <w:p w14:paraId="11790162">
            <w:pPr>
              <w:pStyle w:val="9"/>
              <w:spacing w:before="36"/>
              <w:ind w:left="314" w:right="301"/>
              <w:rPr>
                <w:sz w:val="21"/>
              </w:rPr>
            </w:pPr>
            <w:r>
              <w:rPr>
                <w:sz w:val="21"/>
              </w:rPr>
              <w:t>92</w:t>
            </w:r>
          </w:p>
        </w:tc>
        <w:tc>
          <w:tcPr>
            <w:tcW w:w="1842" w:type="dxa"/>
          </w:tcPr>
          <w:p w14:paraId="3F398BF7">
            <w:pPr>
              <w:pStyle w:val="9"/>
              <w:spacing w:before="36"/>
              <w:ind w:left="268" w:right="254"/>
              <w:rPr>
                <w:sz w:val="21"/>
              </w:rPr>
            </w:pPr>
            <w:r>
              <w:rPr>
                <w:sz w:val="21"/>
              </w:rPr>
              <w:t>189-192</w:t>
            </w:r>
          </w:p>
        </w:tc>
        <w:tc>
          <w:tcPr>
            <w:tcW w:w="1112" w:type="dxa"/>
          </w:tcPr>
          <w:p w14:paraId="183BE976">
            <w:pPr>
              <w:pStyle w:val="9"/>
              <w:spacing w:before="36"/>
              <w:ind w:left="324" w:right="312"/>
              <w:rPr>
                <w:sz w:val="21"/>
              </w:rPr>
            </w:pPr>
            <w:r>
              <w:rPr>
                <w:sz w:val="21"/>
              </w:rPr>
              <w:t>56</w:t>
            </w:r>
          </w:p>
        </w:tc>
        <w:tc>
          <w:tcPr>
            <w:tcW w:w="1516" w:type="dxa"/>
          </w:tcPr>
          <w:p w14:paraId="1AEB77B2">
            <w:pPr>
              <w:pStyle w:val="9"/>
              <w:spacing w:before="36"/>
              <w:ind w:left="105" w:right="91"/>
              <w:rPr>
                <w:sz w:val="21"/>
              </w:rPr>
            </w:pPr>
            <w:r>
              <w:rPr>
                <w:sz w:val="21"/>
              </w:rPr>
              <w:t>160-162</w:t>
            </w:r>
          </w:p>
        </w:tc>
        <w:tc>
          <w:tcPr>
            <w:tcW w:w="1112" w:type="dxa"/>
          </w:tcPr>
          <w:p w14:paraId="001E6970">
            <w:pPr>
              <w:pStyle w:val="9"/>
              <w:spacing w:before="36"/>
              <w:ind w:left="324" w:right="312"/>
              <w:rPr>
                <w:sz w:val="21"/>
              </w:rPr>
            </w:pPr>
            <w:r>
              <w:rPr>
                <w:sz w:val="21"/>
              </w:rPr>
              <w:t>20</w:t>
            </w:r>
          </w:p>
        </w:tc>
        <w:tc>
          <w:tcPr>
            <w:tcW w:w="1720" w:type="dxa"/>
          </w:tcPr>
          <w:p w14:paraId="70BFAB6E">
            <w:pPr>
              <w:pStyle w:val="9"/>
              <w:spacing w:before="36"/>
              <w:ind w:left="208" w:right="196"/>
              <w:rPr>
                <w:sz w:val="21"/>
              </w:rPr>
            </w:pPr>
            <w:r>
              <w:rPr>
                <w:sz w:val="21"/>
              </w:rPr>
              <w:t>133-135</w:t>
            </w:r>
          </w:p>
        </w:tc>
      </w:tr>
      <w:tr w14:paraId="38B2AAC3">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95" w:type="dxa"/>
          </w:tcPr>
          <w:p w14:paraId="421B5DEE">
            <w:pPr>
              <w:pStyle w:val="9"/>
              <w:spacing w:before="35"/>
              <w:ind w:left="314" w:right="301"/>
              <w:rPr>
                <w:sz w:val="21"/>
              </w:rPr>
            </w:pPr>
            <w:r>
              <w:rPr>
                <w:sz w:val="21"/>
              </w:rPr>
              <w:t>88</w:t>
            </w:r>
          </w:p>
        </w:tc>
        <w:tc>
          <w:tcPr>
            <w:tcW w:w="1842" w:type="dxa"/>
          </w:tcPr>
          <w:p w14:paraId="6B232AEA">
            <w:pPr>
              <w:pStyle w:val="9"/>
              <w:spacing w:before="35"/>
              <w:ind w:left="268" w:right="254"/>
              <w:rPr>
                <w:sz w:val="21"/>
              </w:rPr>
            </w:pPr>
            <w:r>
              <w:rPr>
                <w:sz w:val="21"/>
              </w:rPr>
              <w:t>185-188</w:t>
            </w:r>
          </w:p>
        </w:tc>
        <w:tc>
          <w:tcPr>
            <w:tcW w:w="1112" w:type="dxa"/>
          </w:tcPr>
          <w:p w14:paraId="2FF64D7F">
            <w:pPr>
              <w:pStyle w:val="9"/>
              <w:spacing w:before="35"/>
              <w:ind w:left="324" w:right="312"/>
              <w:rPr>
                <w:sz w:val="21"/>
              </w:rPr>
            </w:pPr>
            <w:r>
              <w:rPr>
                <w:sz w:val="21"/>
              </w:rPr>
              <w:t>52</w:t>
            </w:r>
          </w:p>
        </w:tc>
        <w:tc>
          <w:tcPr>
            <w:tcW w:w="1516" w:type="dxa"/>
          </w:tcPr>
          <w:p w14:paraId="50451A2B">
            <w:pPr>
              <w:pStyle w:val="9"/>
              <w:spacing w:before="35"/>
              <w:ind w:left="105" w:right="91"/>
              <w:rPr>
                <w:sz w:val="21"/>
              </w:rPr>
            </w:pPr>
            <w:r>
              <w:rPr>
                <w:sz w:val="21"/>
              </w:rPr>
              <w:t>157-159</w:t>
            </w:r>
          </w:p>
        </w:tc>
        <w:tc>
          <w:tcPr>
            <w:tcW w:w="1112" w:type="dxa"/>
          </w:tcPr>
          <w:p w14:paraId="798F72E7">
            <w:pPr>
              <w:pStyle w:val="9"/>
              <w:spacing w:before="35"/>
              <w:ind w:left="324" w:right="312"/>
              <w:rPr>
                <w:sz w:val="21"/>
              </w:rPr>
            </w:pPr>
            <w:r>
              <w:rPr>
                <w:sz w:val="21"/>
              </w:rPr>
              <w:t>16</w:t>
            </w:r>
          </w:p>
        </w:tc>
        <w:tc>
          <w:tcPr>
            <w:tcW w:w="1720" w:type="dxa"/>
          </w:tcPr>
          <w:p w14:paraId="1539068D">
            <w:pPr>
              <w:pStyle w:val="9"/>
              <w:spacing w:before="35"/>
              <w:ind w:left="208" w:right="196"/>
              <w:rPr>
                <w:sz w:val="21"/>
              </w:rPr>
            </w:pPr>
            <w:r>
              <w:rPr>
                <w:sz w:val="21"/>
              </w:rPr>
              <w:t>130-132</w:t>
            </w:r>
          </w:p>
        </w:tc>
      </w:tr>
      <w:tr w14:paraId="7506C53A">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95" w:type="dxa"/>
          </w:tcPr>
          <w:p w14:paraId="2200A455">
            <w:pPr>
              <w:pStyle w:val="9"/>
              <w:spacing w:before="35"/>
              <w:ind w:left="314" w:right="301"/>
              <w:rPr>
                <w:sz w:val="21"/>
              </w:rPr>
            </w:pPr>
            <w:r>
              <w:rPr>
                <w:sz w:val="21"/>
              </w:rPr>
              <w:t>84</w:t>
            </w:r>
          </w:p>
        </w:tc>
        <w:tc>
          <w:tcPr>
            <w:tcW w:w="1842" w:type="dxa"/>
          </w:tcPr>
          <w:p w14:paraId="7400BB18">
            <w:pPr>
              <w:pStyle w:val="9"/>
              <w:spacing w:before="35"/>
              <w:ind w:left="268" w:right="254"/>
              <w:rPr>
                <w:sz w:val="21"/>
              </w:rPr>
            </w:pPr>
            <w:r>
              <w:rPr>
                <w:sz w:val="21"/>
              </w:rPr>
              <w:t>181-184</w:t>
            </w:r>
          </w:p>
        </w:tc>
        <w:tc>
          <w:tcPr>
            <w:tcW w:w="1112" w:type="dxa"/>
          </w:tcPr>
          <w:p w14:paraId="69F21F73">
            <w:pPr>
              <w:pStyle w:val="9"/>
              <w:spacing w:before="35"/>
              <w:ind w:left="324" w:right="312"/>
              <w:rPr>
                <w:sz w:val="21"/>
              </w:rPr>
            </w:pPr>
            <w:r>
              <w:rPr>
                <w:sz w:val="21"/>
              </w:rPr>
              <w:t>48</w:t>
            </w:r>
          </w:p>
        </w:tc>
        <w:tc>
          <w:tcPr>
            <w:tcW w:w="1516" w:type="dxa"/>
          </w:tcPr>
          <w:p w14:paraId="16E00A3D">
            <w:pPr>
              <w:pStyle w:val="9"/>
              <w:spacing w:before="35"/>
              <w:ind w:left="105" w:right="91"/>
              <w:rPr>
                <w:sz w:val="21"/>
              </w:rPr>
            </w:pPr>
            <w:r>
              <w:rPr>
                <w:sz w:val="21"/>
              </w:rPr>
              <w:t>154-156</w:t>
            </w:r>
          </w:p>
        </w:tc>
        <w:tc>
          <w:tcPr>
            <w:tcW w:w="1112" w:type="dxa"/>
          </w:tcPr>
          <w:p w14:paraId="64A425A2">
            <w:pPr>
              <w:pStyle w:val="9"/>
              <w:spacing w:before="35"/>
              <w:ind w:left="324" w:right="312"/>
              <w:rPr>
                <w:sz w:val="21"/>
              </w:rPr>
            </w:pPr>
            <w:r>
              <w:rPr>
                <w:sz w:val="21"/>
              </w:rPr>
              <w:t>12</w:t>
            </w:r>
          </w:p>
        </w:tc>
        <w:tc>
          <w:tcPr>
            <w:tcW w:w="1720" w:type="dxa"/>
          </w:tcPr>
          <w:p w14:paraId="744F6E78">
            <w:pPr>
              <w:pStyle w:val="9"/>
              <w:spacing w:before="35"/>
              <w:ind w:left="208" w:right="196"/>
              <w:rPr>
                <w:sz w:val="21"/>
              </w:rPr>
            </w:pPr>
            <w:r>
              <w:rPr>
                <w:sz w:val="21"/>
              </w:rPr>
              <w:t>127-129</w:t>
            </w:r>
          </w:p>
        </w:tc>
      </w:tr>
      <w:tr w14:paraId="4AD5BD40">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1095" w:type="dxa"/>
          </w:tcPr>
          <w:p w14:paraId="07C2AFAD">
            <w:pPr>
              <w:pStyle w:val="9"/>
              <w:spacing w:before="34"/>
              <w:ind w:left="314" w:right="301"/>
              <w:rPr>
                <w:sz w:val="21"/>
              </w:rPr>
            </w:pPr>
            <w:r>
              <w:rPr>
                <w:sz w:val="21"/>
              </w:rPr>
              <w:t>80</w:t>
            </w:r>
          </w:p>
        </w:tc>
        <w:tc>
          <w:tcPr>
            <w:tcW w:w="1842" w:type="dxa"/>
          </w:tcPr>
          <w:p w14:paraId="07E4F4E7">
            <w:pPr>
              <w:pStyle w:val="9"/>
              <w:spacing w:before="34"/>
              <w:ind w:left="268" w:right="254"/>
              <w:rPr>
                <w:sz w:val="21"/>
              </w:rPr>
            </w:pPr>
            <w:r>
              <w:rPr>
                <w:sz w:val="21"/>
              </w:rPr>
              <w:t>178-180</w:t>
            </w:r>
          </w:p>
        </w:tc>
        <w:tc>
          <w:tcPr>
            <w:tcW w:w="1112" w:type="dxa"/>
          </w:tcPr>
          <w:p w14:paraId="12CD0FE1">
            <w:pPr>
              <w:pStyle w:val="9"/>
              <w:spacing w:before="34"/>
              <w:ind w:left="324" w:right="312"/>
              <w:rPr>
                <w:sz w:val="21"/>
              </w:rPr>
            </w:pPr>
            <w:r>
              <w:rPr>
                <w:sz w:val="21"/>
              </w:rPr>
              <w:t>44</w:t>
            </w:r>
          </w:p>
        </w:tc>
        <w:tc>
          <w:tcPr>
            <w:tcW w:w="1516" w:type="dxa"/>
          </w:tcPr>
          <w:p w14:paraId="6DF9C9DA">
            <w:pPr>
              <w:pStyle w:val="9"/>
              <w:spacing w:before="34"/>
              <w:ind w:left="105" w:right="91"/>
              <w:rPr>
                <w:sz w:val="21"/>
              </w:rPr>
            </w:pPr>
            <w:r>
              <w:rPr>
                <w:sz w:val="21"/>
              </w:rPr>
              <w:t>151-153</w:t>
            </w:r>
          </w:p>
        </w:tc>
        <w:tc>
          <w:tcPr>
            <w:tcW w:w="1112" w:type="dxa"/>
          </w:tcPr>
          <w:p w14:paraId="0E828E95">
            <w:pPr>
              <w:pStyle w:val="9"/>
              <w:spacing w:before="34"/>
              <w:ind w:left="12"/>
              <w:rPr>
                <w:sz w:val="21"/>
              </w:rPr>
            </w:pPr>
            <w:r>
              <w:rPr>
                <w:w w:val="99"/>
                <w:sz w:val="21"/>
              </w:rPr>
              <w:t>8</w:t>
            </w:r>
          </w:p>
        </w:tc>
        <w:tc>
          <w:tcPr>
            <w:tcW w:w="1720" w:type="dxa"/>
          </w:tcPr>
          <w:p w14:paraId="663E07DA">
            <w:pPr>
              <w:pStyle w:val="9"/>
              <w:spacing w:before="34"/>
              <w:ind w:left="208" w:right="196"/>
              <w:rPr>
                <w:sz w:val="21"/>
              </w:rPr>
            </w:pPr>
            <w:r>
              <w:rPr>
                <w:sz w:val="21"/>
              </w:rPr>
              <w:t>124-126</w:t>
            </w:r>
          </w:p>
        </w:tc>
      </w:tr>
      <w:tr w14:paraId="016E5AF4">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95" w:type="dxa"/>
          </w:tcPr>
          <w:p w14:paraId="71345DD0">
            <w:pPr>
              <w:pStyle w:val="9"/>
              <w:spacing w:before="36"/>
              <w:ind w:left="314" w:right="301"/>
              <w:rPr>
                <w:sz w:val="21"/>
              </w:rPr>
            </w:pPr>
            <w:r>
              <w:rPr>
                <w:sz w:val="21"/>
              </w:rPr>
              <w:t>76</w:t>
            </w:r>
          </w:p>
        </w:tc>
        <w:tc>
          <w:tcPr>
            <w:tcW w:w="1842" w:type="dxa"/>
          </w:tcPr>
          <w:p w14:paraId="5BF89166">
            <w:pPr>
              <w:pStyle w:val="9"/>
              <w:spacing w:before="36"/>
              <w:ind w:left="268" w:right="254"/>
              <w:rPr>
                <w:sz w:val="21"/>
              </w:rPr>
            </w:pPr>
            <w:r>
              <w:rPr>
                <w:sz w:val="21"/>
              </w:rPr>
              <w:t>175-177</w:t>
            </w:r>
          </w:p>
        </w:tc>
        <w:tc>
          <w:tcPr>
            <w:tcW w:w="1112" w:type="dxa"/>
          </w:tcPr>
          <w:p w14:paraId="0010B640">
            <w:pPr>
              <w:pStyle w:val="9"/>
              <w:spacing w:before="36"/>
              <w:ind w:left="324" w:right="312"/>
              <w:rPr>
                <w:sz w:val="21"/>
              </w:rPr>
            </w:pPr>
            <w:r>
              <w:rPr>
                <w:sz w:val="21"/>
              </w:rPr>
              <w:t>40</w:t>
            </w:r>
          </w:p>
        </w:tc>
        <w:tc>
          <w:tcPr>
            <w:tcW w:w="1516" w:type="dxa"/>
          </w:tcPr>
          <w:p w14:paraId="6772564B">
            <w:pPr>
              <w:pStyle w:val="9"/>
              <w:spacing w:before="36"/>
              <w:ind w:left="105" w:right="91"/>
              <w:rPr>
                <w:sz w:val="21"/>
              </w:rPr>
            </w:pPr>
            <w:r>
              <w:rPr>
                <w:sz w:val="21"/>
              </w:rPr>
              <w:t>148-150</w:t>
            </w:r>
          </w:p>
        </w:tc>
        <w:tc>
          <w:tcPr>
            <w:tcW w:w="1112" w:type="dxa"/>
          </w:tcPr>
          <w:p w14:paraId="32A5B4A1">
            <w:pPr>
              <w:pStyle w:val="9"/>
              <w:spacing w:before="36"/>
              <w:ind w:left="12"/>
              <w:rPr>
                <w:sz w:val="21"/>
              </w:rPr>
            </w:pPr>
            <w:r>
              <w:rPr>
                <w:w w:val="99"/>
                <w:sz w:val="21"/>
              </w:rPr>
              <w:t>4</w:t>
            </w:r>
          </w:p>
        </w:tc>
        <w:tc>
          <w:tcPr>
            <w:tcW w:w="1720" w:type="dxa"/>
          </w:tcPr>
          <w:p w14:paraId="4CFA5972">
            <w:pPr>
              <w:pStyle w:val="9"/>
              <w:spacing w:before="36"/>
              <w:ind w:left="208" w:right="196"/>
              <w:rPr>
                <w:sz w:val="21"/>
              </w:rPr>
            </w:pPr>
            <w:r>
              <w:rPr>
                <w:sz w:val="21"/>
              </w:rPr>
              <w:t>121-123</w:t>
            </w:r>
          </w:p>
        </w:tc>
      </w:tr>
      <w:tr w14:paraId="7D836EFC">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1095" w:type="dxa"/>
          </w:tcPr>
          <w:p w14:paraId="39C4B937">
            <w:pPr>
              <w:pStyle w:val="9"/>
              <w:spacing w:before="35"/>
              <w:ind w:left="314" w:right="301"/>
              <w:rPr>
                <w:sz w:val="21"/>
              </w:rPr>
            </w:pPr>
            <w:r>
              <w:rPr>
                <w:sz w:val="21"/>
              </w:rPr>
              <w:t>72</w:t>
            </w:r>
          </w:p>
        </w:tc>
        <w:tc>
          <w:tcPr>
            <w:tcW w:w="1842" w:type="dxa"/>
          </w:tcPr>
          <w:p w14:paraId="56D6662F">
            <w:pPr>
              <w:pStyle w:val="9"/>
              <w:spacing w:before="35"/>
              <w:ind w:left="268" w:right="254"/>
              <w:rPr>
                <w:sz w:val="21"/>
              </w:rPr>
            </w:pPr>
            <w:r>
              <w:rPr>
                <w:sz w:val="21"/>
              </w:rPr>
              <w:t>172-174</w:t>
            </w:r>
          </w:p>
        </w:tc>
        <w:tc>
          <w:tcPr>
            <w:tcW w:w="1112" w:type="dxa"/>
          </w:tcPr>
          <w:p w14:paraId="66B99076">
            <w:pPr>
              <w:pStyle w:val="9"/>
              <w:spacing w:before="35"/>
              <w:ind w:left="324" w:right="312"/>
              <w:rPr>
                <w:sz w:val="21"/>
              </w:rPr>
            </w:pPr>
            <w:r>
              <w:rPr>
                <w:sz w:val="21"/>
              </w:rPr>
              <w:t>36</w:t>
            </w:r>
          </w:p>
        </w:tc>
        <w:tc>
          <w:tcPr>
            <w:tcW w:w="1516" w:type="dxa"/>
          </w:tcPr>
          <w:p w14:paraId="16F65033">
            <w:pPr>
              <w:pStyle w:val="9"/>
              <w:spacing w:before="35"/>
              <w:ind w:left="105" w:right="91"/>
              <w:rPr>
                <w:sz w:val="21"/>
              </w:rPr>
            </w:pPr>
            <w:r>
              <w:rPr>
                <w:sz w:val="21"/>
              </w:rPr>
              <w:t>145-147</w:t>
            </w:r>
          </w:p>
        </w:tc>
        <w:tc>
          <w:tcPr>
            <w:tcW w:w="1112" w:type="dxa"/>
          </w:tcPr>
          <w:p w14:paraId="62548CE4">
            <w:pPr>
              <w:pStyle w:val="9"/>
              <w:spacing w:before="35"/>
              <w:ind w:left="12"/>
              <w:rPr>
                <w:sz w:val="21"/>
              </w:rPr>
            </w:pPr>
            <w:r>
              <w:rPr>
                <w:w w:val="99"/>
                <w:sz w:val="21"/>
              </w:rPr>
              <w:t>0</w:t>
            </w:r>
          </w:p>
        </w:tc>
        <w:tc>
          <w:tcPr>
            <w:tcW w:w="1720" w:type="dxa"/>
          </w:tcPr>
          <w:p w14:paraId="1C5A4B4A">
            <w:pPr>
              <w:pStyle w:val="9"/>
              <w:spacing w:before="21"/>
              <w:ind w:left="209" w:right="195"/>
              <w:rPr>
                <w:sz w:val="21"/>
              </w:rPr>
            </w:pPr>
            <w:r>
              <w:rPr>
                <w:rFonts w:ascii="宋体" w:hAnsi="宋体"/>
                <w:sz w:val="21"/>
              </w:rPr>
              <w:t>≤</w:t>
            </w:r>
            <w:r>
              <w:rPr>
                <w:sz w:val="21"/>
              </w:rPr>
              <w:t>120</w:t>
            </w:r>
          </w:p>
        </w:tc>
      </w:tr>
      <w:tr w14:paraId="5DB2F0AF">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1095" w:type="dxa"/>
          </w:tcPr>
          <w:p w14:paraId="063F8001">
            <w:pPr>
              <w:pStyle w:val="9"/>
              <w:spacing w:before="35"/>
              <w:ind w:left="314" w:right="301"/>
              <w:rPr>
                <w:sz w:val="21"/>
              </w:rPr>
            </w:pPr>
            <w:r>
              <w:rPr>
                <w:sz w:val="21"/>
              </w:rPr>
              <w:t>68</w:t>
            </w:r>
          </w:p>
        </w:tc>
        <w:tc>
          <w:tcPr>
            <w:tcW w:w="1842" w:type="dxa"/>
          </w:tcPr>
          <w:p w14:paraId="5C33F359">
            <w:pPr>
              <w:pStyle w:val="9"/>
              <w:spacing w:before="35"/>
              <w:ind w:left="268" w:right="254"/>
              <w:rPr>
                <w:sz w:val="21"/>
              </w:rPr>
            </w:pPr>
            <w:r>
              <w:rPr>
                <w:sz w:val="21"/>
              </w:rPr>
              <w:t>169-171</w:t>
            </w:r>
          </w:p>
        </w:tc>
        <w:tc>
          <w:tcPr>
            <w:tcW w:w="1112" w:type="dxa"/>
          </w:tcPr>
          <w:p w14:paraId="70DB3733">
            <w:pPr>
              <w:pStyle w:val="9"/>
              <w:spacing w:before="35"/>
              <w:ind w:left="324" w:right="312"/>
              <w:rPr>
                <w:sz w:val="21"/>
              </w:rPr>
            </w:pPr>
            <w:r>
              <w:rPr>
                <w:sz w:val="21"/>
              </w:rPr>
              <w:t>32</w:t>
            </w:r>
          </w:p>
        </w:tc>
        <w:tc>
          <w:tcPr>
            <w:tcW w:w="1516" w:type="dxa"/>
          </w:tcPr>
          <w:p w14:paraId="52B47B09">
            <w:pPr>
              <w:pStyle w:val="9"/>
              <w:spacing w:before="35"/>
              <w:ind w:left="105" w:right="91"/>
              <w:rPr>
                <w:sz w:val="21"/>
              </w:rPr>
            </w:pPr>
            <w:r>
              <w:rPr>
                <w:sz w:val="21"/>
              </w:rPr>
              <w:t>142-144</w:t>
            </w:r>
          </w:p>
        </w:tc>
        <w:tc>
          <w:tcPr>
            <w:tcW w:w="1112" w:type="dxa"/>
          </w:tcPr>
          <w:p w14:paraId="288D572E">
            <w:pPr>
              <w:pStyle w:val="9"/>
              <w:spacing w:before="0"/>
              <w:jc w:val="left"/>
              <w:rPr>
                <w:sz w:val="22"/>
              </w:rPr>
            </w:pPr>
          </w:p>
        </w:tc>
        <w:tc>
          <w:tcPr>
            <w:tcW w:w="1720" w:type="dxa"/>
          </w:tcPr>
          <w:p w14:paraId="39504B4F">
            <w:pPr>
              <w:pStyle w:val="9"/>
              <w:spacing w:before="0"/>
              <w:jc w:val="left"/>
              <w:rPr>
                <w:sz w:val="22"/>
              </w:rPr>
            </w:pPr>
          </w:p>
        </w:tc>
      </w:tr>
    </w:tbl>
    <w:p w14:paraId="3078D52F">
      <w:pPr>
        <w:pStyle w:val="8"/>
        <w:numPr>
          <w:ilvl w:val="0"/>
          <w:numId w:val="9"/>
        </w:numPr>
        <w:tabs>
          <w:tab w:val="left" w:pos="1039"/>
        </w:tabs>
        <w:spacing w:before="73" w:after="0" w:line="240" w:lineRule="auto"/>
        <w:ind w:left="1038" w:right="0" w:hanging="351"/>
        <w:jc w:val="left"/>
        <w:rPr>
          <w:rFonts w:ascii="Times New Roman" w:hAnsi="Times New Roman" w:eastAsia="Times New Roman"/>
          <w:b/>
          <w:sz w:val="28"/>
        </w:rPr>
      </w:pPr>
      <w:r>
        <w:rPr>
          <w:b/>
          <w:spacing w:val="-19"/>
          <w:sz w:val="28"/>
        </w:rPr>
        <w:t xml:space="preserve">折返跑 </w:t>
      </w:r>
      <w:r>
        <w:rPr>
          <w:rFonts w:ascii="Times New Roman" w:hAnsi="Times New Roman" w:eastAsia="Times New Roman"/>
          <w:b/>
          <w:sz w:val="28"/>
        </w:rPr>
        <w:t>25</w:t>
      </w:r>
      <w:r>
        <w:rPr>
          <w:rFonts w:ascii="Times New Roman" w:hAnsi="Times New Roman" w:eastAsia="Times New Roman"/>
          <w:b/>
          <w:spacing w:val="-2"/>
          <w:sz w:val="28"/>
        </w:rPr>
        <w:t xml:space="preserve"> </w:t>
      </w:r>
      <w:r>
        <w:rPr>
          <w:b/>
          <w:sz w:val="28"/>
        </w:rPr>
        <w:t>米×</w:t>
      </w:r>
      <w:r>
        <w:rPr>
          <w:rFonts w:ascii="Times New Roman" w:hAnsi="Times New Roman" w:eastAsia="Times New Roman"/>
          <w:b/>
          <w:sz w:val="28"/>
        </w:rPr>
        <w:t xml:space="preserve">8 </w:t>
      </w:r>
      <w:r>
        <w:rPr>
          <w:b/>
          <w:sz w:val="28"/>
        </w:rPr>
        <w:t>次</w:t>
      </w:r>
    </w:p>
    <w:p w14:paraId="1467FF23">
      <w:pPr>
        <w:pStyle w:val="8"/>
        <w:numPr>
          <w:ilvl w:val="0"/>
          <w:numId w:val="12"/>
        </w:numPr>
        <w:tabs>
          <w:tab w:val="left" w:pos="1323"/>
        </w:tabs>
        <w:spacing w:before="83" w:after="0" w:line="240" w:lineRule="auto"/>
        <w:ind w:left="1322" w:right="0" w:hanging="703"/>
        <w:jc w:val="left"/>
        <w:rPr>
          <w:sz w:val="28"/>
        </w:rPr>
      </w:pPr>
      <w:r>
        <w:rPr>
          <w:spacing w:val="-3"/>
          <w:sz w:val="28"/>
        </w:rPr>
        <w:t>测试方法：</w:t>
      </w:r>
    </w:p>
    <w:p w14:paraId="56492BA4">
      <w:pPr>
        <w:pStyle w:val="4"/>
        <w:spacing w:before="80" w:line="295" w:lineRule="auto"/>
        <w:ind w:right="258" w:firstLine="528"/>
      </w:pPr>
      <w:r>
        <w:rPr>
          <w:spacing w:val="-8"/>
        </w:rPr>
        <w:t>测试时考生站立在规定跑道上，两脚前后开立，呈站立式起跑姿</w:t>
      </w:r>
      <w:r>
        <w:rPr>
          <w:spacing w:val="-24"/>
        </w:rPr>
        <w:t>势，前脚不超过起跑线，身体面对跑动方向，听见“跑”字口令或“哨</w:t>
      </w:r>
      <w:r>
        <w:rPr>
          <w:spacing w:val="-26"/>
        </w:rPr>
        <w:t xml:space="preserve">声”随即跑出，裁判员同时开始计时，考生跑动单边距离为 </w:t>
      </w:r>
      <w:r>
        <w:t>2</w:t>
      </w:r>
      <w:r>
        <w:rPr>
          <w:rFonts w:ascii="Times New Roman" w:hAnsi="Times New Roman" w:eastAsia="Times New Roman"/>
        </w:rPr>
        <w:t xml:space="preserve">5 </w:t>
      </w:r>
      <w:r>
        <w:t xml:space="preserve">米， </w:t>
      </w:r>
      <w:r>
        <w:rPr>
          <w:spacing w:val="-9"/>
        </w:rPr>
        <w:t>随即左右两只脚</w:t>
      </w:r>
      <w:r>
        <w:rPr>
          <w:spacing w:val="-3"/>
        </w:rPr>
        <w:t>（</w:t>
      </w:r>
      <w:r>
        <w:t>手</w:t>
      </w:r>
      <w:r>
        <w:rPr>
          <w:spacing w:val="-41"/>
        </w:rPr>
        <w:t>）</w:t>
      </w:r>
      <w:r>
        <w:rPr>
          <w:spacing w:val="-10"/>
        </w:rPr>
        <w:t>任意一只脚</w:t>
      </w:r>
      <w:r>
        <w:rPr>
          <w:spacing w:val="-3"/>
        </w:rPr>
        <w:t>（</w:t>
      </w:r>
      <w:r>
        <w:t>手</w:t>
      </w:r>
      <w:r>
        <w:rPr>
          <w:spacing w:val="-41"/>
        </w:rPr>
        <w:t>）</w:t>
      </w:r>
      <w:r>
        <w:rPr>
          <w:spacing w:val="-10"/>
        </w:rPr>
        <w:t>踩入折返点</w:t>
      </w:r>
      <w:r>
        <w:t>（</w:t>
      </w:r>
      <w:r>
        <w:rPr>
          <w:spacing w:val="-3"/>
        </w:rPr>
        <w:t>线</w:t>
      </w:r>
      <w:r>
        <w:rPr>
          <w:spacing w:val="-39"/>
        </w:rPr>
        <w:t>）</w:t>
      </w:r>
      <w:r>
        <w:rPr>
          <w:spacing w:val="-3"/>
        </w:rPr>
        <w:t xml:space="preserve">进行折返， </w:t>
      </w:r>
      <w:r>
        <w:rPr>
          <w:spacing w:val="-9"/>
        </w:rPr>
        <w:t xml:space="preserve">以此类推，全程折返次数为 </w:t>
      </w:r>
      <w:r>
        <w:rPr>
          <w:rFonts w:ascii="Times New Roman" w:hAnsi="Times New Roman" w:eastAsia="Times New Roman"/>
        </w:rPr>
        <w:t xml:space="preserve">8 </w:t>
      </w:r>
      <w:r>
        <w:rPr>
          <w:spacing w:val="-11"/>
        </w:rPr>
        <w:t xml:space="preserve">次，跑动总距离为 </w:t>
      </w:r>
      <w:r>
        <w:rPr>
          <w:rFonts w:ascii="Times New Roman" w:hAnsi="Times New Roman" w:eastAsia="Times New Roman"/>
        </w:rPr>
        <w:t xml:space="preserve">200 </w:t>
      </w:r>
      <w:r>
        <w:t>米。</w:t>
      </w:r>
    </w:p>
    <w:p w14:paraId="485342F0">
      <w:pPr>
        <w:pStyle w:val="8"/>
        <w:numPr>
          <w:ilvl w:val="0"/>
          <w:numId w:val="12"/>
        </w:numPr>
        <w:tabs>
          <w:tab w:val="left" w:pos="1282"/>
        </w:tabs>
        <w:spacing w:before="0" w:after="0" w:line="353" w:lineRule="exact"/>
        <w:ind w:left="1282" w:right="0" w:hanging="702"/>
        <w:jc w:val="left"/>
        <w:rPr>
          <w:sz w:val="28"/>
        </w:rPr>
      </w:pPr>
      <w:r>
        <w:rPr>
          <w:spacing w:val="-3"/>
          <w:sz w:val="28"/>
        </w:rPr>
        <w:t>测试要求：</w:t>
      </w:r>
    </w:p>
    <w:p w14:paraId="37F97B6A">
      <w:pPr>
        <w:pStyle w:val="4"/>
        <w:spacing w:before="80" w:line="292" w:lineRule="auto"/>
        <w:ind w:right="397" w:firstLine="559"/>
      </w:pPr>
      <w:r>
        <w:rPr>
          <w:spacing w:val="-9"/>
        </w:rPr>
        <w:t>①考生不得抢跑，对起跑犯规的考生，</w:t>
      </w:r>
      <w:r>
        <w:fldChar w:fldCharType="begin"/>
      </w:r>
      <w:r>
        <w:instrText xml:space="preserve"> HYPERLINK "http://www.so.com/s?q=%e5%8f%91%e4%bb%a4%e5%91%98&amp;amp;ie=utf-8&amp;amp;src=internal_wenda_recommend_textn" \h </w:instrText>
      </w:r>
      <w:r>
        <w:fldChar w:fldCharType="separate"/>
      </w:r>
      <w:r>
        <w:rPr>
          <w:spacing w:val="-2"/>
        </w:rPr>
        <w:t>发令员</w:t>
      </w:r>
      <w:r>
        <w:rPr>
          <w:spacing w:val="-2"/>
        </w:rPr>
        <w:fldChar w:fldCharType="end"/>
      </w:r>
      <w:r>
        <w:rPr>
          <w:spacing w:val="-7"/>
        </w:rPr>
        <w:t>应予以警告，再犯</w:t>
      </w:r>
      <w:r>
        <w:rPr>
          <w:spacing w:val="-3"/>
        </w:rPr>
        <w:t>则取消其考试资格。</w:t>
      </w:r>
    </w:p>
    <w:p w14:paraId="1BA3A0B0">
      <w:pPr>
        <w:pStyle w:val="4"/>
        <w:spacing w:before="6"/>
        <w:ind w:left="688"/>
      </w:pPr>
      <w:r>
        <w:t>②考生不得越出其指定之赛道。否则将被取消本项目考试资格。</w:t>
      </w:r>
    </w:p>
    <w:p w14:paraId="214A1385">
      <w:pPr>
        <w:pStyle w:val="4"/>
        <w:spacing w:before="80"/>
        <w:ind w:left="688"/>
      </w:pPr>
      <w:r>
        <w:t>③如出现意外摔伤由总裁判长视情况予以一次重跑机会。</w:t>
      </w:r>
    </w:p>
    <w:p w14:paraId="485578E0">
      <w:pPr>
        <w:pStyle w:val="8"/>
        <w:numPr>
          <w:ilvl w:val="0"/>
          <w:numId w:val="12"/>
        </w:numPr>
        <w:tabs>
          <w:tab w:val="left" w:pos="1282"/>
        </w:tabs>
        <w:spacing w:before="81" w:after="0" w:line="240" w:lineRule="auto"/>
        <w:ind w:left="1282" w:right="0" w:hanging="702"/>
        <w:jc w:val="left"/>
        <w:rPr>
          <w:sz w:val="28"/>
        </w:rPr>
      </w:pPr>
      <w:r>
        <w:rPr>
          <w:spacing w:val="-13"/>
          <w:sz w:val="28"/>
        </w:rPr>
        <w:t xml:space="preserve">评分标准见表 </w:t>
      </w:r>
      <w:r>
        <w:rPr>
          <w:rFonts w:ascii="Times New Roman" w:eastAsia="Times New Roman"/>
          <w:sz w:val="28"/>
        </w:rPr>
        <w:t>5</w:t>
      </w:r>
      <w:r>
        <w:rPr>
          <w:sz w:val="28"/>
        </w:rPr>
        <w:t>。</w:t>
      </w:r>
    </w:p>
    <w:p w14:paraId="6593A5B2">
      <w:pPr>
        <w:pStyle w:val="3"/>
        <w:tabs>
          <w:tab w:val="left" w:pos="772"/>
        </w:tabs>
        <w:spacing w:before="52"/>
        <w:ind w:right="239"/>
        <w:jc w:val="center"/>
      </w:pPr>
      <w:r>
        <w:t>表</w:t>
      </w:r>
      <w:r>
        <w:rPr>
          <w:spacing w:val="-70"/>
        </w:rPr>
        <w:t xml:space="preserve"> </w:t>
      </w:r>
      <w:r>
        <w:rPr>
          <w:rFonts w:ascii="Times New Roman" w:hAnsi="Times New Roman" w:eastAsia="Times New Roman"/>
        </w:rPr>
        <w:t>5</w:t>
      </w:r>
      <w:r>
        <w:rPr>
          <w:rFonts w:ascii="Times New Roman" w:hAnsi="Times New Roman" w:eastAsia="Times New Roman"/>
        </w:rPr>
        <w:tab/>
      </w:r>
      <w:r>
        <w:rPr>
          <w:rFonts w:ascii="Times New Roman" w:hAnsi="Times New Roman" w:eastAsia="Times New Roman"/>
        </w:rPr>
        <w:t>25</w:t>
      </w:r>
      <w:r>
        <w:rPr>
          <w:rFonts w:ascii="Times New Roman" w:hAnsi="Times New Roman" w:eastAsia="Times New Roman"/>
          <w:spacing w:val="-3"/>
        </w:rPr>
        <w:t xml:space="preserve"> </w:t>
      </w:r>
      <w:r>
        <w:t>米×</w:t>
      </w:r>
      <w:r>
        <w:rPr>
          <w:rFonts w:ascii="Times New Roman" w:hAnsi="Times New Roman" w:eastAsia="Times New Roman"/>
        </w:rPr>
        <w:t>8</w:t>
      </w:r>
      <w:r>
        <w:rPr>
          <w:rFonts w:ascii="Times New Roman" w:hAnsi="Times New Roman" w:eastAsia="Times New Roman"/>
          <w:spacing w:val="-2"/>
        </w:rPr>
        <w:t xml:space="preserve"> </w:t>
      </w:r>
      <w:r>
        <w:t>次折返跑评分标准</w:t>
      </w:r>
    </w:p>
    <w:p w14:paraId="223DE9C2">
      <w:pPr>
        <w:pStyle w:val="4"/>
        <w:spacing w:before="5"/>
        <w:ind w:left="0"/>
        <w:rPr>
          <w:b/>
          <w:sz w:val="10"/>
        </w:rPr>
      </w:pPr>
    </w:p>
    <w:tbl>
      <w:tblPr>
        <w:tblStyle w:val="5"/>
        <w:tblW w:w="0" w:type="auto"/>
        <w:tblInd w:w="156"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0" w:type="dxa"/>
          <w:left w:w="0" w:type="dxa"/>
          <w:bottom w:w="0" w:type="dxa"/>
          <w:right w:w="0" w:type="dxa"/>
        </w:tblCellMar>
      </w:tblPr>
      <w:tblGrid>
        <w:gridCol w:w="2782"/>
        <w:gridCol w:w="2788"/>
        <w:gridCol w:w="2758"/>
      </w:tblGrid>
      <w:tr w14:paraId="14F6F41F">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686C039F">
            <w:pPr>
              <w:pStyle w:val="9"/>
              <w:spacing w:before="3" w:line="289" w:lineRule="exact"/>
              <w:ind w:left="24"/>
              <w:rPr>
                <w:rFonts w:hint="eastAsia" w:ascii="仿宋" w:eastAsia="仿宋"/>
                <w:sz w:val="24"/>
              </w:rPr>
            </w:pPr>
            <w:r>
              <w:rPr>
                <w:rFonts w:hint="eastAsia" w:ascii="仿宋" w:eastAsia="仿宋"/>
                <w:sz w:val="24"/>
              </w:rPr>
              <w:t>男</w:t>
            </w:r>
          </w:p>
        </w:tc>
        <w:tc>
          <w:tcPr>
            <w:tcW w:w="2788" w:type="dxa"/>
          </w:tcPr>
          <w:p w14:paraId="47C3F5FD">
            <w:pPr>
              <w:pStyle w:val="9"/>
              <w:spacing w:before="3" w:line="289" w:lineRule="exact"/>
              <w:ind w:left="60"/>
              <w:rPr>
                <w:rFonts w:hint="eastAsia" w:ascii="仿宋" w:eastAsia="仿宋"/>
                <w:sz w:val="24"/>
              </w:rPr>
            </w:pPr>
            <w:r>
              <w:rPr>
                <w:rFonts w:hint="eastAsia" w:ascii="仿宋" w:eastAsia="仿宋"/>
                <w:sz w:val="24"/>
              </w:rPr>
              <w:t>女</w:t>
            </w:r>
          </w:p>
        </w:tc>
        <w:tc>
          <w:tcPr>
            <w:tcW w:w="2758" w:type="dxa"/>
          </w:tcPr>
          <w:p w14:paraId="370FFE3C">
            <w:pPr>
              <w:pStyle w:val="9"/>
              <w:spacing w:before="3" w:line="289" w:lineRule="exact"/>
              <w:ind w:left="1157" w:right="1065"/>
              <w:rPr>
                <w:rFonts w:hint="eastAsia" w:ascii="仿宋" w:eastAsia="仿宋"/>
                <w:sz w:val="24"/>
              </w:rPr>
            </w:pPr>
            <w:r>
              <w:rPr>
                <w:rFonts w:hint="eastAsia" w:ascii="仿宋" w:eastAsia="仿宋"/>
                <w:sz w:val="24"/>
              </w:rPr>
              <w:t>分值</w:t>
            </w:r>
          </w:p>
        </w:tc>
      </w:tr>
      <w:tr w14:paraId="7276E55E">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541A0C7E">
            <w:pPr>
              <w:pStyle w:val="9"/>
              <w:spacing w:before="3" w:line="289" w:lineRule="exact"/>
              <w:ind w:left="794" w:right="770"/>
              <w:rPr>
                <w:sz w:val="24"/>
              </w:rPr>
            </w:pPr>
            <w:r>
              <w:rPr>
                <w:rFonts w:ascii="仿宋" w:hAnsi="仿宋"/>
                <w:sz w:val="24"/>
              </w:rPr>
              <w:t>≤</w:t>
            </w:r>
            <w:r>
              <w:rPr>
                <w:sz w:val="24"/>
              </w:rPr>
              <w:t>40</w:t>
            </w:r>
          </w:p>
        </w:tc>
        <w:tc>
          <w:tcPr>
            <w:tcW w:w="2788" w:type="dxa"/>
          </w:tcPr>
          <w:p w14:paraId="667FB8C6">
            <w:pPr>
              <w:pStyle w:val="9"/>
              <w:spacing w:before="3" w:line="289" w:lineRule="exact"/>
              <w:ind w:left="815" w:right="755"/>
              <w:rPr>
                <w:sz w:val="24"/>
              </w:rPr>
            </w:pPr>
            <w:r>
              <w:rPr>
                <w:rFonts w:ascii="仿宋" w:hAnsi="仿宋"/>
                <w:sz w:val="24"/>
              </w:rPr>
              <w:t>≤</w:t>
            </w:r>
            <w:r>
              <w:rPr>
                <w:sz w:val="24"/>
              </w:rPr>
              <w:t>47</w:t>
            </w:r>
          </w:p>
        </w:tc>
        <w:tc>
          <w:tcPr>
            <w:tcW w:w="2758" w:type="dxa"/>
          </w:tcPr>
          <w:p w14:paraId="1A67956F">
            <w:pPr>
              <w:pStyle w:val="9"/>
              <w:spacing w:before="19" w:line="273" w:lineRule="exact"/>
              <w:ind w:left="1157" w:right="1065"/>
              <w:rPr>
                <w:sz w:val="24"/>
              </w:rPr>
            </w:pPr>
            <w:r>
              <w:rPr>
                <w:sz w:val="24"/>
              </w:rPr>
              <w:t>100</w:t>
            </w:r>
          </w:p>
        </w:tc>
      </w:tr>
      <w:tr w14:paraId="65A34010">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56A65BB2">
            <w:pPr>
              <w:pStyle w:val="9"/>
              <w:spacing w:before="18" w:line="274" w:lineRule="exact"/>
              <w:ind w:left="794" w:right="773"/>
              <w:rPr>
                <w:sz w:val="24"/>
              </w:rPr>
            </w:pPr>
            <w:r>
              <w:rPr>
                <w:sz w:val="24"/>
              </w:rPr>
              <w:t>40.01-40.50</w:t>
            </w:r>
          </w:p>
        </w:tc>
        <w:tc>
          <w:tcPr>
            <w:tcW w:w="2788" w:type="dxa"/>
          </w:tcPr>
          <w:p w14:paraId="17A05AFB">
            <w:pPr>
              <w:pStyle w:val="9"/>
              <w:spacing w:before="18" w:line="274" w:lineRule="exact"/>
              <w:ind w:left="815" w:right="758"/>
              <w:rPr>
                <w:sz w:val="24"/>
              </w:rPr>
            </w:pPr>
            <w:r>
              <w:rPr>
                <w:sz w:val="24"/>
              </w:rPr>
              <w:t>47.01-47.50</w:t>
            </w:r>
          </w:p>
        </w:tc>
        <w:tc>
          <w:tcPr>
            <w:tcW w:w="2758" w:type="dxa"/>
          </w:tcPr>
          <w:p w14:paraId="6A852ED8">
            <w:pPr>
              <w:pStyle w:val="9"/>
              <w:spacing w:before="18" w:line="274" w:lineRule="exact"/>
              <w:ind w:left="1157" w:right="1063"/>
              <w:rPr>
                <w:sz w:val="24"/>
              </w:rPr>
            </w:pPr>
            <w:r>
              <w:rPr>
                <w:sz w:val="24"/>
              </w:rPr>
              <w:t>97.5</w:t>
            </w:r>
          </w:p>
        </w:tc>
      </w:tr>
      <w:tr w14:paraId="622C6377">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3734D0D3">
            <w:pPr>
              <w:pStyle w:val="9"/>
              <w:spacing w:line="274" w:lineRule="exact"/>
              <w:ind w:left="794" w:right="773"/>
              <w:rPr>
                <w:sz w:val="24"/>
              </w:rPr>
            </w:pPr>
            <w:r>
              <w:rPr>
                <w:sz w:val="24"/>
              </w:rPr>
              <w:t>40.51-41.00</w:t>
            </w:r>
          </w:p>
        </w:tc>
        <w:tc>
          <w:tcPr>
            <w:tcW w:w="2788" w:type="dxa"/>
          </w:tcPr>
          <w:p w14:paraId="425DB877">
            <w:pPr>
              <w:pStyle w:val="9"/>
              <w:spacing w:line="274" w:lineRule="exact"/>
              <w:ind w:left="815" w:right="758"/>
              <w:rPr>
                <w:sz w:val="24"/>
              </w:rPr>
            </w:pPr>
            <w:r>
              <w:rPr>
                <w:sz w:val="24"/>
              </w:rPr>
              <w:t>47.51-48.00</w:t>
            </w:r>
          </w:p>
        </w:tc>
        <w:tc>
          <w:tcPr>
            <w:tcW w:w="2758" w:type="dxa"/>
          </w:tcPr>
          <w:p w14:paraId="4FB1B149">
            <w:pPr>
              <w:pStyle w:val="9"/>
              <w:spacing w:line="274" w:lineRule="exact"/>
              <w:ind w:left="1157" w:right="1065"/>
              <w:rPr>
                <w:sz w:val="24"/>
              </w:rPr>
            </w:pPr>
            <w:r>
              <w:rPr>
                <w:sz w:val="24"/>
              </w:rPr>
              <w:t>95</w:t>
            </w:r>
          </w:p>
        </w:tc>
      </w:tr>
      <w:tr w14:paraId="59E6D840">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22F26FDC">
            <w:pPr>
              <w:pStyle w:val="9"/>
              <w:spacing w:line="275" w:lineRule="exact"/>
              <w:ind w:left="794" w:right="773"/>
              <w:rPr>
                <w:sz w:val="24"/>
              </w:rPr>
            </w:pPr>
            <w:r>
              <w:rPr>
                <w:sz w:val="24"/>
              </w:rPr>
              <w:t>41.01-41.50</w:t>
            </w:r>
          </w:p>
        </w:tc>
        <w:tc>
          <w:tcPr>
            <w:tcW w:w="2788" w:type="dxa"/>
          </w:tcPr>
          <w:p w14:paraId="21D77220">
            <w:pPr>
              <w:pStyle w:val="9"/>
              <w:spacing w:line="275" w:lineRule="exact"/>
              <w:ind w:left="815" w:right="758"/>
              <w:rPr>
                <w:sz w:val="24"/>
              </w:rPr>
            </w:pPr>
            <w:r>
              <w:rPr>
                <w:sz w:val="24"/>
              </w:rPr>
              <w:t>48.01-48.50</w:t>
            </w:r>
          </w:p>
        </w:tc>
        <w:tc>
          <w:tcPr>
            <w:tcW w:w="2758" w:type="dxa"/>
          </w:tcPr>
          <w:p w14:paraId="2DDD4C1C">
            <w:pPr>
              <w:pStyle w:val="9"/>
              <w:spacing w:line="275" w:lineRule="exact"/>
              <w:ind w:left="1157" w:right="1063"/>
              <w:rPr>
                <w:sz w:val="24"/>
              </w:rPr>
            </w:pPr>
            <w:r>
              <w:rPr>
                <w:sz w:val="24"/>
              </w:rPr>
              <w:t>92.5</w:t>
            </w:r>
          </w:p>
        </w:tc>
      </w:tr>
      <w:tr w14:paraId="66496EEB">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75E67AD9">
            <w:pPr>
              <w:pStyle w:val="9"/>
              <w:spacing w:before="19" w:line="273" w:lineRule="exact"/>
              <w:ind w:left="794" w:right="773"/>
              <w:rPr>
                <w:sz w:val="24"/>
              </w:rPr>
            </w:pPr>
            <w:r>
              <w:rPr>
                <w:sz w:val="24"/>
              </w:rPr>
              <w:t>41.51-42.00</w:t>
            </w:r>
          </w:p>
        </w:tc>
        <w:tc>
          <w:tcPr>
            <w:tcW w:w="2788" w:type="dxa"/>
          </w:tcPr>
          <w:p w14:paraId="1DC5EFE2">
            <w:pPr>
              <w:pStyle w:val="9"/>
              <w:spacing w:before="19" w:line="273" w:lineRule="exact"/>
              <w:ind w:left="815" w:right="758"/>
              <w:rPr>
                <w:sz w:val="24"/>
              </w:rPr>
            </w:pPr>
            <w:r>
              <w:rPr>
                <w:sz w:val="24"/>
              </w:rPr>
              <w:t>48.51-49.00</w:t>
            </w:r>
          </w:p>
        </w:tc>
        <w:tc>
          <w:tcPr>
            <w:tcW w:w="2758" w:type="dxa"/>
          </w:tcPr>
          <w:p w14:paraId="493CFB99">
            <w:pPr>
              <w:pStyle w:val="9"/>
              <w:spacing w:before="19" w:line="273" w:lineRule="exact"/>
              <w:ind w:left="1157" w:right="1065"/>
              <w:rPr>
                <w:sz w:val="24"/>
              </w:rPr>
            </w:pPr>
            <w:r>
              <w:rPr>
                <w:sz w:val="24"/>
              </w:rPr>
              <w:t>90</w:t>
            </w:r>
          </w:p>
        </w:tc>
      </w:tr>
      <w:tr w14:paraId="6865ED16">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76E6F03E">
            <w:pPr>
              <w:pStyle w:val="9"/>
              <w:spacing w:before="18" w:line="274" w:lineRule="exact"/>
              <w:ind w:left="794" w:right="773"/>
              <w:rPr>
                <w:sz w:val="24"/>
              </w:rPr>
            </w:pPr>
            <w:r>
              <w:rPr>
                <w:sz w:val="24"/>
              </w:rPr>
              <w:t>42.01-42.50</w:t>
            </w:r>
          </w:p>
        </w:tc>
        <w:tc>
          <w:tcPr>
            <w:tcW w:w="2788" w:type="dxa"/>
          </w:tcPr>
          <w:p w14:paraId="5C9103B7">
            <w:pPr>
              <w:pStyle w:val="9"/>
              <w:spacing w:before="18" w:line="274" w:lineRule="exact"/>
              <w:ind w:left="815" w:right="758"/>
              <w:rPr>
                <w:sz w:val="24"/>
              </w:rPr>
            </w:pPr>
            <w:r>
              <w:rPr>
                <w:sz w:val="24"/>
              </w:rPr>
              <w:t>49.01-49.50</w:t>
            </w:r>
          </w:p>
        </w:tc>
        <w:tc>
          <w:tcPr>
            <w:tcW w:w="2758" w:type="dxa"/>
          </w:tcPr>
          <w:p w14:paraId="1BDA6A3D">
            <w:pPr>
              <w:pStyle w:val="9"/>
              <w:spacing w:before="18" w:line="274" w:lineRule="exact"/>
              <w:ind w:left="1157" w:right="1063"/>
              <w:rPr>
                <w:sz w:val="24"/>
              </w:rPr>
            </w:pPr>
            <w:r>
              <w:rPr>
                <w:sz w:val="24"/>
              </w:rPr>
              <w:t>87.5</w:t>
            </w:r>
          </w:p>
        </w:tc>
      </w:tr>
      <w:tr w14:paraId="5D18BE6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1FBB93C4">
            <w:pPr>
              <w:pStyle w:val="9"/>
              <w:spacing w:line="274" w:lineRule="exact"/>
              <w:ind w:left="794" w:right="773"/>
              <w:rPr>
                <w:sz w:val="24"/>
              </w:rPr>
            </w:pPr>
            <w:r>
              <w:rPr>
                <w:sz w:val="24"/>
              </w:rPr>
              <w:t>42.51-43.00</w:t>
            </w:r>
          </w:p>
        </w:tc>
        <w:tc>
          <w:tcPr>
            <w:tcW w:w="2788" w:type="dxa"/>
          </w:tcPr>
          <w:p w14:paraId="79359B28">
            <w:pPr>
              <w:pStyle w:val="9"/>
              <w:spacing w:line="274" w:lineRule="exact"/>
              <w:ind w:left="815" w:right="758"/>
              <w:rPr>
                <w:sz w:val="24"/>
              </w:rPr>
            </w:pPr>
            <w:r>
              <w:rPr>
                <w:sz w:val="24"/>
              </w:rPr>
              <w:t>49.51-50.00</w:t>
            </w:r>
          </w:p>
        </w:tc>
        <w:tc>
          <w:tcPr>
            <w:tcW w:w="2758" w:type="dxa"/>
          </w:tcPr>
          <w:p w14:paraId="64B749B8">
            <w:pPr>
              <w:pStyle w:val="9"/>
              <w:spacing w:line="274" w:lineRule="exact"/>
              <w:ind w:left="1157" w:right="1065"/>
              <w:rPr>
                <w:sz w:val="24"/>
              </w:rPr>
            </w:pPr>
            <w:r>
              <w:rPr>
                <w:sz w:val="24"/>
              </w:rPr>
              <w:t>85</w:t>
            </w:r>
          </w:p>
        </w:tc>
      </w:tr>
      <w:tr w14:paraId="63FF1A56">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51ED3DF9">
            <w:pPr>
              <w:pStyle w:val="9"/>
              <w:spacing w:line="275" w:lineRule="exact"/>
              <w:ind w:left="794" w:right="773"/>
              <w:rPr>
                <w:sz w:val="24"/>
              </w:rPr>
            </w:pPr>
            <w:r>
              <w:rPr>
                <w:sz w:val="24"/>
              </w:rPr>
              <w:t>43.01-43.50</w:t>
            </w:r>
          </w:p>
        </w:tc>
        <w:tc>
          <w:tcPr>
            <w:tcW w:w="2788" w:type="dxa"/>
          </w:tcPr>
          <w:p w14:paraId="710224BD">
            <w:pPr>
              <w:pStyle w:val="9"/>
              <w:spacing w:line="275" w:lineRule="exact"/>
              <w:ind w:left="815" w:right="758"/>
              <w:rPr>
                <w:sz w:val="24"/>
              </w:rPr>
            </w:pPr>
            <w:r>
              <w:rPr>
                <w:sz w:val="24"/>
              </w:rPr>
              <w:t>50.01-50.50</w:t>
            </w:r>
          </w:p>
        </w:tc>
        <w:tc>
          <w:tcPr>
            <w:tcW w:w="2758" w:type="dxa"/>
          </w:tcPr>
          <w:p w14:paraId="3B5DE7B6">
            <w:pPr>
              <w:pStyle w:val="9"/>
              <w:spacing w:line="275" w:lineRule="exact"/>
              <w:ind w:left="1157" w:right="1063"/>
              <w:rPr>
                <w:sz w:val="24"/>
              </w:rPr>
            </w:pPr>
            <w:r>
              <w:rPr>
                <w:sz w:val="24"/>
              </w:rPr>
              <w:t>82.5</w:t>
            </w:r>
          </w:p>
        </w:tc>
      </w:tr>
      <w:tr w14:paraId="6DE9BA05">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63697284">
            <w:pPr>
              <w:pStyle w:val="9"/>
              <w:spacing w:before="19" w:line="273" w:lineRule="exact"/>
              <w:ind w:left="794" w:right="773"/>
              <w:rPr>
                <w:sz w:val="24"/>
              </w:rPr>
            </w:pPr>
            <w:r>
              <w:rPr>
                <w:sz w:val="24"/>
              </w:rPr>
              <w:t>43.51-44.00</w:t>
            </w:r>
          </w:p>
        </w:tc>
        <w:tc>
          <w:tcPr>
            <w:tcW w:w="2788" w:type="dxa"/>
          </w:tcPr>
          <w:p w14:paraId="6E0F52DE">
            <w:pPr>
              <w:pStyle w:val="9"/>
              <w:spacing w:before="19" w:line="273" w:lineRule="exact"/>
              <w:ind w:left="815" w:right="758"/>
              <w:rPr>
                <w:sz w:val="24"/>
              </w:rPr>
            </w:pPr>
            <w:r>
              <w:rPr>
                <w:sz w:val="24"/>
              </w:rPr>
              <w:t>50.51-51.00</w:t>
            </w:r>
          </w:p>
        </w:tc>
        <w:tc>
          <w:tcPr>
            <w:tcW w:w="2758" w:type="dxa"/>
          </w:tcPr>
          <w:p w14:paraId="67C80911">
            <w:pPr>
              <w:pStyle w:val="9"/>
              <w:spacing w:before="19" w:line="273" w:lineRule="exact"/>
              <w:ind w:left="1157" w:right="1065"/>
              <w:rPr>
                <w:sz w:val="24"/>
              </w:rPr>
            </w:pPr>
            <w:r>
              <w:rPr>
                <w:sz w:val="24"/>
              </w:rPr>
              <w:t>80</w:t>
            </w:r>
          </w:p>
        </w:tc>
      </w:tr>
      <w:tr w14:paraId="4EF9628D">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4CAF8054">
            <w:pPr>
              <w:pStyle w:val="9"/>
              <w:spacing w:before="18" w:line="274" w:lineRule="exact"/>
              <w:ind w:left="794" w:right="773"/>
              <w:rPr>
                <w:sz w:val="24"/>
              </w:rPr>
            </w:pPr>
            <w:r>
              <w:rPr>
                <w:sz w:val="24"/>
              </w:rPr>
              <w:t>44.01-44.50</w:t>
            </w:r>
          </w:p>
        </w:tc>
        <w:tc>
          <w:tcPr>
            <w:tcW w:w="2788" w:type="dxa"/>
          </w:tcPr>
          <w:p w14:paraId="4571E40A">
            <w:pPr>
              <w:pStyle w:val="9"/>
              <w:spacing w:before="18" w:line="274" w:lineRule="exact"/>
              <w:ind w:left="815" w:right="758"/>
              <w:rPr>
                <w:sz w:val="24"/>
              </w:rPr>
            </w:pPr>
            <w:r>
              <w:rPr>
                <w:sz w:val="24"/>
              </w:rPr>
              <w:t>51.01-51.50</w:t>
            </w:r>
          </w:p>
        </w:tc>
        <w:tc>
          <w:tcPr>
            <w:tcW w:w="2758" w:type="dxa"/>
          </w:tcPr>
          <w:p w14:paraId="33045E60">
            <w:pPr>
              <w:pStyle w:val="9"/>
              <w:spacing w:before="18" w:line="274" w:lineRule="exact"/>
              <w:ind w:left="1157" w:right="1063"/>
              <w:rPr>
                <w:sz w:val="24"/>
              </w:rPr>
            </w:pPr>
            <w:r>
              <w:rPr>
                <w:sz w:val="24"/>
              </w:rPr>
              <w:t>77.5</w:t>
            </w:r>
          </w:p>
        </w:tc>
      </w:tr>
      <w:tr w14:paraId="5B9334B8">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470F2C8C">
            <w:pPr>
              <w:pStyle w:val="9"/>
              <w:spacing w:line="274" w:lineRule="exact"/>
              <w:ind w:left="794" w:right="773"/>
              <w:rPr>
                <w:sz w:val="24"/>
              </w:rPr>
            </w:pPr>
            <w:r>
              <w:rPr>
                <w:sz w:val="24"/>
              </w:rPr>
              <w:t>44.51-45.00</w:t>
            </w:r>
          </w:p>
        </w:tc>
        <w:tc>
          <w:tcPr>
            <w:tcW w:w="2788" w:type="dxa"/>
          </w:tcPr>
          <w:p w14:paraId="409BDA8A">
            <w:pPr>
              <w:pStyle w:val="9"/>
              <w:spacing w:line="274" w:lineRule="exact"/>
              <w:ind w:left="815" w:right="758"/>
              <w:rPr>
                <w:sz w:val="24"/>
              </w:rPr>
            </w:pPr>
            <w:r>
              <w:rPr>
                <w:sz w:val="24"/>
              </w:rPr>
              <w:t>51.51-52.00</w:t>
            </w:r>
          </w:p>
        </w:tc>
        <w:tc>
          <w:tcPr>
            <w:tcW w:w="2758" w:type="dxa"/>
          </w:tcPr>
          <w:p w14:paraId="448850BB">
            <w:pPr>
              <w:pStyle w:val="9"/>
              <w:spacing w:line="274" w:lineRule="exact"/>
              <w:ind w:left="1157" w:right="1065"/>
              <w:rPr>
                <w:sz w:val="24"/>
              </w:rPr>
            </w:pPr>
            <w:r>
              <w:rPr>
                <w:sz w:val="24"/>
              </w:rPr>
              <w:t>75</w:t>
            </w:r>
          </w:p>
        </w:tc>
      </w:tr>
      <w:tr w14:paraId="149AD0F5">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7804B5AA">
            <w:pPr>
              <w:pStyle w:val="9"/>
              <w:spacing w:line="275" w:lineRule="exact"/>
              <w:ind w:left="794" w:right="773"/>
              <w:rPr>
                <w:sz w:val="24"/>
              </w:rPr>
            </w:pPr>
            <w:r>
              <w:rPr>
                <w:sz w:val="24"/>
              </w:rPr>
              <w:t>45.01-45.50</w:t>
            </w:r>
          </w:p>
        </w:tc>
        <w:tc>
          <w:tcPr>
            <w:tcW w:w="2788" w:type="dxa"/>
          </w:tcPr>
          <w:p w14:paraId="37CD62DF">
            <w:pPr>
              <w:pStyle w:val="9"/>
              <w:spacing w:line="275" w:lineRule="exact"/>
              <w:ind w:left="815" w:right="758"/>
              <w:rPr>
                <w:sz w:val="24"/>
              </w:rPr>
            </w:pPr>
            <w:r>
              <w:rPr>
                <w:sz w:val="24"/>
              </w:rPr>
              <w:t>52.01-52.50</w:t>
            </w:r>
          </w:p>
        </w:tc>
        <w:tc>
          <w:tcPr>
            <w:tcW w:w="2758" w:type="dxa"/>
          </w:tcPr>
          <w:p w14:paraId="1732D8D2">
            <w:pPr>
              <w:pStyle w:val="9"/>
              <w:spacing w:line="275" w:lineRule="exact"/>
              <w:ind w:left="1157" w:right="1063"/>
              <w:rPr>
                <w:sz w:val="24"/>
              </w:rPr>
            </w:pPr>
            <w:r>
              <w:rPr>
                <w:sz w:val="24"/>
              </w:rPr>
              <w:t>72.5</w:t>
            </w:r>
          </w:p>
        </w:tc>
      </w:tr>
      <w:tr w14:paraId="418D5E98">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339ED0A2">
            <w:pPr>
              <w:pStyle w:val="9"/>
              <w:spacing w:before="19" w:line="273" w:lineRule="exact"/>
              <w:ind w:left="794" w:right="773"/>
              <w:rPr>
                <w:sz w:val="24"/>
              </w:rPr>
            </w:pPr>
            <w:r>
              <w:rPr>
                <w:sz w:val="24"/>
              </w:rPr>
              <w:t>45.51-46.00</w:t>
            </w:r>
          </w:p>
        </w:tc>
        <w:tc>
          <w:tcPr>
            <w:tcW w:w="2788" w:type="dxa"/>
          </w:tcPr>
          <w:p w14:paraId="573DA3CE">
            <w:pPr>
              <w:pStyle w:val="9"/>
              <w:spacing w:before="19" w:line="273" w:lineRule="exact"/>
              <w:ind w:left="815" w:right="758"/>
              <w:rPr>
                <w:sz w:val="24"/>
              </w:rPr>
            </w:pPr>
            <w:r>
              <w:rPr>
                <w:sz w:val="24"/>
              </w:rPr>
              <w:t>52.51-53.00</w:t>
            </w:r>
          </w:p>
        </w:tc>
        <w:tc>
          <w:tcPr>
            <w:tcW w:w="2758" w:type="dxa"/>
          </w:tcPr>
          <w:p w14:paraId="6F7BC1D0">
            <w:pPr>
              <w:pStyle w:val="9"/>
              <w:spacing w:before="19" w:line="273" w:lineRule="exact"/>
              <w:ind w:left="1157" w:right="1065"/>
              <w:rPr>
                <w:sz w:val="24"/>
              </w:rPr>
            </w:pPr>
            <w:r>
              <w:rPr>
                <w:sz w:val="24"/>
              </w:rPr>
              <w:t>70</w:t>
            </w:r>
          </w:p>
        </w:tc>
      </w:tr>
      <w:tr w14:paraId="3750B37D">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5131EFEF">
            <w:pPr>
              <w:pStyle w:val="9"/>
              <w:spacing w:before="18" w:line="274" w:lineRule="exact"/>
              <w:ind w:left="794" w:right="773"/>
              <w:rPr>
                <w:sz w:val="24"/>
              </w:rPr>
            </w:pPr>
            <w:r>
              <w:rPr>
                <w:sz w:val="24"/>
              </w:rPr>
              <w:t>46.01-46.50</w:t>
            </w:r>
          </w:p>
        </w:tc>
        <w:tc>
          <w:tcPr>
            <w:tcW w:w="2788" w:type="dxa"/>
          </w:tcPr>
          <w:p w14:paraId="6152BE2D">
            <w:pPr>
              <w:pStyle w:val="9"/>
              <w:spacing w:before="18" w:line="274" w:lineRule="exact"/>
              <w:ind w:left="815" w:right="758"/>
              <w:rPr>
                <w:sz w:val="24"/>
              </w:rPr>
            </w:pPr>
            <w:r>
              <w:rPr>
                <w:sz w:val="24"/>
              </w:rPr>
              <w:t>53.01-53.50</w:t>
            </w:r>
          </w:p>
        </w:tc>
        <w:tc>
          <w:tcPr>
            <w:tcW w:w="2758" w:type="dxa"/>
          </w:tcPr>
          <w:p w14:paraId="05506D37">
            <w:pPr>
              <w:pStyle w:val="9"/>
              <w:spacing w:before="18" w:line="274" w:lineRule="exact"/>
              <w:ind w:left="1157" w:right="1063"/>
              <w:rPr>
                <w:sz w:val="24"/>
              </w:rPr>
            </w:pPr>
            <w:r>
              <w:rPr>
                <w:sz w:val="24"/>
              </w:rPr>
              <w:t>67.5</w:t>
            </w:r>
          </w:p>
        </w:tc>
      </w:tr>
      <w:tr w14:paraId="477BAD14">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1435FF1D">
            <w:pPr>
              <w:pStyle w:val="9"/>
              <w:spacing w:line="274" w:lineRule="exact"/>
              <w:ind w:left="794" w:right="773"/>
              <w:rPr>
                <w:sz w:val="24"/>
              </w:rPr>
            </w:pPr>
            <w:r>
              <w:rPr>
                <w:sz w:val="24"/>
              </w:rPr>
              <w:t>46.51-47.00</w:t>
            </w:r>
          </w:p>
        </w:tc>
        <w:tc>
          <w:tcPr>
            <w:tcW w:w="2788" w:type="dxa"/>
          </w:tcPr>
          <w:p w14:paraId="02492C5B">
            <w:pPr>
              <w:pStyle w:val="9"/>
              <w:spacing w:line="274" w:lineRule="exact"/>
              <w:ind w:left="815" w:right="758"/>
              <w:rPr>
                <w:sz w:val="24"/>
              </w:rPr>
            </w:pPr>
            <w:r>
              <w:rPr>
                <w:sz w:val="24"/>
              </w:rPr>
              <w:t>53.51-54.00</w:t>
            </w:r>
          </w:p>
        </w:tc>
        <w:tc>
          <w:tcPr>
            <w:tcW w:w="2758" w:type="dxa"/>
          </w:tcPr>
          <w:p w14:paraId="7AA7B2AE">
            <w:pPr>
              <w:pStyle w:val="9"/>
              <w:spacing w:line="274" w:lineRule="exact"/>
              <w:ind w:left="1157" w:right="1065"/>
              <w:rPr>
                <w:sz w:val="24"/>
              </w:rPr>
            </w:pPr>
            <w:r>
              <w:rPr>
                <w:sz w:val="24"/>
              </w:rPr>
              <w:t>65</w:t>
            </w:r>
          </w:p>
        </w:tc>
      </w:tr>
      <w:tr w14:paraId="735111D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4D145EF2">
            <w:pPr>
              <w:pStyle w:val="9"/>
              <w:spacing w:line="275" w:lineRule="exact"/>
              <w:ind w:left="794" w:right="773"/>
              <w:rPr>
                <w:sz w:val="24"/>
              </w:rPr>
            </w:pPr>
            <w:r>
              <w:rPr>
                <w:sz w:val="24"/>
              </w:rPr>
              <w:t>47.01-47.50</w:t>
            </w:r>
          </w:p>
        </w:tc>
        <w:tc>
          <w:tcPr>
            <w:tcW w:w="2788" w:type="dxa"/>
          </w:tcPr>
          <w:p w14:paraId="1D2C9FC9">
            <w:pPr>
              <w:pStyle w:val="9"/>
              <w:spacing w:line="275" w:lineRule="exact"/>
              <w:ind w:left="815" w:right="758"/>
              <w:rPr>
                <w:sz w:val="24"/>
              </w:rPr>
            </w:pPr>
            <w:r>
              <w:rPr>
                <w:sz w:val="24"/>
              </w:rPr>
              <w:t>54.01-54.50</w:t>
            </w:r>
          </w:p>
        </w:tc>
        <w:tc>
          <w:tcPr>
            <w:tcW w:w="2758" w:type="dxa"/>
          </w:tcPr>
          <w:p w14:paraId="76CD6A3A">
            <w:pPr>
              <w:pStyle w:val="9"/>
              <w:spacing w:line="275" w:lineRule="exact"/>
              <w:ind w:left="1157" w:right="1063"/>
              <w:rPr>
                <w:sz w:val="24"/>
              </w:rPr>
            </w:pPr>
            <w:r>
              <w:rPr>
                <w:sz w:val="24"/>
              </w:rPr>
              <w:t>62.5</w:t>
            </w:r>
          </w:p>
        </w:tc>
      </w:tr>
      <w:tr w14:paraId="7EDF404A">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580FC315">
            <w:pPr>
              <w:pStyle w:val="9"/>
              <w:spacing w:before="19" w:line="273" w:lineRule="exact"/>
              <w:ind w:left="794" w:right="773"/>
              <w:rPr>
                <w:sz w:val="24"/>
              </w:rPr>
            </w:pPr>
            <w:r>
              <w:rPr>
                <w:sz w:val="24"/>
              </w:rPr>
              <w:t>47.51-48.00</w:t>
            </w:r>
          </w:p>
        </w:tc>
        <w:tc>
          <w:tcPr>
            <w:tcW w:w="2788" w:type="dxa"/>
          </w:tcPr>
          <w:p w14:paraId="5C5FB1C4">
            <w:pPr>
              <w:pStyle w:val="9"/>
              <w:spacing w:before="19" w:line="273" w:lineRule="exact"/>
              <w:ind w:left="815" w:right="758"/>
              <w:rPr>
                <w:sz w:val="24"/>
              </w:rPr>
            </w:pPr>
            <w:r>
              <w:rPr>
                <w:sz w:val="24"/>
              </w:rPr>
              <w:t>54.51-55.00</w:t>
            </w:r>
          </w:p>
        </w:tc>
        <w:tc>
          <w:tcPr>
            <w:tcW w:w="2758" w:type="dxa"/>
          </w:tcPr>
          <w:p w14:paraId="3BC53504">
            <w:pPr>
              <w:pStyle w:val="9"/>
              <w:spacing w:before="19" w:line="273" w:lineRule="exact"/>
              <w:ind w:left="1157" w:right="1065"/>
              <w:rPr>
                <w:sz w:val="24"/>
              </w:rPr>
            </w:pPr>
            <w:r>
              <w:rPr>
                <w:sz w:val="24"/>
              </w:rPr>
              <w:t>60</w:t>
            </w:r>
          </w:p>
        </w:tc>
      </w:tr>
      <w:tr w14:paraId="040BAC8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2028EDBC">
            <w:pPr>
              <w:pStyle w:val="9"/>
              <w:spacing w:before="18" w:line="274" w:lineRule="exact"/>
              <w:ind w:left="794" w:right="773"/>
              <w:rPr>
                <w:sz w:val="24"/>
              </w:rPr>
            </w:pPr>
            <w:r>
              <w:rPr>
                <w:sz w:val="24"/>
              </w:rPr>
              <w:t>48.01-48.50</w:t>
            </w:r>
          </w:p>
        </w:tc>
        <w:tc>
          <w:tcPr>
            <w:tcW w:w="2788" w:type="dxa"/>
          </w:tcPr>
          <w:p w14:paraId="49230A35">
            <w:pPr>
              <w:pStyle w:val="9"/>
              <w:spacing w:before="18" w:line="274" w:lineRule="exact"/>
              <w:ind w:left="815" w:right="758"/>
              <w:rPr>
                <w:sz w:val="24"/>
              </w:rPr>
            </w:pPr>
            <w:r>
              <w:rPr>
                <w:sz w:val="24"/>
              </w:rPr>
              <w:t>55.01-55.50</w:t>
            </w:r>
          </w:p>
        </w:tc>
        <w:tc>
          <w:tcPr>
            <w:tcW w:w="2758" w:type="dxa"/>
          </w:tcPr>
          <w:p w14:paraId="713B1137">
            <w:pPr>
              <w:pStyle w:val="9"/>
              <w:spacing w:before="18" w:line="274" w:lineRule="exact"/>
              <w:ind w:left="1157" w:right="1063"/>
              <w:rPr>
                <w:sz w:val="24"/>
              </w:rPr>
            </w:pPr>
            <w:r>
              <w:rPr>
                <w:sz w:val="24"/>
              </w:rPr>
              <w:t>57.5</w:t>
            </w:r>
          </w:p>
        </w:tc>
      </w:tr>
      <w:tr w14:paraId="6A2A6FAD">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0548AE78">
            <w:pPr>
              <w:pStyle w:val="9"/>
              <w:spacing w:line="274" w:lineRule="exact"/>
              <w:ind w:left="794" w:right="773"/>
              <w:rPr>
                <w:sz w:val="24"/>
              </w:rPr>
            </w:pPr>
            <w:r>
              <w:rPr>
                <w:sz w:val="24"/>
              </w:rPr>
              <w:t>48.51-49.00</w:t>
            </w:r>
          </w:p>
        </w:tc>
        <w:tc>
          <w:tcPr>
            <w:tcW w:w="2788" w:type="dxa"/>
          </w:tcPr>
          <w:p w14:paraId="68C0E968">
            <w:pPr>
              <w:pStyle w:val="9"/>
              <w:spacing w:line="274" w:lineRule="exact"/>
              <w:ind w:left="815" w:right="758"/>
              <w:rPr>
                <w:sz w:val="24"/>
              </w:rPr>
            </w:pPr>
            <w:r>
              <w:rPr>
                <w:sz w:val="24"/>
              </w:rPr>
              <w:t>55.51-56.00</w:t>
            </w:r>
          </w:p>
        </w:tc>
        <w:tc>
          <w:tcPr>
            <w:tcW w:w="2758" w:type="dxa"/>
          </w:tcPr>
          <w:p w14:paraId="45EA557B">
            <w:pPr>
              <w:pStyle w:val="9"/>
              <w:spacing w:line="274" w:lineRule="exact"/>
              <w:ind w:left="1157" w:right="1065"/>
              <w:rPr>
                <w:sz w:val="24"/>
              </w:rPr>
            </w:pPr>
            <w:r>
              <w:rPr>
                <w:sz w:val="24"/>
              </w:rPr>
              <w:t>55</w:t>
            </w:r>
          </w:p>
        </w:tc>
      </w:tr>
      <w:tr w14:paraId="6FC3CDF5">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2946B564">
            <w:pPr>
              <w:pStyle w:val="9"/>
              <w:spacing w:line="275" w:lineRule="exact"/>
              <w:ind w:left="794" w:right="773"/>
              <w:rPr>
                <w:sz w:val="24"/>
              </w:rPr>
            </w:pPr>
            <w:r>
              <w:rPr>
                <w:sz w:val="24"/>
              </w:rPr>
              <w:t>49.01-49.50</w:t>
            </w:r>
          </w:p>
        </w:tc>
        <w:tc>
          <w:tcPr>
            <w:tcW w:w="2788" w:type="dxa"/>
          </w:tcPr>
          <w:p w14:paraId="54C6E983">
            <w:pPr>
              <w:pStyle w:val="9"/>
              <w:spacing w:line="275" w:lineRule="exact"/>
              <w:ind w:left="815" w:right="758"/>
              <w:rPr>
                <w:sz w:val="24"/>
              </w:rPr>
            </w:pPr>
            <w:r>
              <w:rPr>
                <w:sz w:val="24"/>
              </w:rPr>
              <w:t>56.01-56.50</w:t>
            </w:r>
          </w:p>
        </w:tc>
        <w:tc>
          <w:tcPr>
            <w:tcW w:w="2758" w:type="dxa"/>
          </w:tcPr>
          <w:p w14:paraId="3BC88D67">
            <w:pPr>
              <w:pStyle w:val="9"/>
              <w:spacing w:line="275" w:lineRule="exact"/>
              <w:ind w:left="1157" w:right="1063"/>
              <w:rPr>
                <w:sz w:val="24"/>
              </w:rPr>
            </w:pPr>
            <w:r>
              <w:rPr>
                <w:sz w:val="24"/>
              </w:rPr>
              <w:t>52.5</w:t>
            </w:r>
          </w:p>
        </w:tc>
      </w:tr>
      <w:tr w14:paraId="338BE76F">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6E387846">
            <w:pPr>
              <w:pStyle w:val="9"/>
              <w:spacing w:before="19" w:line="273" w:lineRule="exact"/>
              <w:ind w:left="794" w:right="773"/>
              <w:rPr>
                <w:sz w:val="24"/>
              </w:rPr>
            </w:pPr>
            <w:r>
              <w:rPr>
                <w:sz w:val="24"/>
              </w:rPr>
              <w:t>49.51-50.00</w:t>
            </w:r>
          </w:p>
        </w:tc>
        <w:tc>
          <w:tcPr>
            <w:tcW w:w="2788" w:type="dxa"/>
          </w:tcPr>
          <w:p w14:paraId="38D6C4AF">
            <w:pPr>
              <w:pStyle w:val="9"/>
              <w:spacing w:before="19" w:line="273" w:lineRule="exact"/>
              <w:ind w:left="815" w:right="758"/>
              <w:rPr>
                <w:sz w:val="24"/>
              </w:rPr>
            </w:pPr>
            <w:r>
              <w:rPr>
                <w:sz w:val="24"/>
              </w:rPr>
              <w:t>56.51-57.00</w:t>
            </w:r>
          </w:p>
        </w:tc>
        <w:tc>
          <w:tcPr>
            <w:tcW w:w="2758" w:type="dxa"/>
          </w:tcPr>
          <w:p w14:paraId="192BF24B">
            <w:pPr>
              <w:pStyle w:val="9"/>
              <w:spacing w:before="19" w:line="273" w:lineRule="exact"/>
              <w:ind w:left="1157" w:right="1065"/>
              <w:rPr>
                <w:sz w:val="24"/>
              </w:rPr>
            </w:pPr>
            <w:r>
              <w:rPr>
                <w:sz w:val="24"/>
              </w:rPr>
              <w:t>50</w:t>
            </w:r>
          </w:p>
        </w:tc>
      </w:tr>
      <w:tr w14:paraId="1DDF19D8">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20327B7F">
            <w:pPr>
              <w:pStyle w:val="9"/>
              <w:spacing w:before="18" w:line="274" w:lineRule="exact"/>
              <w:ind w:left="794" w:right="773"/>
              <w:rPr>
                <w:sz w:val="24"/>
              </w:rPr>
            </w:pPr>
            <w:r>
              <w:rPr>
                <w:sz w:val="24"/>
              </w:rPr>
              <w:t>50.01-50.50</w:t>
            </w:r>
          </w:p>
        </w:tc>
        <w:tc>
          <w:tcPr>
            <w:tcW w:w="2788" w:type="dxa"/>
          </w:tcPr>
          <w:p w14:paraId="0C0E63F7">
            <w:pPr>
              <w:pStyle w:val="9"/>
              <w:spacing w:before="18" w:line="274" w:lineRule="exact"/>
              <w:ind w:left="815" w:right="758"/>
              <w:rPr>
                <w:sz w:val="24"/>
              </w:rPr>
            </w:pPr>
            <w:r>
              <w:rPr>
                <w:sz w:val="24"/>
              </w:rPr>
              <w:t>57.01-57.50</w:t>
            </w:r>
          </w:p>
        </w:tc>
        <w:tc>
          <w:tcPr>
            <w:tcW w:w="2758" w:type="dxa"/>
          </w:tcPr>
          <w:p w14:paraId="72F93A21">
            <w:pPr>
              <w:pStyle w:val="9"/>
              <w:spacing w:before="18" w:line="274" w:lineRule="exact"/>
              <w:ind w:left="1157" w:right="1063"/>
              <w:rPr>
                <w:sz w:val="24"/>
              </w:rPr>
            </w:pPr>
            <w:r>
              <w:rPr>
                <w:sz w:val="24"/>
              </w:rPr>
              <w:t>47.5</w:t>
            </w:r>
          </w:p>
        </w:tc>
      </w:tr>
      <w:tr w14:paraId="22F4E47C">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388EF434">
            <w:pPr>
              <w:pStyle w:val="9"/>
              <w:spacing w:line="274" w:lineRule="exact"/>
              <w:ind w:left="794" w:right="773"/>
              <w:rPr>
                <w:sz w:val="24"/>
              </w:rPr>
            </w:pPr>
            <w:r>
              <w:rPr>
                <w:sz w:val="24"/>
              </w:rPr>
              <w:t>50.51-51.00</w:t>
            </w:r>
          </w:p>
        </w:tc>
        <w:tc>
          <w:tcPr>
            <w:tcW w:w="2788" w:type="dxa"/>
          </w:tcPr>
          <w:p w14:paraId="0E855865">
            <w:pPr>
              <w:pStyle w:val="9"/>
              <w:spacing w:line="274" w:lineRule="exact"/>
              <w:ind w:left="815" w:right="758"/>
              <w:rPr>
                <w:sz w:val="24"/>
              </w:rPr>
            </w:pPr>
            <w:r>
              <w:rPr>
                <w:sz w:val="24"/>
              </w:rPr>
              <w:t>57.51-58.00</w:t>
            </w:r>
          </w:p>
        </w:tc>
        <w:tc>
          <w:tcPr>
            <w:tcW w:w="2758" w:type="dxa"/>
          </w:tcPr>
          <w:p w14:paraId="409148D5">
            <w:pPr>
              <w:pStyle w:val="9"/>
              <w:spacing w:line="274" w:lineRule="exact"/>
              <w:ind w:left="1157" w:right="1065"/>
              <w:rPr>
                <w:sz w:val="24"/>
              </w:rPr>
            </w:pPr>
            <w:r>
              <w:rPr>
                <w:sz w:val="24"/>
              </w:rPr>
              <w:t>45</w:t>
            </w:r>
          </w:p>
        </w:tc>
      </w:tr>
      <w:tr w14:paraId="3CA9A7B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7D332285">
            <w:pPr>
              <w:pStyle w:val="9"/>
              <w:spacing w:line="275" w:lineRule="exact"/>
              <w:ind w:left="794" w:right="773"/>
              <w:rPr>
                <w:sz w:val="24"/>
              </w:rPr>
            </w:pPr>
            <w:r>
              <w:rPr>
                <w:sz w:val="24"/>
              </w:rPr>
              <w:t>51.01-51.50</w:t>
            </w:r>
          </w:p>
        </w:tc>
        <w:tc>
          <w:tcPr>
            <w:tcW w:w="2788" w:type="dxa"/>
          </w:tcPr>
          <w:p w14:paraId="69CA6EE3">
            <w:pPr>
              <w:pStyle w:val="9"/>
              <w:spacing w:line="275" w:lineRule="exact"/>
              <w:ind w:left="815" w:right="758"/>
              <w:rPr>
                <w:sz w:val="24"/>
              </w:rPr>
            </w:pPr>
            <w:r>
              <w:rPr>
                <w:sz w:val="24"/>
              </w:rPr>
              <w:t>58.01-58.50</w:t>
            </w:r>
          </w:p>
        </w:tc>
        <w:tc>
          <w:tcPr>
            <w:tcW w:w="2758" w:type="dxa"/>
          </w:tcPr>
          <w:p w14:paraId="098A6BB0">
            <w:pPr>
              <w:pStyle w:val="9"/>
              <w:spacing w:line="275" w:lineRule="exact"/>
              <w:ind w:left="1157" w:right="1063"/>
              <w:rPr>
                <w:sz w:val="24"/>
              </w:rPr>
            </w:pPr>
            <w:r>
              <w:rPr>
                <w:sz w:val="24"/>
              </w:rPr>
              <w:t>42.5</w:t>
            </w:r>
          </w:p>
        </w:tc>
      </w:tr>
      <w:tr w14:paraId="07D6EF7A">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4BA1544C">
            <w:pPr>
              <w:pStyle w:val="9"/>
              <w:spacing w:before="19" w:line="273" w:lineRule="exact"/>
              <w:ind w:left="794" w:right="773"/>
              <w:rPr>
                <w:sz w:val="24"/>
              </w:rPr>
            </w:pPr>
            <w:r>
              <w:rPr>
                <w:sz w:val="24"/>
              </w:rPr>
              <w:t>51.51-52.00</w:t>
            </w:r>
          </w:p>
        </w:tc>
        <w:tc>
          <w:tcPr>
            <w:tcW w:w="2788" w:type="dxa"/>
          </w:tcPr>
          <w:p w14:paraId="42D56A66">
            <w:pPr>
              <w:pStyle w:val="9"/>
              <w:spacing w:before="19" w:line="273" w:lineRule="exact"/>
              <w:ind w:left="815" w:right="758"/>
              <w:rPr>
                <w:sz w:val="24"/>
              </w:rPr>
            </w:pPr>
            <w:r>
              <w:rPr>
                <w:sz w:val="24"/>
              </w:rPr>
              <w:t>58.51-59.00</w:t>
            </w:r>
          </w:p>
        </w:tc>
        <w:tc>
          <w:tcPr>
            <w:tcW w:w="2758" w:type="dxa"/>
          </w:tcPr>
          <w:p w14:paraId="14384A4A">
            <w:pPr>
              <w:pStyle w:val="9"/>
              <w:spacing w:before="19" w:line="273" w:lineRule="exact"/>
              <w:ind w:left="1157" w:right="1065"/>
              <w:rPr>
                <w:sz w:val="24"/>
              </w:rPr>
            </w:pPr>
            <w:r>
              <w:rPr>
                <w:sz w:val="24"/>
              </w:rPr>
              <w:t>40</w:t>
            </w:r>
          </w:p>
        </w:tc>
      </w:tr>
      <w:tr w14:paraId="03FE0BE6">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488DEF8E">
            <w:pPr>
              <w:pStyle w:val="9"/>
              <w:spacing w:before="18" w:line="274" w:lineRule="exact"/>
              <w:ind w:left="794" w:right="773"/>
              <w:rPr>
                <w:sz w:val="24"/>
              </w:rPr>
            </w:pPr>
            <w:r>
              <w:rPr>
                <w:sz w:val="24"/>
              </w:rPr>
              <w:t>52.01-52.50</w:t>
            </w:r>
          </w:p>
        </w:tc>
        <w:tc>
          <w:tcPr>
            <w:tcW w:w="2788" w:type="dxa"/>
          </w:tcPr>
          <w:p w14:paraId="5B1114E6">
            <w:pPr>
              <w:pStyle w:val="9"/>
              <w:spacing w:before="18" w:line="274" w:lineRule="exact"/>
              <w:ind w:left="815" w:right="758"/>
              <w:rPr>
                <w:sz w:val="24"/>
              </w:rPr>
            </w:pPr>
            <w:r>
              <w:rPr>
                <w:sz w:val="24"/>
              </w:rPr>
              <w:t>59.01-59.50</w:t>
            </w:r>
          </w:p>
        </w:tc>
        <w:tc>
          <w:tcPr>
            <w:tcW w:w="2758" w:type="dxa"/>
          </w:tcPr>
          <w:p w14:paraId="11B70B5F">
            <w:pPr>
              <w:pStyle w:val="9"/>
              <w:spacing w:before="18" w:line="274" w:lineRule="exact"/>
              <w:ind w:left="1157" w:right="1063"/>
              <w:rPr>
                <w:sz w:val="24"/>
              </w:rPr>
            </w:pPr>
            <w:r>
              <w:rPr>
                <w:sz w:val="24"/>
              </w:rPr>
              <w:t>37.5</w:t>
            </w:r>
          </w:p>
        </w:tc>
      </w:tr>
      <w:tr w14:paraId="4DAA0DEB">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38F2CDE5">
            <w:pPr>
              <w:pStyle w:val="9"/>
              <w:spacing w:line="274" w:lineRule="exact"/>
              <w:ind w:left="794" w:right="773"/>
              <w:rPr>
                <w:sz w:val="24"/>
              </w:rPr>
            </w:pPr>
            <w:r>
              <w:rPr>
                <w:sz w:val="24"/>
              </w:rPr>
              <w:t>52.51-53.00</w:t>
            </w:r>
          </w:p>
        </w:tc>
        <w:tc>
          <w:tcPr>
            <w:tcW w:w="2788" w:type="dxa"/>
          </w:tcPr>
          <w:p w14:paraId="52AFC121">
            <w:pPr>
              <w:pStyle w:val="9"/>
              <w:spacing w:line="274" w:lineRule="exact"/>
              <w:ind w:left="815" w:right="758"/>
              <w:rPr>
                <w:sz w:val="24"/>
              </w:rPr>
            </w:pPr>
            <w:r>
              <w:rPr>
                <w:sz w:val="24"/>
              </w:rPr>
              <w:t>59.51-60.00</w:t>
            </w:r>
          </w:p>
        </w:tc>
        <w:tc>
          <w:tcPr>
            <w:tcW w:w="2758" w:type="dxa"/>
          </w:tcPr>
          <w:p w14:paraId="62B5FDF5">
            <w:pPr>
              <w:pStyle w:val="9"/>
              <w:spacing w:line="274" w:lineRule="exact"/>
              <w:ind w:left="1157" w:right="1065"/>
              <w:rPr>
                <w:sz w:val="24"/>
              </w:rPr>
            </w:pPr>
            <w:r>
              <w:rPr>
                <w:sz w:val="24"/>
              </w:rPr>
              <w:t>35</w:t>
            </w:r>
          </w:p>
        </w:tc>
      </w:tr>
      <w:tr w14:paraId="2A179C6A">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78785238">
            <w:pPr>
              <w:pStyle w:val="9"/>
              <w:spacing w:line="275" w:lineRule="exact"/>
              <w:ind w:left="794" w:right="773"/>
              <w:rPr>
                <w:sz w:val="24"/>
              </w:rPr>
            </w:pPr>
            <w:r>
              <w:rPr>
                <w:sz w:val="24"/>
              </w:rPr>
              <w:t>53.01-53.50</w:t>
            </w:r>
          </w:p>
        </w:tc>
        <w:tc>
          <w:tcPr>
            <w:tcW w:w="2788" w:type="dxa"/>
          </w:tcPr>
          <w:p w14:paraId="43AB1FD3">
            <w:pPr>
              <w:pStyle w:val="9"/>
              <w:spacing w:line="275" w:lineRule="exact"/>
              <w:ind w:left="815" w:right="758"/>
              <w:rPr>
                <w:sz w:val="24"/>
              </w:rPr>
            </w:pPr>
            <w:r>
              <w:rPr>
                <w:sz w:val="24"/>
              </w:rPr>
              <w:t>60.01-60.50</w:t>
            </w:r>
          </w:p>
        </w:tc>
        <w:tc>
          <w:tcPr>
            <w:tcW w:w="2758" w:type="dxa"/>
          </w:tcPr>
          <w:p w14:paraId="5B536C8F">
            <w:pPr>
              <w:pStyle w:val="9"/>
              <w:spacing w:line="275" w:lineRule="exact"/>
              <w:ind w:left="1157" w:right="1063"/>
              <w:rPr>
                <w:sz w:val="24"/>
              </w:rPr>
            </w:pPr>
            <w:r>
              <w:rPr>
                <w:sz w:val="24"/>
              </w:rPr>
              <w:t>32.5</w:t>
            </w:r>
          </w:p>
        </w:tc>
      </w:tr>
      <w:tr w14:paraId="2A05103D">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4468DF22">
            <w:pPr>
              <w:pStyle w:val="9"/>
              <w:spacing w:before="19" w:line="273" w:lineRule="exact"/>
              <w:ind w:left="794" w:right="773"/>
              <w:rPr>
                <w:sz w:val="24"/>
              </w:rPr>
            </w:pPr>
            <w:r>
              <w:rPr>
                <w:sz w:val="24"/>
              </w:rPr>
              <w:t>53.51-54.00</w:t>
            </w:r>
          </w:p>
        </w:tc>
        <w:tc>
          <w:tcPr>
            <w:tcW w:w="2788" w:type="dxa"/>
          </w:tcPr>
          <w:p w14:paraId="7974CE43">
            <w:pPr>
              <w:pStyle w:val="9"/>
              <w:spacing w:before="19" w:line="273" w:lineRule="exact"/>
              <w:ind w:left="815" w:right="758"/>
              <w:rPr>
                <w:sz w:val="24"/>
              </w:rPr>
            </w:pPr>
            <w:r>
              <w:rPr>
                <w:sz w:val="24"/>
              </w:rPr>
              <w:t>60.51-61.00</w:t>
            </w:r>
          </w:p>
        </w:tc>
        <w:tc>
          <w:tcPr>
            <w:tcW w:w="2758" w:type="dxa"/>
          </w:tcPr>
          <w:p w14:paraId="21F9CF53">
            <w:pPr>
              <w:pStyle w:val="9"/>
              <w:spacing w:before="19" w:line="273" w:lineRule="exact"/>
              <w:ind w:left="1157" w:right="1065"/>
              <w:rPr>
                <w:sz w:val="24"/>
              </w:rPr>
            </w:pPr>
            <w:r>
              <w:rPr>
                <w:sz w:val="24"/>
              </w:rPr>
              <w:t>30</w:t>
            </w:r>
          </w:p>
        </w:tc>
      </w:tr>
      <w:tr w14:paraId="4E579E10">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5F223BFD">
            <w:pPr>
              <w:pStyle w:val="9"/>
              <w:spacing w:before="18" w:line="274" w:lineRule="exact"/>
              <w:ind w:left="794" w:right="773"/>
              <w:rPr>
                <w:sz w:val="24"/>
              </w:rPr>
            </w:pPr>
            <w:r>
              <w:rPr>
                <w:sz w:val="24"/>
              </w:rPr>
              <w:t>54.01-54.50</w:t>
            </w:r>
          </w:p>
        </w:tc>
        <w:tc>
          <w:tcPr>
            <w:tcW w:w="2788" w:type="dxa"/>
          </w:tcPr>
          <w:p w14:paraId="27077D6E">
            <w:pPr>
              <w:pStyle w:val="9"/>
              <w:spacing w:before="18" w:line="274" w:lineRule="exact"/>
              <w:ind w:left="815" w:right="758"/>
              <w:rPr>
                <w:sz w:val="24"/>
              </w:rPr>
            </w:pPr>
            <w:r>
              <w:rPr>
                <w:sz w:val="24"/>
              </w:rPr>
              <w:t>61.01-61.50</w:t>
            </w:r>
          </w:p>
        </w:tc>
        <w:tc>
          <w:tcPr>
            <w:tcW w:w="2758" w:type="dxa"/>
          </w:tcPr>
          <w:p w14:paraId="5C7F5C9B">
            <w:pPr>
              <w:pStyle w:val="9"/>
              <w:spacing w:before="18" w:line="274" w:lineRule="exact"/>
              <w:ind w:left="1157" w:right="1063"/>
              <w:rPr>
                <w:sz w:val="24"/>
              </w:rPr>
            </w:pPr>
            <w:r>
              <w:rPr>
                <w:sz w:val="24"/>
              </w:rPr>
              <w:t>27.5</w:t>
            </w:r>
          </w:p>
        </w:tc>
      </w:tr>
      <w:tr w14:paraId="1A1408D2">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03CD439A">
            <w:pPr>
              <w:pStyle w:val="9"/>
              <w:spacing w:line="274" w:lineRule="exact"/>
              <w:ind w:left="794" w:right="773"/>
              <w:rPr>
                <w:sz w:val="24"/>
              </w:rPr>
            </w:pPr>
            <w:r>
              <w:rPr>
                <w:sz w:val="24"/>
              </w:rPr>
              <w:t>54.51-55.00</w:t>
            </w:r>
          </w:p>
        </w:tc>
        <w:tc>
          <w:tcPr>
            <w:tcW w:w="2788" w:type="dxa"/>
          </w:tcPr>
          <w:p w14:paraId="011EBED7">
            <w:pPr>
              <w:pStyle w:val="9"/>
              <w:spacing w:line="274" w:lineRule="exact"/>
              <w:ind w:left="815" w:right="758"/>
              <w:rPr>
                <w:sz w:val="24"/>
              </w:rPr>
            </w:pPr>
            <w:r>
              <w:rPr>
                <w:sz w:val="24"/>
              </w:rPr>
              <w:t>61.51-62.00</w:t>
            </w:r>
          </w:p>
        </w:tc>
        <w:tc>
          <w:tcPr>
            <w:tcW w:w="2758" w:type="dxa"/>
          </w:tcPr>
          <w:p w14:paraId="2137E58F">
            <w:pPr>
              <w:pStyle w:val="9"/>
              <w:spacing w:line="274" w:lineRule="exact"/>
              <w:ind w:left="1157" w:right="1065"/>
              <w:rPr>
                <w:sz w:val="24"/>
              </w:rPr>
            </w:pPr>
            <w:r>
              <w:rPr>
                <w:sz w:val="24"/>
              </w:rPr>
              <w:t>25</w:t>
            </w:r>
          </w:p>
        </w:tc>
      </w:tr>
      <w:tr w14:paraId="5E5EB123">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78410B28">
            <w:pPr>
              <w:pStyle w:val="9"/>
              <w:spacing w:line="275" w:lineRule="exact"/>
              <w:ind w:left="794" w:right="773"/>
              <w:rPr>
                <w:sz w:val="24"/>
              </w:rPr>
            </w:pPr>
            <w:r>
              <w:rPr>
                <w:sz w:val="24"/>
              </w:rPr>
              <w:t>55.01-55.50</w:t>
            </w:r>
          </w:p>
        </w:tc>
        <w:tc>
          <w:tcPr>
            <w:tcW w:w="2788" w:type="dxa"/>
          </w:tcPr>
          <w:p w14:paraId="04C9A862">
            <w:pPr>
              <w:pStyle w:val="9"/>
              <w:spacing w:line="275" w:lineRule="exact"/>
              <w:ind w:left="815" w:right="758"/>
              <w:rPr>
                <w:sz w:val="24"/>
              </w:rPr>
            </w:pPr>
            <w:r>
              <w:rPr>
                <w:sz w:val="24"/>
              </w:rPr>
              <w:t>62.01-62.50</w:t>
            </w:r>
          </w:p>
        </w:tc>
        <w:tc>
          <w:tcPr>
            <w:tcW w:w="2758" w:type="dxa"/>
          </w:tcPr>
          <w:p w14:paraId="139A660E">
            <w:pPr>
              <w:pStyle w:val="9"/>
              <w:spacing w:line="275" w:lineRule="exact"/>
              <w:ind w:left="1157" w:right="1063"/>
              <w:rPr>
                <w:sz w:val="24"/>
              </w:rPr>
            </w:pPr>
            <w:r>
              <w:rPr>
                <w:sz w:val="24"/>
              </w:rPr>
              <w:t>22.5</w:t>
            </w:r>
          </w:p>
        </w:tc>
      </w:tr>
      <w:tr w14:paraId="188B7C6D">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6D9C405F">
            <w:pPr>
              <w:pStyle w:val="9"/>
              <w:spacing w:before="19" w:line="273" w:lineRule="exact"/>
              <w:ind w:left="794" w:right="773"/>
              <w:rPr>
                <w:sz w:val="24"/>
              </w:rPr>
            </w:pPr>
            <w:r>
              <w:rPr>
                <w:sz w:val="24"/>
              </w:rPr>
              <w:t>55.51-56.00</w:t>
            </w:r>
          </w:p>
        </w:tc>
        <w:tc>
          <w:tcPr>
            <w:tcW w:w="2788" w:type="dxa"/>
          </w:tcPr>
          <w:p w14:paraId="7B9C886A">
            <w:pPr>
              <w:pStyle w:val="9"/>
              <w:spacing w:before="19" w:line="273" w:lineRule="exact"/>
              <w:ind w:left="815" w:right="758"/>
              <w:rPr>
                <w:sz w:val="24"/>
              </w:rPr>
            </w:pPr>
            <w:r>
              <w:rPr>
                <w:sz w:val="24"/>
              </w:rPr>
              <w:t>62.61-63.00</w:t>
            </w:r>
          </w:p>
        </w:tc>
        <w:tc>
          <w:tcPr>
            <w:tcW w:w="2758" w:type="dxa"/>
          </w:tcPr>
          <w:p w14:paraId="242AC74E">
            <w:pPr>
              <w:pStyle w:val="9"/>
              <w:spacing w:before="19" w:line="273" w:lineRule="exact"/>
              <w:ind w:left="1157" w:right="1065"/>
              <w:rPr>
                <w:sz w:val="24"/>
              </w:rPr>
            </w:pPr>
            <w:r>
              <w:rPr>
                <w:sz w:val="24"/>
              </w:rPr>
              <w:t>20</w:t>
            </w:r>
          </w:p>
        </w:tc>
      </w:tr>
      <w:tr w14:paraId="12FD023F">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401CDD77">
            <w:pPr>
              <w:pStyle w:val="9"/>
              <w:spacing w:before="18" w:line="274" w:lineRule="exact"/>
              <w:ind w:left="794" w:right="773"/>
              <w:rPr>
                <w:sz w:val="24"/>
              </w:rPr>
            </w:pPr>
            <w:r>
              <w:rPr>
                <w:sz w:val="24"/>
              </w:rPr>
              <w:t>56.01-56.50</w:t>
            </w:r>
          </w:p>
        </w:tc>
        <w:tc>
          <w:tcPr>
            <w:tcW w:w="2788" w:type="dxa"/>
          </w:tcPr>
          <w:p w14:paraId="277F0094">
            <w:pPr>
              <w:pStyle w:val="9"/>
              <w:spacing w:before="18" w:line="274" w:lineRule="exact"/>
              <w:ind w:left="815" w:right="758"/>
              <w:rPr>
                <w:sz w:val="24"/>
              </w:rPr>
            </w:pPr>
            <w:r>
              <w:rPr>
                <w:sz w:val="24"/>
              </w:rPr>
              <w:t>63.01-63.50</w:t>
            </w:r>
          </w:p>
        </w:tc>
        <w:tc>
          <w:tcPr>
            <w:tcW w:w="2758" w:type="dxa"/>
          </w:tcPr>
          <w:p w14:paraId="3D4B032A">
            <w:pPr>
              <w:pStyle w:val="9"/>
              <w:spacing w:before="18" w:line="274" w:lineRule="exact"/>
              <w:ind w:left="1157" w:right="1063"/>
              <w:rPr>
                <w:sz w:val="24"/>
              </w:rPr>
            </w:pPr>
            <w:r>
              <w:rPr>
                <w:sz w:val="24"/>
              </w:rPr>
              <w:t>17.5</w:t>
            </w:r>
          </w:p>
        </w:tc>
      </w:tr>
      <w:tr w14:paraId="5EBF6D58">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1E283956">
            <w:pPr>
              <w:pStyle w:val="9"/>
              <w:spacing w:line="274" w:lineRule="exact"/>
              <w:ind w:left="794" w:right="773"/>
              <w:rPr>
                <w:sz w:val="24"/>
              </w:rPr>
            </w:pPr>
            <w:r>
              <w:rPr>
                <w:sz w:val="24"/>
              </w:rPr>
              <w:t>56.51-57.00</w:t>
            </w:r>
          </w:p>
        </w:tc>
        <w:tc>
          <w:tcPr>
            <w:tcW w:w="2788" w:type="dxa"/>
          </w:tcPr>
          <w:p w14:paraId="43B345A8">
            <w:pPr>
              <w:pStyle w:val="9"/>
              <w:spacing w:line="274" w:lineRule="exact"/>
              <w:ind w:left="815" w:right="758"/>
              <w:rPr>
                <w:sz w:val="24"/>
              </w:rPr>
            </w:pPr>
            <w:r>
              <w:rPr>
                <w:sz w:val="24"/>
              </w:rPr>
              <w:t>63.51-64.00</w:t>
            </w:r>
          </w:p>
        </w:tc>
        <w:tc>
          <w:tcPr>
            <w:tcW w:w="2758" w:type="dxa"/>
          </w:tcPr>
          <w:p w14:paraId="721C3E04">
            <w:pPr>
              <w:pStyle w:val="9"/>
              <w:spacing w:line="274" w:lineRule="exact"/>
              <w:ind w:left="1157" w:right="1065"/>
              <w:rPr>
                <w:sz w:val="24"/>
              </w:rPr>
            </w:pPr>
            <w:r>
              <w:rPr>
                <w:sz w:val="24"/>
              </w:rPr>
              <w:t>15</w:t>
            </w:r>
          </w:p>
        </w:tc>
      </w:tr>
      <w:tr w14:paraId="7ADF3AB9">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199E6131">
            <w:pPr>
              <w:pStyle w:val="9"/>
              <w:spacing w:line="275" w:lineRule="exact"/>
              <w:ind w:left="794" w:right="773"/>
              <w:rPr>
                <w:sz w:val="24"/>
              </w:rPr>
            </w:pPr>
            <w:r>
              <w:rPr>
                <w:sz w:val="24"/>
              </w:rPr>
              <w:t>57.01-57.50</w:t>
            </w:r>
          </w:p>
        </w:tc>
        <w:tc>
          <w:tcPr>
            <w:tcW w:w="2788" w:type="dxa"/>
          </w:tcPr>
          <w:p w14:paraId="60E22FB4">
            <w:pPr>
              <w:pStyle w:val="9"/>
              <w:spacing w:line="275" w:lineRule="exact"/>
              <w:ind w:left="815" w:right="758"/>
              <w:rPr>
                <w:sz w:val="24"/>
              </w:rPr>
            </w:pPr>
            <w:r>
              <w:rPr>
                <w:sz w:val="24"/>
              </w:rPr>
              <w:t>64.01-64.50</w:t>
            </w:r>
          </w:p>
        </w:tc>
        <w:tc>
          <w:tcPr>
            <w:tcW w:w="2758" w:type="dxa"/>
          </w:tcPr>
          <w:p w14:paraId="0079CE8D">
            <w:pPr>
              <w:pStyle w:val="9"/>
              <w:spacing w:line="275" w:lineRule="exact"/>
              <w:ind w:left="1157" w:right="1063"/>
              <w:rPr>
                <w:sz w:val="24"/>
              </w:rPr>
            </w:pPr>
            <w:r>
              <w:rPr>
                <w:sz w:val="24"/>
              </w:rPr>
              <w:t>12.5</w:t>
            </w:r>
          </w:p>
        </w:tc>
      </w:tr>
      <w:tr w14:paraId="267D1E49">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3ABA449B">
            <w:pPr>
              <w:pStyle w:val="9"/>
              <w:spacing w:before="19" w:line="273" w:lineRule="exact"/>
              <w:ind w:left="794" w:right="773"/>
              <w:rPr>
                <w:sz w:val="24"/>
              </w:rPr>
            </w:pPr>
            <w:r>
              <w:rPr>
                <w:sz w:val="24"/>
              </w:rPr>
              <w:t>57.51-58.00</w:t>
            </w:r>
          </w:p>
        </w:tc>
        <w:tc>
          <w:tcPr>
            <w:tcW w:w="2788" w:type="dxa"/>
          </w:tcPr>
          <w:p w14:paraId="1101541E">
            <w:pPr>
              <w:pStyle w:val="9"/>
              <w:spacing w:before="19" w:line="273" w:lineRule="exact"/>
              <w:ind w:left="815" w:right="758"/>
              <w:rPr>
                <w:sz w:val="24"/>
              </w:rPr>
            </w:pPr>
            <w:r>
              <w:rPr>
                <w:sz w:val="24"/>
              </w:rPr>
              <w:t>65.51-65.00</w:t>
            </w:r>
          </w:p>
        </w:tc>
        <w:tc>
          <w:tcPr>
            <w:tcW w:w="2758" w:type="dxa"/>
          </w:tcPr>
          <w:p w14:paraId="4863175F">
            <w:pPr>
              <w:pStyle w:val="9"/>
              <w:spacing w:before="19" w:line="273" w:lineRule="exact"/>
              <w:ind w:left="1157" w:right="1065"/>
              <w:rPr>
                <w:sz w:val="24"/>
              </w:rPr>
            </w:pPr>
            <w:r>
              <w:rPr>
                <w:sz w:val="24"/>
              </w:rPr>
              <w:t>10</w:t>
            </w:r>
          </w:p>
        </w:tc>
      </w:tr>
      <w:tr w14:paraId="4F14AAEE">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014F6C20">
            <w:pPr>
              <w:pStyle w:val="9"/>
              <w:spacing w:before="18" w:line="274" w:lineRule="exact"/>
              <w:ind w:left="794" w:right="773"/>
              <w:rPr>
                <w:sz w:val="24"/>
              </w:rPr>
            </w:pPr>
            <w:r>
              <w:rPr>
                <w:sz w:val="24"/>
              </w:rPr>
              <w:t>58.01-58.50</w:t>
            </w:r>
          </w:p>
        </w:tc>
        <w:tc>
          <w:tcPr>
            <w:tcW w:w="2788" w:type="dxa"/>
          </w:tcPr>
          <w:p w14:paraId="3459DD66">
            <w:pPr>
              <w:pStyle w:val="9"/>
              <w:spacing w:before="18" w:line="274" w:lineRule="exact"/>
              <w:ind w:left="815" w:right="758"/>
              <w:rPr>
                <w:sz w:val="24"/>
              </w:rPr>
            </w:pPr>
            <w:r>
              <w:rPr>
                <w:sz w:val="24"/>
              </w:rPr>
              <w:t>66.51-67.00</w:t>
            </w:r>
          </w:p>
        </w:tc>
        <w:tc>
          <w:tcPr>
            <w:tcW w:w="2758" w:type="dxa"/>
          </w:tcPr>
          <w:p w14:paraId="1C18AD6B">
            <w:pPr>
              <w:pStyle w:val="9"/>
              <w:spacing w:before="18" w:line="274" w:lineRule="exact"/>
              <w:ind w:left="1157" w:right="1063"/>
              <w:rPr>
                <w:sz w:val="24"/>
              </w:rPr>
            </w:pPr>
            <w:r>
              <w:rPr>
                <w:sz w:val="24"/>
              </w:rPr>
              <w:t>7.5</w:t>
            </w:r>
          </w:p>
        </w:tc>
      </w:tr>
      <w:tr w14:paraId="7314F701">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078A6E9D">
            <w:pPr>
              <w:pStyle w:val="9"/>
              <w:spacing w:line="274" w:lineRule="exact"/>
              <w:ind w:left="794" w:right="773"/>
              <w:rPr>
                <w:sz w:val="24"/>
              </w:rPr>
            </w:pPr>
            <w:r>
              <w:rPr>
                <w:sz w:val="24"/>
              </w:rPr>
              <w:t>58.51-59.00</w:t>
            </w:r>
          </w:p>
        </w:tc>
        <w:tc>
          <w:tcPr>
            <w:tcW w:w="2788" w:type="dxa"/>
          </w:tcPr>
          <w:p w14:paraId="75A0F898">
            <w:pPr>
              <w:pStyle w:val="9"/>
              <w:spacing w:line="274" w:lineRule="exact"/>
              <w:ind w:left="815" w:right="758"/>
              <w:rPr>
                <w:sz w:val="24"/>
              </w:rPr>
            </w:pPr>
            <w:r>
              <w:rPr>
                <w:sz w:val="24"/>
              </w:rPr>
              <w:t>67.01-67.50</w:t>
            </w:r>
          </w:p>
        </w:tc>
        <w:tc>
          <w:tcPr>
            <w:tcW w:w="2758" w:type="dxa"/>
          </w:tcPr>
          <w:p w14:paraId="5930745A">
            <w:pPr>
              <w:pStyle w:val="9"/>
              <w:spacing w:line="274" w:lineRule="exact"/>
              <w:ind w:left="92"/>
              <w:rPr>
                <w:sz w:val="24"/>
              </w:rPr>
            </w:pPr>
            <w:r>
              <w:rPr>
                <w:sz w:val="24"/>
              </w:rPr>
              <w:t>5</w:t>
            </w:r>
          </w:p>
        </w:tc>
      </w:tr>
      <w:tr w14:paraId="081A6105">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1" w:hRule="atLeast"/>
        </w:trPr>
        <w:tc>
          <w:tcPr>
            <w:tcW w:w="2782" w:type="dxa"/>
          </w:tcPr>
          <w:p w14:paraId="0751336F">
            <w:pPr>
              <w:pStyle w:val="9"/>
              <w:spacing w:line="275" w:lineRule="exact"/>
              <w:ind w:left="794" w:right="773"/>
              <w:rPr>
                <w:sz w:val="24"/>
              </w:rPr>
            </w:pPr>
            <w:r>
              <w:rPr>
                <w:sz w:val="24"/>
              </w:rPr>
              <w:t>59.01-59.50</w:t>
            </w:r>
          </w:p>
        </w:tc>
        <w:tc>
          <w:tcPr>
            <w:tcW w:w="2788" w:type="dxa"/>
          </w:tcPr>
          <w:p w14:paraId="14E98DF5">
            <w:pPr>
              <w:pStyle w:val="9"/>
              <w:spacing w:line="275" w:lineRule="exact"/>
              <w:ind w:left="815" w:right="758"/>
              <w:rPr>
                <w:sz w:val="24"/>
              </w:rPr>
            </w:pPr>
            <w:r>
              <w:rPr>
                <w:sz w:val="24"/>
              </w:rPr>
              <w:t>67.51-68.00</w:t>
            </w:r>
          </w:p>
        </w:tc>
        <w:tc>
          <w:tcPr>
            <w:tcW w:w="2758" w:type="dxa"/>
          </w:tcPr>
          <w:p w14:paraId="38CAFC93">
            <w:pPr>
              <w:pStyle w:val="9"/>
              <w:spacing w:line="275" w:lineRule="exact"/>
              <w:ind w:left="1157" w:right="1063"/>
              <w:rPr>
                <w:sz w:val="24"/>
              </w:rPr>
            </w:pPr>
            <w:r>
              <w:rPr>
                <w:sz w:val="24"/>
              </w:rPr>
              <w:t>2.5</w:t>
            </w:r>
          </w:p>
        </w:tc>
      </w:tr>
      <w:tr w14:paraId="6E148098">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CellMar>
            <w:top w:w="0" w:type="dxa"/>
            <w:left w:w="0" w:type="dxa"/>
            <w:bottom w:w="0" w:type="dxa"/>
            <w:right w:w="0" w:type="dxa"/>
          </w:tblCellMar>
        </w:tblPrEx>
        <w:trPr>
          <w:trHeight w:val="312" w:hRule="atLeast"/>
        </w:trPr>
        <w:tc>
          <w:tcPr>
            <w:tcW w:w="2782" w:type="dxa"/>
          </w:tcPr>
          <w:p w14:paraId="5E1F8718">
            <w:pPr>
              <w:pStyle w:val="9"/>
              <w:spacing w:before="14" w:line="278" w:lineRule="exact"/>
              <w:ind w:left="794" w:right="773"/>
              <w:rPr>
                <w:sz w:val="24"/>
              </w:rPr>
            </w:pPr>
            <w:r>
              <w:rPr>
                <w:rFonts w:ascii="宋体" w:hAnsi="宋体"/>
                <w:sz w:val="21"/>
              </w:rPr>
              <w:t>≥</w:t>
            </w:r>
            <w:r>
              <w:rPr>
                <w:sz w:val="24"/>
              </w:rPr>
              <w:t>59.51</w:t>
            </w:r>
          </w:p>
        </w:tc>
        <w:tc>
          <w:tcPr>
            <w:tcW w:w="2788" w:type="dxa"/>
          </w:tcPr>
          <w:p w14:paraId="20D3B65D">
            <w:pPr>
              <w:pStyle w:val="9"/>
              <w:spacing w:before="14" w:line="278" w:lineRule="exact"/>
              <w:ind w:left="815" w:right="758"/>
              <w:rPr>
                <w:sz w:val="24"/>
              </w:rPr>
            </w:pPr>
            <w:r>
              <w:rPr>
                <w:rFonts w:ascii="宋体" w:hAnsi="宋体"/>
                <w:sz w:val="21"/>
              </w:rPr>
              <w:t>≥</w:t>
            </w:r>
            <w:r>
              <w:rPr>
                <w:sz w:val="24"/>
              </w:rPr>
              <w:t>68.01</w:t>
            </w:r>
          </w:p>
        </w:tc>
        <w:tc>
          <w:tcPr>
            <w:tcW w:w="2758" w:type="dxa"/>
          </w:tcPr>
          <w:p w14:paraId="70242334">
            <w:pPr>
              <w:pStyle w:val="9"/>
              <w:spacing w:before="19" w:line="273" w:lineRule="exact"/>
              <w:ind w:left="92"/>
              <w:rPr>
                <w:sz w:val="24"/>
              </w:rPr>
            </w:pPr>
            <w:r>
              <w:rPr>
                <w:sz w:val="24"/>
              </w:rPr>
              <w:t>0</w:t>
            </w:r>
          </w:p>
        </w:tc>
      </w:tr>
    </w:tbl>
    <w:p w14:paraId="0F1E5035">
      <w:pPr>
        <w:pStyle w:val="4"/>
        <w:spacing w:before="32"/>
        <w:ind w:left="719"/>
        <w:rPr>
          <w:rFonts w:hint="eastAsia" w:ascii="黑体" w:eastAsia="黑体"/>
        </w:rPr>
      </w:pPr>
      <w:r>
        <w:rPr>
          <w:rFonts w:hint="eastAsia" w:ascii="黑体" w:eastAsia="黑体"/>
        </w:rPr>
        <w:t>七、合格考生名单确定与公示</w:t>
      </w:r>
    </w:p>
    <w:p w14:paraId="7677BF17">
      <w:pPr>
        <w:pStyle w:val="4"/>
        <w:spacing w:before="6"/>
        <w:ind w:left="0"/>
        <w:rPr>
          <w:rFonts w:ascii="黑体"/>
          <w:sz w:val="20"/>
        </w:rPr>
      </w:pPr>
    </w:p>
    <w:p w14:paraId="4D489AF4">
      <w:pPr>
        <w:pStyle w:val="8"/>
        <w:keepNext w:val="0"/>
        <w:keepLines w:val="0"/>
        <w:pageBreakBefore w:val="0"/>
        <w:widowControl w:val="0"/>
        <w:numPr>
          <w:ilvl w:val="1"/>
          <w:numId w:val="12"/>
        </w:numPr>
        <w:tabs>
          <w:tab w:val="left" w:pos="1070"/>
        </w:tabs>
        <w:kinsoku/>
        <w:wordWrap/>
        <w:overflowPunct/>
        <w:topLinePunct w:val="0"/>
        <w:autoSpaceDE w:val="0"/>
        <w:autoSpaceDN w:val="0"/>
        <w:bidi w:val="0"/>
        <w:adjustRightInd/>
        <w:snapToGrid/>
        <w:spacing w:before="0" w:after="0" w:line="322" w:lineRule="auto"/>
        <w:ind w:left="159" w:right="116" w:firstLine="561"/>
        <w:jc w:val="left"/>
        <w:textAlignment w:val="auto"/>
        <w:rPr>
          <w:sz w:val="28"/>
        </w:rPr>
      </w:pPr>
      <w:r>
        <w:rPr>
          <w:spacing w:val="-8"/>
          <w:sz w:val="28"/>
        </w:rPr>
        <w:t xml:space="preserve">我校将根据计划数的 </w:t>
      </w:r>
      <w:r>
        <w:rPr>
          <w:rFonts w:ascii="Times New Roman" w:eastAsia="Times New Roman"/>
          <w:sz w:val="28"/>
        </w:rPr>
        <w:t>1.5</w:t>
      </w:r>
      <w:r>
        <w:rPr>
          <w:rFonts w:ascii="Times New Roman" w:eastAsia="Times New Roman"/>
          <w:spacing w:val="17"/>
          <w:sz w:val="28"/>
        </w:rPr>
        <w:t xml:space="preserve"> </w:t>
      </w:r>
      <w:r>
        <w:rPr>
          <w:spacing w:val="-11"/>
          <w:sz w:val="28"/>
        </w:rPr>
        <w:t>倍确定专项测试合格标准，取得合格资格的考生参与后续录取，未取得合格资格的考生不能录取到特长生。</w:t>
      </w:r>
    </w:p>
    <w:p w14:paraId="098E26A8">
      <w:pPr>
        <w:pStyle w:val="8"/>
        <w:keepNext w:val="0"/>
        <w:keepLines w:val="0"/>
        <w:pageBreakBefore w:val="0"/>
        <w:widowControl w:val="0"/>
        <w:numPr>
          <w:ilvl w:val="1"/>
          <w:numId w:val="12"/>
        </w:numPr>
        <w:tabs>
          <w:tab w:val="left" w:pos="1075"/>
        </w:tabs>
        <w:kinsoku/>
        <w:wordWrap/>
        <w:overflowPunct/>
        <w:topLinePunct w:val="0"/>
        <w:autoSpaceDE w:val="0"/>
        <w:autoSpaceDN w:val="0"/>
        <w:bidi w:val="0"/>
        <w:adjustRightInd/>
        <w:snapToGrid/>
        <w:spacing w:before="62" w:after="0" w:line="322" w:lineRule="auto"/>
        <w:ind w:left="159" w:right="397" w:firstLine="561"/>
        <w:jc w:val="left"/>
        <w:textAlignment w:val="auto"/>
        <w:rPr>
          <w:sz w:val="28"/>
        </w:rPr>
      </w:pPr>
      <w:r>
        <w:rPr>
          <w:spacing w:val="-4"/>
          <w:sz w:val="28"/>
        </w:rPr>
        <w:t xml:space="preserve">合格标准及取得合格资格考生名单将于 </w:t>
      </w:r>
      <w:r>
        <w:rPr>
          <w:rFonts w:ascii="Times New Roman" w:eastAsia="Times New Roman"/>
          <w:sz w:val="28"/>
        </w:rPr>
        <w:t>3</w:t>
      </w:r>
      <w:r>
        <w:rPr>
          <w:rFonts w:ascii="Times New Roman" w:eastAsia="Times New Roman"/>
          <w:spacing w:val="14"/>
          <w:sz w:val="28"/>
        </w:rPr>
        <w:t xml:space="preserve"> </w:t>
      </w:r>
      <w:r>
        <w:rPr>
          <w:spacing w:val="-28"/>
          <w:sz w:val="28"/>
        </w:rPr>
        <w:t xml:space="preserve">月 </w:t>
      </w:r>
      <w:r>
        <w:rPr>
          <w:rFonts w:ascii="Times New Roman" w:eastAsia="Times New Roman"/>
          <w:sz w:val="28"/>
        </w:rPr>
        <w:t>8</w:t>
      </w:r>
      <w:r>
        <w:rPr>
          <w:rFonts w:ascii="Times New Roman" w:eastAsia="Times New Roman"/>
          <w:spacing w:val="13"/>
          <w:sz w:val="28"/>
        </w:rPr>
        <w:t xml:space="preserve"> </w:t>
      </w:r>
      <w:r>
        <w:rPr>
          <w:sz w:val="28"/>
        </w:rPr>
        <w:t>日在我校官方</w:t>
      </w:r>
      <w:r>
        <w:rPr>
          <w:spacing w:val="-3"/>
          <w:sz w:val="28"/>
        </w:rPr>
        <w:t>网站予以公布。</w:t>
      </w:r>
    </w:p>
    <w:p w14:paraId="4EA1463F">
      <w:pPr>
        <w:pStyle w:val="4"/>
        <w:spacing w:line="353" w:lineRule="exact"/>
        <w:ind w:left="719"/>
        <w:rPr>
          <w:rFonts w:hint="eastAsia" w:ascii="黑体" w:eastAsia="黑体"/>
        </w:rPr>
      </w:pPr>
      <w:r>
        <w:rPr>
          <w:rFonts w:hint="eastAsia" w:ascii="黑体" w:eastAsia="黑体"/>
        </w:rPr>
        <w:t>八、录取原则</w:t>
      </w:r>
    </w:p>
    <w:p w14:paraId="0EE48FF5">
      <w:pPr>
        <w:pStyle w:val="4"/>
        <w:spacing w:before="6"/>
        <w:ind w:left="0"/>
        <w:rPr>
          <w:rFonts w:ascii="黑体"/>
          <w:sz w:val="20"/>
        </w:rPr>
      </w:pPr>
    </w:p>
    <w:p w14:paraId="5986EF24">
      <w:pPr>
        <w:pStyle w:val="8"/>
        <w:keepNext w:val="0"/>
        <w:keepLines w:val="0"/>
        <w:pageBreakBefore w:val="0"/>
        <w:widowControl w:val="0"/>
        <w:numPr>
          <w:ilvl w:val="0"/>
          <w:numId w:val="13"/>
        </w:numPr>
        <w:tabs>
          <w:tab w:val="left" w:pos="1075"/>
        </w:tabs>
        <w:kinsoku/>
        <w:wordWrap/>
        <w:overflowPunct/>
        <w:topLinePunct w:val="0"/>
        <w:autoSpaceDE w:val="0"/>
        <w:autoSpaceDN w:val="0"/>
        <w:bidi w:val="0"/>
        <w:adjustRightInd/>
        <w:snapToGrid/>
        <w:spacing w:before="0" w:after="0" w:line="322" w:lineRule="auto"/>
        <w:ind w:left="160" w:right="397" w:firstLine="559"/>
        <w:jc w:val="both"/>
        <w:textAlignment w:val="auto"/>
        <w:rPr>
          <w:sz w:val="28"/>
        </w:rPr>
      </w:pPr>
      <w:r>
        <w:rPr>
          <w:sz w:val="28"/>
        </w:rPr>
        <w:t>艺术体育特长生可选择我校高职单招任意一个招生专业，我</w:t>
      </w:r>
      <w:r>
        <w:rPr>
          <w:spacing w:val="-11"/>
          <w:sz w:val="28"/>
        </w:rPr>
        <w:t>校将按照分数优先、遵循志愿的原则进行录取。同一个招生专业录取</w:t>
      </w:r>
      <w:r>
        <w:rPr>
          <w:spacing w:val="-10"/>
          <w:sz w:val="28"/>
        </w:rPr>
        <w:t xml:space="preserve">艺术体育特长生的人数分别不超过 </w:t>
      </w:r>
      <w:r>
        <w:rPr>
          <w:rFonts w:ascii="Times New Roman" w:eastAsia="Times New Roman"/>
          <w:sz w:val="28"/>
        </w:rPr>
        <w:t>10</w:t>
      </w:r>
      <w:r>
        <w:rPr>
          <w:rFonts w:ascii="Times New Roman" w:eastAsia="Times New Roman"/>
          <w:spacing w:val="-2"/>
          <w:sz w:val="28"/>
        </w:rPr>
        <w:t xml:space="preserve"> </w:t>
      </w:r>
      <w:r>
        <w:rPr>
          <w:sz w:val="28"/>
        </w:rPr>
        <w:t>人。</w:t>
      </w:r>
    </w:p>
    <w:p w14:paraId="5327D8EB">
      <w:pPr>
        <w:pStyle w:val="8"/>
        <w:keepNext w:val="0"/>
        <w:keepLines w:val="0"/>
        <w:pageBreakBefore w:val="0"/>
        <w:widowControl w:val="0"/>
        <w:numPr>
          <w:ilvl w:val="0"/>
          <w:numId w:val="13"/>
        </w:numPr>
        <w:tabs>
          <w:tab w:val="left" w:pos="1072"/>
        </w:tabs>
        <w:kinsoku/>
        <w:wordWrap/>
        <w:overflowPunct/>
        <w:topLinePunct w:val="0"/>
        <w:autoSpaceDE w:val="0"/>
        <w:autoSpaceDN w:val="0"/>
        <w:bidi w:val="0"/>
        <w:adjustRightInd/>
        <w:snapToGrid/>
        <w:spacing w:before="64" w:after="0" w:line="322" w:lineRule="auto"/>
        <w:ind w:left="160" w:right="397" w:firstLine="559"/>
        <w:jc w:val="both"/>
        <w:textAlignment w:val="auto"/>
        <w:rPr>
          <w:sz w:val="28"/>
        </w:rPr>
      </w:pPr>
      <w:r>
        <w:rPr>
          <w:sz w:val="28"/>
        </w:rPr>
        <w:t>综合成绩计算方式：综合成绩</w:t>
      </w:r>
      <w:r>
        <w:rPr>
          <w:rFonts w:ascii="Times New Roman" w:eastAsia="Times New Roman"/>
          <w:sz w:val="28"/>
        </w:rPr>
        <w:t>=</w:t>
      </w:r>
      <w:r>
        <w:rPr>
          <w:sz w:val="28"/>
        </w:rPr>
        <w:t>文化素质测试成绩</w:t>
      </w:r>
      <w:r>
        <w:rPr>
          <w:rFonts w:ascii="Times New Roman" w:eastAsia="Times New Roman"/>
          <w:sz w:val="28"/>
        </w:rPr>
        <w:t>+</w:t>
      </w:r>
      <w:r>
        <w:rPr>
          <w:sz w:val="28"/>
        </w:rPr>
        <w:t>专项测试</w:t>
      </w:r>
      <w:r>
        <w:rPr>
          <w:spacing w:val="-9"/>
          <w:sz w:val="28"/>
        </w:rPr>
        <w:t xml:space="preserve">成绩。文化素质测试总分为 </w:t>
      </w:r>
      <w:r>
        <w:rPr>
          <w:rFonts w:ascii="Times New Roman" w:eastAsia="Times New Roman"/>
          <w:sz w:val="28"/>
        </w:rPr>
        <w:t xml:space="preserve">300 </w:t>
      </w:r>
      <w:r>
        <w:rPr>
          <w:spacing w:val="-9"/>
          <w:sz w:val="28"/>
        </w:rPr>
        <w:t xml:space="preserve">分，专项测试成绩总分为 </w:t>
      </w:r>
      <w:r>
        <w:rPr>
          <w:rFonts w:ascii="Times New Roman" w:eastAsia="Times New Roman"/>
          <w:sz w:val="28"/>
        </w:rPr>
        <w:t xml:space="preserve">300 </w:t>
      </w:r>
      <w:r>
        <w:rPr>
          <w:sz w:val="28"/>
        </w:rPr>
        <w:t>分。</w:t>
      </w:r>
    </w:p>
    <w:p w14:paraId="2C5A7370">
      <w:pPr>
        <w:pStyle w:val="8"/>
        <w:keepNext w:val="0"/>
        <w:keepLines w:val="0"/>
        <w:pageBreakBefore w:val="0"/>
        <w:widowControl w:val="0"/>
        <w:numPr>
          <w:ilvl w:val="0"/>
          <w:numId w:val="13"/>
        </w:numPr>
        <w:tabs>
          <w:tab w:val="left" w:pos="1075"/>
        </w:tabs>
        <w:kinsoku/>
        <w:wordWrap/>
        <w:overflowPunct/>
        <w:topLinePunct w:val="0"/>
        <w:autoSpaceDE w:val="0"/>
        <w:autoSpaceDN w:val="0"/>
        <w:bidi w:val="0"/>
        <w:adjustRightInd/>
        <w:snapToGrid/>
        <w:spacing w:before="61" w:after="0" w:line="322" w:lineRule="auto"/>
        <w:ind w:left="160" w:right="116" w:firstLine="559"/>
        <w:jc w:val="left"/>
        <w:textAlignment w:val="auto"/>
        <w:rPr>
          <w:sz w:val="28"/>
        </w:rPr>
      </w:pPr>
      <w:r>
        <w:rPr>
          <w:sz w:val="28"/>
        </w:rPr>
        <w:t xml:space="preserve">录取办法：严格按照专业小项的计划数，依据取得合格资格 </w:t>
      </w:r>
      <w:r>
        <w:rPr>
          <w:spacing w:val="-8"/>
          <w:sz w:val="28"/>
        </w:rPr>
        <w:t>考生的综合成绩从高分到低分进行排序录取，某专业小项生源不足时， 所剩计划不用于录取其他专业小项的学生，转为录取普通类单招考生。</w:t>
      </w:r>
    </w:p>
    <w:p w14:paraId="3C3C8F59">
      <w:pPr>
        <w:pStyle w:val="4"/>
        <w:keepNext w:val="0"/>
        <w:keepLines w:val="0"/>
        <w:pageBreakBefore w:val="0"/>
        <w:widowControl w:val="0"/>
        <w:kinsoku/>
        <w:wordWrap/>
        <w:overflowPunct/>
        <w:topLinePunct w:val="0"/>
        <w:autoSpaceDE w:val="0"/>
        <w:autoSpaceDN w:val="0"/>
        <w:bidi w:val="0"/>
        <w:adjustRightInd/>
        <w:snapToGrid/>
        <w:spacing w:before="1" w:line="322" w:lineRule="auto"/>
        <w:ind w:left="719"/>
        <w:textAlignment w:val="auto"/>
        <w:rPr>
          <w:rFonts w:hint="eastAsia" w:ascii="黑体" w:eastAsia="黑体"/>
        </w:rPr>
      </w:pPr>
      <w:r>
        <w:rPr>
          <w:rFonts w:hint="eastAsia" w:ascii="黑体" w:eastAsia="黑体"/>
        </w:rPr>
        <w:t>九、入校复查</w:t>
      </w:r>
    </w:p>
    <w:p w14:paraId="2433C912">
      <w:pPr>
        <w:pStyle w:val="4"/>
        <w:keepNext w:val="0"/>
        <w:keepLines w:val="0"/>
        <w:pageBreakBefore w:val="0"/>
        <w:widowControl w:val="0"/>
        <w:kinsoku/>
        <w:wordWrap/>
        <w:overflowPunct/>
        <w:topLinePunct w:val="0"/>
        <w:autoSpaceDE w:val="0"/>
        <w:autoSpaceDN w:val="0"/>
        <w:bidi w:val="0"/>
        <w:adjustRightInd/>
        <w:snapToGrid/>
        <w:spacing w:before="203" w:line="322" w:lineRule="auto"/>
        <w:ind w:right="303" w:firstLine="559"/>
        <w:textAlignment w:val="auto"/>
      </w:pPr>
      <w:r>
        <w:rPr>
          <w:spacing w:val="-13"/>
        </w:rPr>
        <w:t xml:space="preserve">新生入学后 </w:t>
      </w:r>
      <w:r>
        <w:rPr>
          <w:rFonts w:ascii="Times New Roman" w:eastAsia="Times New Roman"/>
        </w:rPr>
        <w:t xml:space="preserve">3 </w:t>
      </w:r>
      <w:r>
        <w:rPr>
          <w:spacing w:val="-3"/>
        </w:rPr>
        <w:t>个月内，学校按照招生政策规定对新生报名资格、</w:t>
      </w:r>
      <w:r>
        <w:rPr>
          <w:spacing w:val="-12"/>
        </w:rPr>
        <w:t>身心状况、录取手续及程序、录取资格、优惠资格及相关证明材料等进行复查复核。对复查复核发现的问题，学校将集中研究处理，凡属</w:t>
      </w:r>
      <w:r>
        <w:rPr>
          <w:spacing w:val="-13"/>
        </w:rPr>
        <w:t>弄虚作假者，一经查实，取消其入学资格。对于弄虚作假情节严重或</w:t>
      </w:r>
      <w:r>
        <w:rPr>
          <w:spacing w:val="-5"/>
        </w:rPr>
        <w:t>涉嫌冒名顶替上大学的，移送相关部门调查处理。</w:t>
      </w:r>
    </w:p>
    <w:p w14:paraId="7D294EF5">
      <w:pPr>
        <w:pStyle w:val="4"/>
        <w:keepNext w:val="0"/>
        <w:keepLines w:val="0"/>
        <w:pageBreakBefore w:val="0"/>
        <w:widowControl w:val="0"/>
        <w:kinsoku/>
        <w:wordWrap/>
        <w:overflowPunct/>
        <w:topLinePunct w:val="0"/>
        <w:autoSpaceDE w:val="0"/>
        <w:autoSpaceDN w:val="0"/>
        <w:bidi w:val="0"/>
        <w:adjustRightInd/>
        <w:snapToGrid/>
        <w:spacing w:line="322" w:lineRule="auto"/>
        <w:ind w:left="719"/>
        <w:textAlignment w:val="auto"/>
        <w:rPr>
          <w:rFonts w:hint="eastAsia" w:ascii="黑体" w:eastAsia="黑体"/>
        </w:rPr>
      </w:pPr>
      <w:r>
        <w:rPr>
          <w:rFonts w:hint="eastAsia" w:ascii="黑体" w:eastAsia="黑体"/>
        </w:rPr>
        <w:t>十、监督机制</w:t>
      </w:r>
    </w:p>
    <w:p w14:paraId="3ACD9039">
      <w:pPr>
        <w:pStyle w:val="4"/>
        <w:keepNext w:val="0"/>
        <w:keepLines w:val="0"/>
        <w:pageBreakBefore w:val="0"/>
        <w:widowControl w:val="0"/>
        <w:kinsoku/>
        <w:wordWrap/>
        <w:overflowPunct/>
        <w:topLinePunct w:val="0"/>
        <w:autoSpaceDE w:val="0"/>
        <w:autoSpaceDN w:val="0"/>
        <w:bidi w:val="0"/>
        <w:adjustRightInd/>
        <w:snapToGrid/>
        <w:spacing w:before="203" w:line="322" w:lineRule="auto"/>
        <w:ind w:left="159" w:right="300" w:firstLine="561"/>
        <w:textAlignment w:val="auto"/>
      </w:pPr>
      <w:r>
        <w:t xml:space="preserve">我校纪委对特长生招生考试工作进行全程监督，如发现我校特长生招生工作存在违纪违规行为，请直接向我校纪委反映，监督电话： </w:t>
      </w:r>
      <w:r>
        <w:rPr>
          <w:rFonts w:ascii="Times New Roman" w:eastAsia="Times New Roman"/>
        </w:rPr>
        <w:t>0731-88691629</w:t>
      </w:r>
      <w:r>
        <w:t>。</w:t>
      </w:r>
    </w:p>
    <w:p w14:paraId="65F875C0">
      <w:pPr>
        <w:pStyle w:val="4"/>
        <w:keepNext w:val="0"/>
        <w:keepLines w:val="0"/>
        <w:pageBreakBefore w:val="0"/>
        <w:widowControl w:val="0"/>
        <w:kinsoku/>
        <w:wordWrap/>
        <w:overflowPunct/>
        <w:topLinePunct w:val="0"/>
        <w:autoSpaceDE w:val="0"/>
        <w:autoSpaceDN w:val="0"/>
        <w:bidi w:val="0"/>
        <w:adjustRightInd/>
        <w:snapToGrid/>
        <w:spacing w:before="44" w:line="322" w:lineRule="auto"/>
        <w:ind w:left="719"/>
        <w:textAlignment w:val="auto"/>
        <w:rPr>
          <w:rFonts w:hint="eastAsia" w:ascii="黑体" w:eastAsia="黑体"/>
        </w:rPr>
      </w:pPr>
      <w:r>
        <w:rPr>
          <w:rFonts w:hint="eastAsia" w:ascii="黑体" w:eastAsia="黑体"/>
        </w:rPr>
        <w:t>十一、联系方式</w:t>
      </w:r>
    </w:p>
    <w:p w14:paraId="58E9F74E">
      <w:pPr>
        <w:pStyle w:val="4"/>
        <w:keepNext w:val="0"/>
        <w:keepLines w:val="0"/>
        <w:pageBreakBefore w:val="0"/>
        <w:widowControl w:val="0"/>
        <w:kinsoku/>
        <w:wordWrap/>
        <w:overflowPunct/>
        <w:topLinePunct w:val="0"/>
        <w:autoSpaceDE w:val="0"/>
        <w:autoSpaceDN w:val="0"/>
        <w:bidi w:val="0"/>
        <w:adjustRightInd/>
        <w:snapToGrid/>
        <w:spacing w:before="202" w:line="322" w:lineRule="auto"/>
        <w:ind w:right="397" w:firstLine="559"/>
        <w:textAlignment w:val="auto"/>
      </w:pPr>
      <w:r>
        <w:rPr>
          <w:spacing w:val="-8"/>
        </w:rPr>
        <w:t>我校艺术体育特长生招生考试工作由招生部门牵头，具体专项测</w:t>
      </w:r>
      <w:r>
        <w:rPr>
          <w:spacing w:val="-3"/>
        </w:rPr>
        <w:t>试由招生、教务、体育、艺术相关院系共同组织实施。</w:t>
      </w:r>
    </w:p>
    <w:p w14:paraId="45EBB0EF">
      <w:pPr>
        <w:pStyle w:val="4"/>
        <w:keepNext w:val="0"/>
        <w:keepLines w:val="0"/>
        <w:pageBreakBefore w:val="0"/>
        <w:widowControl w:val="0"/>
        <w:kinsoku/>
        <w:wordWrap/>
        <w:overflowPunct/>
        <w:topLinePunct w:val="0"/>
        <w:autoSpaceDE w:val="0"/>
        <w:autoSpaceDN w:val="0"/>
        <w:bidi w:val="0"/>
        <w:adjustRightInd/>
        <w:snapToGrid/>
        <w:spacing w:before="1" w:line="322" w:lineRule="auto"/>
        <w:ind w:left="719"/>
        <w:textAlignment w:val="auto"/>
      </w:pPr>
      <w:r>
        <w:rPr>
          <w:spacing w:val="-4"/>
        </w:rPr>
        <w:t>联系人及联系方式：</w:t>
      </w:r>
      <w:r>
        <w:rPr>
          <w:rFonts w:ascii="Times New Roman" w:eastAsia="Times New Roman"/>
          <w:spacing w:val="-8"/>
        </w:rPr>
        <w:t>0731-88691628</w:t>
      </w:r>
      <w:r>
        <w:rPr>
          <w:spacing w:val="-85"/>
        </w:rPr>
        <w:t>、</w:t>
      </w:r>
      <w:r>
        <w:rPr>
          <w:rFonts w:ascii="Times New Roman" w:eastAsia="Times New Roman"/>
        </w:rPr>
        <w:t>88691629</w:t>
      </w:r>
      <w:r>
        <w:rPr>
          <w:spacing w:val="-87"/>
        </w:rPr>
        <w:t>、</w:t>
      </w:r>
      <w:r>
        <w:rPr>
          <w:rFonts w:ascii="Times New Roman" w:eastAsia="Times New Roman"/>
          <w:spacing w:val="-8"/>
        </w:rPr>
        <w:t>15675880337</w:t>
      </w:r>
      <w:r>
        <w:rPr>
          <w:spacing w:val="-8"/>
        </w:rPr>
        <w:t>（</w:t>
      </w:r>
      <w:r>
        <w:t>谢</w:t>
      </w:r>
    </w:p>
    <w:p w14:paraId="44C1F156">
      <w:pPr>
        <w:pStyle w:val="4"/>
        <w:keepNext w:val="0"/>
        <w:keepLines w:val="0"/>
        <w:pageBreakBefore w:val="0"/>
        <w:widowControl w:val="0"/>
        <w:kinsoku/>
        <w:wordWrap/>
        <w:overflowPunct/>
        <w:topLinePunct w:val="0"/>
        <w:autoSpaceDE w:val="0"/>
        <w:autoSpaceDN w:val="0"/>
        <w:bidi w:val="0"/>
        <w:adjustRightInd/>
        <w:snapToGrid/>
        <w:spacing w:before="143" w:line="322" w:lineRule="auto"/>
        <w:textAlignment w:val="auto"/>
      </w:pPr>
      <w:r>
        <w:t>老师）、</w:t>
      </w:r>
      <w:r>
        <w:rPr>
          <w:rFonts w:ascii="Times New Roman" w:eastAsia="Times New Roman"/>
        </w:rPr>
        <w:t>15675880227</w:t>
      </w:r>
      <w:r>
        <w:t>（李老师）</w:t>
      </w:r>
    </w:p>
    <w:p w14:paraId="19DA53ED">
      <w:pPr>
        <w:pStyle w:val="4"/>
        <w:keepNext w:val="0"/>
        <w:keepLines w:val="0"/>
        <w:pageBreakBefore w:val="0"/>
        <w:widowControl w:val="0"/>
        <w:kinsoku/>
        <w:wordWrap/>
        <w:overflowPunct/>
        <w:topLinePunct w:val="0"/>
        <w:autoSpaceDE w:val="0"/>
        <w:autoSpaceDN w:val="0"/>
        <w:bidi w:val="0"/>
        <w:adjustRightInd/>
        <w:snapToGrid/>
        <w:spacing w:before="141" w:line="322" w:lineRule="auto"/>
        <w:ind w:left="719"/>
        <w:textAlignment w:val="auto"/>
        <w:rPr>
          <w:rFonts w:hint="eastAsia" w:ascii="黑体" w:eastAsia="黑体"/>
        </w:rPr>
      </w:pPr>
      <w:r>
        <w:rPr>
          <w:rFonts w:hint="eastAsia" w:ascii="黑体" w:eastAsia="黑体"/>
        </w:rPr>
        <w:t>十二、其他事项</w:t>
      </w:r>
    </w:p>
    <w:p w14:paraId="0BBA8289">
      <w:pPr>
        <w:pStyle w:val="4"/>
        <w:keepNext w:val="0"/>
        <w:keepLines w:val="0"/>
        <w:pageBreakBefore w:val="0"/>
        <w:widowControl w:val="0"/>
        <w:kinsoku/>
        <w:wordWrap/>
        <w:overflowPunct/>
        <w:topLinePunct w:val="0"/>
        <w:autoSpaceDE w:val="0"/>
        <w:autoSpaceDN w:val="0"/>
        <w:bidi w:val="0"/>
        <w:adjustRightInd/>
        <w:snapToGrid/>
        <w:spacing w:before="140" w:line="322" w:lineRule="auto"/>
        <w:ind w:right="397" w:firstLine="559"/>
        <w:jc w:val="both"/>
        <w:textAlignment w:val="auto"/>
      </w:pPr>
      <w:r>
        <w:rPr>
          <w:spacing w:val="-11"/>
        </w:rPr>
        <w:t xml:space="preserve">本方案适用于我校 </w:t>
      </w:r>
      <w:r>
        <w:rPr>
          <w:rFonts w:ascii="Times New Roman" w:eastAsia="Times New Roman"/>
        </w:rPr>
        <w:t xml:space="preserve">2025 </w:t>
      </w:r>
      <w:r>
        <w:rPr>
          <w:spacing w:val="-3"/>
        </w:rPr>
        <w:t>年艺术、体育特长生高职单招。其解释</w:t>
      </w:r>
      <w:r>
        <w:rPr>
          <w:spacing w:val="-10"/>
        </w:rPr>
        <w:t>权属于长沙文创艺术职业学院。如遇教育部、湖南省教育厅相关招生</w:t>
      </w:r>
      <w:r>
        <w:rPr>
          <w:spacing w:val="-4"/>
        </w:rPr>
        <w:t>政策调整，以公布的最新政策为准。</w:t>
      </w:r>
    </w:p>
    <w:p w14:paraId="40A65FF0">
      <w:pPr>
        <w:pStyle w:val="4"/>
        <w:ind w:left="0"/>
      </w:pPr>
    </w:p>
    <w:p w14:paraId="380E68C1">
      <w:pPr>
        <w:pStyle w:val="4"/>
        <w:ind w:left="0"/>
      </w:pPr>
    </w:p>
    <w:p w14:paraId="1ECB82A5">
      <w:pPr>
        <w:pStyle w:val="4"/>
        <w:spacing w:before="7"/>
        <w:ind w:left="0"/>
        <w:rPr>
          <w:sz w:val="29"/>
        </w:rPr>
      </w:pPr>
    </w:p>
    <w:p w14:paraId="0FDFDF0B">
      <w:pPr>
        <w:pStyle w:val="4"/>
        <w:ind w:left="5665"/>
      </w:pPr>
      <w:r>
        <w:t>长沙文创艺术职业学院</w:t>
      </w:r>
    </w:p>
    <w:p w14:paraId="49F74816">
      <w:pPr>
        <w:pStyle w:val="4"/>
        <w:spacing w:before="4"/>
        <w:ind w:left="0"/>
        <w:rPr>
          <w:sz w:val="23"/>
        </w:rPr>
      </w:pPr>
    </w:p>
    <w:p w14:paraId="4B0DBAD2">
      <w:pPr>
        <w:pStyle w:val="4"/>
        <w:ind w:left="0" w:right="536"/>
        <w:jc w:val="right"/>
      </w:pPr>
      <w:r>
        <w:rPr>
          <w:rFonts w:ascii="Times New Roman" w:eastAsia="Times New Roman"/>
        </w:rPr>
        <w:t xml:space="preserve">2025 </w:t>
      </w:r>
      <w:r>
        <w:t xml:space="preserve">年 </w:t>
      </w:r>
      <w:r>
        <w:rPr>
          <w:rFonts w:ascii="Times New Roman" w:eastAsia="Times New Roman"/>
        </w:rPr>
        <w:t xml:space="preserve">1 </w:t>
      </w:r>
      <w:r>
        <w:t xml:space="preserve">月 </w:t>
      </w:r>
      <w:r>
        <w:rPr>
          <w:rFonts w:hint="eastAsia"/>
          <w:lang w:val="en-US" w:eastAsia="zh-CN"/>
        </w:rPr>
        <w:t>24</w:t>
      </w:r>
      <w:r>
        <w:rPr>
          <w:rFonts w:ascii="Times New Roman" w:eastAsia="Times New Roman"/>
        </w:rPr>
        <w:t xml:space="preserve"> </w:t>
      </w:r>
      <w:r>
        <w:t>日</w:t>
      </w:r>
    </w:p>
    <w:sectPr>
      <w:footerReference r:id="rId7" w:type="default"/>
      <w:pgSz w:w="11910" w:h="16840"/>
      <w:pgMar w:top="1500" w:right="1400" w:bottom="1380" w:left="1640" w:header="0" w:footer="113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17B05A">
    <w:pPr>
      <w:pStyle w:val="4"/>
      <w:spacing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3726180</wp:posOffset>
              </wp:positionH>
              <wp:positionV relativeFrom="page">
                <wp:posOffset>9790430</wp:posOffset>
              </wp:positionV>
              <wp:extent cx="107950" cy="15240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14:paraId="750A2DE8">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1" o:spid="_x0000_s1026" o:spt="202" type="#_x0000_t202" style="position:absolute;left:0pt;margin-left:293.4pt;margin-top:770.9pt;height:12pt;width:8.5pt;mso-position-horizontal-relative:page;mso-position-vertical-relative:page;z-index:-251657216;mso-width-relative:page;mso-height-relative:page;" filled="f" stroked="f" coordsize="21600,21600" o:gfxdata="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ZPN/52QAAAA0BAAAPAAAAAAAAAAEAIAAAACIAAABkcnMvZG93bnJldi54bWxQSwEC&#10;FAAUAAAACACHTuJA27KS07oBAABxAwAADgAAAAAAAAABACAAAAAoAQAAZHJzL2Uyb0RvYy54bWxQ&#10;SwUGAAAAAAYABgBZAQAAVAUAAAAA&#10;">
              <v:fill on="f" focussize="0,0"/>
              <v:stroke on="f"/>
              <v:imagedata o:title=""/>
              <o:lock v:ext="edit" aspectratio="f"/>
              <v:textbox inset="0mm,0mm,0mm,0mm">
                <w:txbxContent>
                  <w:p w14:paraId="750A2DE8">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66781F">
    <w:pPr>
      <w:pStyle w:val="4"/>
      <w:spacing w:line="14" w:lineRule="auto"/>
      <w:ind w:left="0"/>
      <w:rPr>
        <w:sz w:val="20"/>
      </w:rPr>
    </w:pPr>
    <w:r>
      <mc:AlternateContent>
        <mc:Choice Requires="wps">
          <w:drawing>
            <wp:anchor distT="0" distB="0" distL="114300" distR="114300" simplePos="0" relativeHeight="251660288" behindDoc="1" locked="0" layoutInCell="1" allowOverlap="1">
              <wp:simplePos x="0" y="0"/>
              <wp:positionH relativeFrom="page">
                <wp:posOffset>3697605</wp:posOffset>
              </wp:positionH>
              <wp:positionV relativeFrom="page">
                <wp:posOffset>9790430</wp:posOffset>
              </wp:positionV>
              <wp:extent cx="166370" cy="15240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66370" cy="152400"/>
                      </a:xfrm>
                      <a:prstGeom prst="rect">
                        <a:avLst/>
                      </a:prstGeom>
                      <a:noFill/>
                      <a:ln>
                        <a:noFill/>
                      </a:ln>
                    </wps:spPr>
                    <wps:txbx>
                      <w:txbxContent>
                        <w:p w14:paraId="224A20A4">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2" o:spid="_x0000_s1026" o:spt="202" type="#_x0000_t202" style="position:absolute;left:0pt;margin-left:291.15pt;margin-top:770.9pt;height:12pt;width:13.1pt;mso-position-horizontal-relative:page;mso-position-vertical-relative:page;z-index:-251656192;mso-width-relative:page;mso-height-relative:page;" filled="f" stroked="f" coordsize="21600,21600" o:gfxdata="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HZpiP9oAAAANAQAADwAAAAAAAAABACAAAAAiAAAAZHJzL2Rvd25yZXYueG1sUEsB&#10;AhQAFAAAAAgAh07iQH5EgK66AQAAcQMAAA4AAAAAAAAAAQAgAAAAKQEAAGRycy9lMm9Eb2MueG1s&#10;UEsFBgAAAAAGAAYAWQEAAFUFAAAAAA==&#10;">
              <v:fill on="f" focussize="0,0"/>
              <v:stroke on="f"/>
              <v:imagedata o:title=""/>
              <o:lock v:ext="edit" aspectratio="f"/>
              <v:textbox inset="0mm,0mm,0mm,0mm">
                <w:txbxContent>
                  <w:p w14:paraId="224A20A4">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DE8A92">
    <w:pPr>
      <w:pStyle w:val="4"/>
      <w:spacing w:line="14" w:lineRule="auto"/>
      <w:ind w:left="0"/>
      <w:rPr>
        <w:sz w:val="20"/>
      </w:rPr>
    </w:pPr>
    <w:r>
      <mc:AlternateContent>
        <mc:Choice Requires="wps">
          <w:drawing>
            <wp:anchor distT="0" distB="0" distL="114300" distR="114300" simplePos="0" relativeHeight="251661312" behindDoc="1" locked="0" layoutInCell="1" allowOverlap="1">
              <wp:simplePos x="0" y="0"/>
              <wp:positionH relativeFrom="page">
                <wp:posOffset>3697605</wp:posOffset>
              </wp:positionH>
              <wp:positionV relativeFrom="page">
                <wp:posOffset>9790430</wp:posOffset>
              </wp:positionV>
              <wp:extent cx="166370" cy="1524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66370" cy="152400"/>
                      </a:xfrm>
                      <a:prstGeom prst="rect">
                        <a:avLst/>
                      </a:prstGeom>
                      <a:noFill/>
                      <a:ln>
                        <a:noFill/>
                      </a:ln>
                    </wps:spPr>
                    <wps:txbx>
                      <w:txbxContent>
                        <w:p w14:paraId="1F031497">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20</w:t>
                          </w:r>
                          <w:r>
                            <w:fldChar w:fldCharType="end"/>
                          </w:r>
                        </w:p>
                      </w:txbxContent>
                    </wps:txbx>
                    <wps:bodyPr lIns="0" tIns="0" rIns="0" bIns="0" upright="1"/>
                  </wps:wsp>
                </a:graphicData>
              </a:graphic>
            </wp:anchor>
          </w:drawing>
        </mc:Choice>
        <mc:Fallback>
          <w:pict>
            <v:shape id="文本框 3" o:spid="_x0000_s1026" o:spt="202" type="#_x0000_t202" style="position:absolute;left:0pt;margin-left:291.15pt;margin-top:770.9pt;height:12pt;width:13.1pt;mso-position-horizontal-relative:page;mso-position-vertical-relative:page;z-index:-251655168;mso-width-relative:page;mso-height-relative:page;" filled="f" stroked="f" coordsize="21600,21600" o:gfxdata="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HZpiP9oAAAANAQAADwAAAAAAAAABACAAAAAiAAAAZHJzL2Rvd25yZXYueG1sUEsB&#10;AhQAFAAAAAgAh07iQIu1qQ26AQAAcQMAAA4AAAAAAAAAAQAgAAAAKQEAAGRycy9lMm9Eb2MueG1s&#10;UEsFBgAAAAAGAAYAWQEAAFUFAAAAAA==&#10;">
              <v:fill on="f" focussize="0,0"/>
              <v:stroke on="f"/>
              <v:imagedata o:title=""/>
              <o:lock v:ext="edit" aspectratio="f"/>
              <v:textbox inset="0mm,0mm,0mm,0mm">
                <w:txbxContent>
                  <w:p w14:paraId="1F031497">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20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688" w:hanging="705"/>
        <w:jc w:val="left"/>
      </w:pPr>
      <w:rPr>
        <w:rFonts w:hint="default"/>
        <w:b/>
        <w:bCs/>
        <w:spacing w:val="-2"/>
        <w:w w:val="99"/>
        <w:lang w:val="zh-CN" w:eastAsia="zh-CN" w:bidi="zh-CN"/>
      </w:rPr>
    </w:lvl>
    <w:lvl w:ilvl="1" w:tentative="0">
      <w:start w:val="0"/>
      <w:numFmt w:val="bullet"/>
      <w:lvlText w:val="•"/>
      <w:lvlJc w:val="left"/>
      <w:pPr>
        <w:ind w:left="1498" w:hanging="705"/>
      </w:pPr>
      <w:rPr>
        <w:rFonts w:hint="default"/>
        <w:lang w:val="zh-CN" w:eastAsia="zh-CN" w:bidi="zh-CN"/>
      </w:rPr>
    </w:lvl>
    <w:lvl w:ilvl="2" w:tentative="0">
      <w:start w:val="0"/>
      <w:numFmt w:val="bullet"/>
      <w:lvlText w:val="•"/>
      <w:lvlJc w:val="left"/>
      <w:pPr>
        <w:ind w:left="2317" w:hanging="705"/>
      </w:pPr>
      <w:rPr>
        <w:rFonts w:hint="default"/>
        <w:lang w:val="zh-CN" w:eastAsia="zh-CN" w:bidi="zh-CN"/>
      </w:rPr>
    </w:lvl>
    <w:lvl w:ilvl="3" w:tentative="0">
      <w:start w:val="0"/>
      <w:numFmt w:val="bullet"/>
      <w:lvlText w:val="•"/>
      <w:lvlJc w:val="left"/>
      <w:pPr>
        <w:ind w:left="3135" w:hanging="705"/>
      </w:pPr>
      <w:rPr>
        <w:rFonts w:hint="default"/>
        <w:lang w:val="zh-CN" w:eastAsia="zh-CN" w:bidi="zh-CN"/>
      </w:rPr>
    </w:lvl>
    <w:lvl w:ilvl="4" w:tentative="0">
      <w:start w:val="0"/>
      <w:numFmt w:val="bullet"/>
      <w:lvlText w:val="•"/>
      <w:lvlJc w:val="left"/>
      <w:pPr>
        <w:ind w:left="3954" w:hanging="705"/>
      </w:pPr>
      <w:rPr>
        <w:rFonts w:hint="default"/>
        <w:lang w:val="zh-CN" w:eastAsia="zh-CN" w:bidi="zh-CN"/>
      </w:rPr>
    </w:lvl>
    <w:lvl w:ilvl="5" w:tentative="0">
      <w:start w:val="0"/>
      <w:numFmt w:val="bullet"/>
      <w:lvlText w:val="•"/>
      <w:lvlJc w:val="left"/>
      <w:pPr>
        <w:ind w:left="4773" w:hanging="705"/>
      </w:pPr>
      <w:rPr>
        <w:rFonts w:hint="default"/>
        <w:lang w:val="zh-CN" w:eastAsia="zh-CN" w:bidi="zh-CN"/>
      </w:rPr>
    </w:lvl>
    <w:lvl w:ilvl="6" w:tentative="0">
      <w:start w:val="0"/>
      <w:numFmt w:val="bullet"/>
      <w:lvlText w:val="•"/>
      <w:lvlJc w:val="left"/>
      <w:pPr>
        <w:ind w:left="5591" w:hanging="705"/>
      </w:pPr>
      <w:rPr>
        <w:rFonts w:hint="default"/>
        <w:lang w:val="zh-CN" w:eastAsia="zh-CN" w:bidi="zh-CN"/>
      </w:rPr>
    </w:lvl>
    <w:lvl w:ilvl="7" w:tentative="0">
      <w:start w:val="0"/>
      <w:numFmt w:val="bullet"/>
      <w:lvlText w:val="•"/>
      <w:lvlJc w:val="left"/>
      <w:pPr>
        <w:ind w:left="6410" w:hanging="705"/>
      </w:pPr>
      <w:rPr>
        <w:rFonts w:hint="default"/>
        <w:lang w:val="zh-CN" w:eastAsia="zh-CN" w:bidi="zh-CN"/>
      </w:rPr>
    </w:lvl>
    <w:lvl w:ilvl="8" w:tentative="0">
      <w:start w:val="0"/>
      <w:numFmt w:val="bullet"/>
      <w:lvlText w:val="•"/>
      <w:lvlJc w:val="left"/>
      <w:pPr>
        <w:ind w:left="7228" w:hanging="705"/>
      </w:pPr>
      <w:rPr>
        <w:rFonts w:hint="default"/>
        <w:lang w:val="zh-CN" w:eastAsia="zh-CN" w:bidi="zh-CN"/>
      </w:rPr>
    </w:lvl>
  </w:abstractNum>
  <w:abstractNum w:abstractNumId="1">
    <w:nsid w:val="B5E306ED"/>
    <w:multiLevelType w:val="multilevel"/>
    <w:tmpl w:val="B5E306ED"/>
    <w:lvl w:ilvl="0" w:tentative="0">
      <w:start w:val="1"/>
      <w:numFmt w:val="decimal"/>
      <w:lvlText w:val="（%1）"/>
      <w:lvlJc w:val="left"/>
      <w:pPr>
        <w:ind w:left="160" w:hanging="702"/>
        <w:jc w:val="left"/>
      </w:pPr>
      <w:rPr>
        <w:rFonts w:hint="default" w:ascii="仿宋" w:hAnsi="仿宋" w:eastAsia="仿宋" w:cs="仿宋"/>
        <w:spacing w:val="-34"/>
        <w:w w:val="100"/>
        <w:sz w:val="26"/>
        <w:szCs w:val="26"/>
        <w:lang w:val="zh-CN" w:eastAsia="zh-CN" w:bidi="zh-CN"/>
      </w:rPr>
    </w:lvl>
    <w:lvl w:ilvl="1" w:tentative="0">
      <w:start w:val="0"/>
      <w:numFmt w:val="bullet"/>
      <w:lvlText w:val="•"/>
      <w:lvlJc w:val="left"/>
      <w:pPr>
        <w:ind w:left="1030" w:hanging="702"/>
      </w:pPr>
      <w:rPr>
        <w:rFonts w:hint="default"/>
        <w:lang w:val="zh-CN" w:eastAsia="zh-CN" w:bidi="zh-CN"/>
      </w:rPr>
    </w:lvl>
    <w:lvl w:ilvl="2" w:tentative="0">
      <w:start w:val="0"/>
      <w:numFmt w:val="bullet"/>
      <w:lvlText w:val="•"/>
      <w:lvlJc w:val="left"/>
      <w:pPr>
        <w:ind w:left="1901" w:hanging="702"/>
      </w:pPr>
      <w:rPr>
        <w:rFonts w:hint="default"/>
        <w:lang w:val="zh-CN" w:eastAsia="zh-CN" w:bidi="zh-CN"/>
      </w:rPr>
    </w:lvl>
    <w:lvl w:ilvl="3" w:tentative="0">
      <w:start w:val="0"/>
      <w:numFmt w:val="bullet"/>
      <w:lvlText w:val="•"/>
      <w:lvlJc w:val="left"/>
      <w:pPr>
        <w:ind w:left="2771" w:hanging="702"/>
      </w:pPr>
      <w:rPr>
        <w:rFonts w:hint="default"/>
        <w:lang w:val="zh-CN" w:eastAsia="zh-CN" w:bidi="zh-CN"/>
      </w:rPr>
    </w:lvl>
    <w:lvl w:ilvl="4" w:tentative="0">
      <w:start w:val="0"/>
      <w:numFmt w:val="bullet"/>
      <w:lvlText w:val="•"/>
      <w:lvlJc w:val="left"/>
      <w:pPr>
        <w:ind w:left="3642" w:hanging="702"/>
      </w:pPr>
      <w:rPr>
        <w:rFonts w:hint="default"/>
        <w:lang w:val="zh-CN" w:eastAsia="zh-CN" w:bidi="zh-CN"/>
      </w:rPr>
    </w:lvl>
    <w:lvl w:ilvl="5" w:tentative="0">
      <w:start w:val="0"/>
      <w:numFmt w:val="bullet"/>
      <w:lvlText w:val="•"/>
      <w:lvlJc w:val="left"/>
      <w:pPr>
        <w:ind w:left="4513" w:hanging="702"/>
      </w:pPr>
      <w:rPr>
        <w:rFonts w:hint="default"/>
        <w:lang w:val="zh-CN" w:eastAsia="zh-CN" w:bidi="zh-CN"/>
      </w:rPr>
    </w:lvl>
    <w:lvl w:ilvl="6" w:tentative="0">
      <w:start w:val="0"/>
      <w:numFmt w:val="bullet"/>
      <w:lvlText w:val="•"/>
      <w:lvlJc w:val="left"/>
      <w:pPr>
        <w:ind w:left="5383" w:hanging="702"/>
      </w:pPr>
      <w:rPr>
        <w:rFonts w:hint="default"/>
        <w:lang w:val="zh-CN" w:eastAsia="zh-CN" w:bidi="zh-CN"/>
      </w:rPr>
    </w:lvl>
    <w:lvl w:ilvl="7" w:tentative="0">
      <w:start w:val="0"/>
      <w:numFmt w:val="bullet"/>
      <w:lvlText w:val="•"/>
      <w:lvlJc w:val="left"/>
      <w:pPr>
        <w:ind w:left="6254" w:hanging="702"/>
      </w:pPr>
      <w:rPr>
        <w:rFonts w:hint="default"/>
        <w:lang w:val="zh-CN" w:eastAsia="zh-CN" w:bidi="zh-CN"/>
      </w:rPr>
    </w:lvl>
    <w:lvl w:ilvl="8" w:tentative="0">
      <w:start w:val="0"/>
      <w:numFmt w:val="bullet"/>
      <w:lvlText w:val="•"/>
      <w:lvlJc w:val="left"/>
      <w:pPr>
        <w:ind w:left="7124" w:hanging="702"/>
      </w:pPr>
      <w:rPr>
        <w:rFonts w:hint="default"/>
        <w:lang w:val="zh-CN" w:eastAsia="zh-CN" w:bidi="zh-CN"/>
      </w:rPr>
    </w:lvl>
  </w:abstractNum>
  <w:abstractNum w:abstractNumId="2">
    <w:nsid w:val="C8879AEF"/>
    <w:multiLevelType w:val="multilevel"/>
    <w:tmpl w:val="C8879AEF"/>
    <w:lvl w:ilvl="0" w:tentative="0">
      <w:start w:val="1"/>
      <w:numFmt w:val="decimal"/>
      <w:lvlText w:val="%1."/>
      <w:lvlJc w:val="left"/>
      <w:pPr>
        <w:ind w:left="160" w:hanging="356"/>
        <w:jc w:val="left"/>
      </w:pPr>
      <w:rPr>
        <w:rFonts w:hint="default" w:ascii="Times New Roman" w:hAnsi="Times New Roman" w:eastAsia="Times New Roman" w:cs="Times New Roman"/>
        <w:spacing w:val="0"/>
        <w:w w:val="100"/>
        <w:sz w:val="28"/>
        <w:szCs w:val="28"/>
        <w:lang w:val="zh-CN" w:eastAsia="zh-CN" w:bidi="zh-CN"/>
      </w:rPr>
    </w:lvl>
    <w:lvl w:ilvl="1" w:tentative="0">
      <w:start w:val="0"/>
      <w:numFmt w:val="bullet"/>
      <w:lvlText w:val="•"/>
      <w:lvlJc w:val="left"/>
      <w:pPr>
        <w:ind w:left="1030" w:hanging="356"/>
      </w:pPr>
      <w:rPr>
        <w:rFonts w:hint="default"/>
        <w:lang w:val="zh-CN" w:eastAsia="zh-CN" w:bidi="zh-CN"/>
      </w:rPr>
    </w:lvl>
    <w:lvl w:ilvl="2" w:tentative="0">
      <w:start w:val="0"/>
      <w:numFmt w:val="bullet"/>
      <w:lvlText w:val="•"/>
      <w:lvlJc w:val="left"/>
      <w:pPr>
        <w:ind w:left="1901" w:hanging="356"/>
      </w:pPr>
      <w:rPr>
        <w:rFonts w:hint="default"/>
        <w:lang w:val="zh-CN" w:eastAsia="zh-CN" w:bidi="zh-CN"/>
      </w:rPr>
    </w:lvl>
    <w:lvl w:ilvl="3" w:tentative="0">
      <w:start w:val="0"/>
      <w:numFmt w:val="bullet"/>
      <w:lvlText w:val="•"/>
      <w:lvlJc w:val="left"/>
      <w:pPr>
        <w:ind w:left="2771" w:hanging="356"/>
      </w:pPr>
      <w:rPr>
        <w:rFonts w:hint="default"/>
        <w:lang w:val="zh-CN" w:eastAsia="zh-CN" w:bidi="zh-CN"/>
      </w:rPr>
    </w:lvl>
    <w:lvl w:ilvl="4" w:tentative="0">
      <w:start w:val="0"/>
      <w:numFmt w:val="bullet"/>
      <w:lvlText w:val="•"/>
      <w:lvlJc w:val="left"/>
      <w:pPr>
        <w:ind w:left="3642" w:hanging="356"/>
      </w:pPr>
      <w:rPr>
        <w:rFonts w:hint="default"/>
        <w:lang w:val="zh-CN" w:eastAsia="zh-CN" w:bidi="zh-CN"/>
      </w:rPr>
    </w:lvl>
    <w:lvl w:ilvl="5" w:tentative="0">
      <w:start w:val="0"/>
      <w:numFmt w:val="bullet"/>
      <w:lvlText w:val="•"/>
      <w:lvlJc w:val="left"/>
      <w:pPr>
        <w:ind w:left="4513" w:hanging="356"/>
      </w:pPr>
      <w:rPr>
        <w:rFonts w:hint="default"/>
        <w:lang w:val="zh-CN" w:eastAsia="zh-CN" w:bidi="zh-CN"/>
      </w:rPr>
    </w:lvl>
    <w:lvl w:ilvl="6" w:tentative="0">
      <w:start w:val="0"/>
      <w:numFmt w:val="bullet"/>
      <w:lvlText w:val="•"/>
      <w:lvlJc w:val="left"/>
      <w:pPr>
        <w:ind w:left="5383" w:hanging="356"/>
      </w:pPr>
      <w:rPr>
        <w:rFonts w:hint="default"/>
        <w:lang w:val="zh-CN" w:eastAsia="zh-CN" w:bidi="zh-CN"/>
      </w:rPr>
    </w:lvl>
    <w:lvl w:ilvl="7" w:tentative="0">
      <w:start w:val="0"/>
      <w:numFmt w:val="bullet"/>
      <w:lvlText w:val="•"/>
      <w:lvlJc w:val="left"/>
      <w:pPr>
        <w:ind w:left="6254" w:hanging="356"/>
      </w:pPr>
      <w:rPr>
        <w:rFonts w:hint="default"/>
        <w:lang w:val="zh-CN" w:eastAsia="zh-CN" w:bidi="zh-CN"/>
      </w:rPr>
    </w:lvl>
    <w:lvl w:ilvl="8" w:tentative="0">
      <w:start w:val="0"/>
      <w:numFmt w:val="bullet"/>
      <w:lvlText w:val="•"/>
      <w:lvlJc w:val="left"/>
      <w:pPr>
        <w:ind w:left="7124" w:hanging="356"/>
      </w:pPr>
      <w:rPr>
        <w:rFonts w:hint="default"/>
        <w:lang w:val="zh-CN" w:eastAsia="zh-CN" w:bidi="zh-CN"/>
      </w:rPr>
    </w:lvl>
  </w:abstractNum>
  <w:abstractNum w:abstractNumId="3">
    <w:nsid w:val="CD4AF8FE"/>
    <w:multiLevelType w:val="singleLevel"/>
    <w:tmpl w:val="CD4AF8FE"/>
    <w:lvl w:ilvl="0" w:tentative="0">
      <w:start w:val="8"/>
      <w:numFmt w:val="chineseCounting"/>
      <w:suff w:val="space"/>
      <w:lvlText w:val="第%1条"/>
      <w:lvlJc w:val="left"/>
      <w:rPr>
        <w:rFonts w:hint="eastAsia"/>
      </w:rPr>
    </w:lvl>
  </w:abstractNum>
  <w:abstractNum w:abstractNumId="4">
    <w:nsid w:val="CF092B84"/>
    <w:multiLevelType w:val="multilevel"/>
    <w:tmpl w:val="CF092B84"/>
    <w:lvl w:ilvl="0" w:tentative="0">
      <w:start w:val="1"/>
      <w:numFmt w:val="decimal"/>
      <w:lvlText w:val="%1."/>
      <w:lvlJc w:val="left"/>
      <w:pPr>
        <w:ind w:left="160" w:hanging="351"/>
        <w:jc w:val="left"/>
      </w:pPr>
      <w:rPr>
        <w:rFonts w:hint="default" w:ascii="Times New Roman" w:hAnsi="Times New Roman" w:eastAsia="Times New Roman" w:cs="Times New Roman"/>
        <w:spacing w:val="0"/>
        <w:w w:val="100"/>
        <w:sz w:val="28"/>
        <w:szCs w:val="28"/>
        <w:lang w:val="zh-CN" w:eastAsia="zh-CN" w:bidi="zh-CN"/>
      </w:rPr>
    </w:lvl>
    <w:lvl w:ilvl="1" w:tentative="0">
      <w:start w:val="0"/>
      <w:numFmt w:val="bullet"/>
      <w:lvlText w:val="•"/>
      <w:lvlJc w:val="left"/>
      <w:pPr>
        <w:ind w:left="1030" w:hanging="351"/>
      </w:pPr>
      <w:rPr>
        <w:rFonts w:hint="default"/>
        <w:lang w:val="zh-CN" w:eastAsia="zh-CN" w:bidi="zh-CN"/>
      </w:rPr>
    </w:lvl>
    <w:lvl w:ilvl="2" w:tentative="0">
      <w:start w:val="0"/>
      <w:numFmt w:val="bullet"/>
      <w:lvlText w:val="•"/>
      <w:lvlJc w:val="left"/>
      <w:pPr>
        <w:ind w:left="1901" w:hanging="351"/>
      </w:pPr>
      <w:rPr>
        <w:rFonts w:hint="default"/>
        <w:lang w:val="zh-CN" w:eastAsia="zh-CN" w:bidi="zh-CN"/>
      </w:rPr>
    </w:lvl>
    <w:lvl w:ilvl="3" w:tentative="0">
      <w:start w:val="0"/>
      <w:numFmt w:val="bullet"/>
      <w:lvlText w:val="•"/>
      <w:lvlJc w:val="left"/>
      <w:pPr>
        <w:ind w:left="2771" w:hanging="351"/>
      </w:pPr>
      <w:rPr>
        <w:rFonts w:hint="default"/>
        <w:lang w:val="zh-CN" w:eastAsia="zh-CN" w:bidi="zh-CN"/>
      </w:rPr>
    </w:lvl>
    <w:lvl w:ilvl="4" w:tentative="0">
      <w:start w:val="0"/>
      <w:numFmt w:val="bullet"/>
      <w:lvlText w:val="•"/>
      <w:lvlJc w:val="left"/>
      <w:pPr>
        <w:ind w:left="3642" w:hanging="351"/>
      </w:pPr>
      <w:rPr>
        <w:rFonts w:hint="default"/>
        <w:lang w:val="zh-CN" w:eastAsia="zh-CN" w:bidi="zh-CN"/>
      </w:rPr>
    </w:lvl>
    <w:lvl w:ilvl="5" w:tentative="0">
      <w:start w:val="0"/>
      <w:numFmt w:val="bullet"/>
      <w:lvlText w:val="•"/>
      <w:lvlJc w:val="left"/>
      <w:pPr>
        <w:ind w:left="4513" w:hanging="351"/>
      </w:pPr>
      <w:rPr>
        <w:rFonts w:hint="default"/>
        <w:lang w:val="zh-CN" w:eastAsia="zh-CN" w:bidi="zh-CN"/>
      </w:rPr>
    </w:lvl>
    <w:lvl w:ilvl="6" w:tentative="0">
      <w:start w:val="0"/>
      <w:numFmt w:val="bullet"/>
      <w:lvlText w:val="•"/>
      <w:lvlJc w:val="left"/>
      <w:pPr>
        <w:ind w:left="5383" w:hanging="351"/>
      </w:pPr>
      <w:rPr>
        <w:rFonts w:hint="default"/>
        <w:lang w:val="zh-CN" w:eastAsia="zh-CN" w:bidi="zh-CN"/>
      </w:rPr>
    </w:lvl>
    <w:lvl w:ilvl="7" w:tentative="0">
      <w:start w:val="0"/>
      <w:numFmt w:val="bullet"/>
      <w:lvlText w:val="•"/>
      <w:lvlJc w:val="left"/>
      <w:pPr>
        <w:ind w:left="6254" w:hanging="351"/>
      </w:pPr>
      <w:rPr>
        <w:rFonts w:hint="default"/>
        <w:lang w:val="zh-CN" w:eastAsia="zh-CN" w:bidi="zh-CN"/>
      </w:rPr>
    </w:lvl>
    <w:lvl w:ilvl="8" w:tentative="0">
      <w:start w:val="0"/>
      <w:numFmt w:val="bullet"/>
      <w:lvlText w:val="•"/>
      <w:lvlJc w:val="left"/>
      <w:pPr>
        <w:ind w:left="7124" w:hanging="351"/>
      </w:pPr>
      <w:rPr>
        <w:rFonts w:hint="default"/>
        <w:lang w:val="zh-CN" w:eastAsia="zh-CN" w:bidi="zh-CN"/>
      </w:rPr>
    </w:lvl>
  </w:abstractNum>
  <w:abstractNum w:abstractNumId="5">
    <w:nsid w:val="0053208E"/>
    <w:multiLevelType w:val="multilevel"/>
    <w:tmpl w:val="0053208E"/>
    <w:lvl w:ilvl="0" w:tentative="0">
      <w:start w:val="1"/>
      <w:numFmt w:val="decimal"/>
      <w:lvlText w:val="%1."/>
      <w:lvlJc w:val="left"/>
      <w:pPr>
        <w:ind w:left="160" w:hanging="356"/>
        <w:jc w:val="left"/>
      </w:pPr>
      <w:rPr>
        <w:rFonts w:hint="default" w:ascii="Times New Roman" w:hAnsi="Times New Roman" w:eastAsia="Times New Roman" w:cs="Times New Roman"/>
        <w:spacing w:val="0"/>
        <w:w w:val="100"/>
        <w:sz w:val="28"/>
        <w:szCs w:val="28"/>
        <w:lang w:val="zh-CN" w:eastAsia="zh-CN" w:bidi="zh-CN"/>
      </w:rPr>
    </w:lvl>
    <w:lvl w:ilvl="1" w:tentative="0">
      <w:start w:val="0"/>
      <w:numFmt w:val="bullet"/>
      <w:lvlText w:val="•"/>
      <w:lvlJc w:val="left"/>
      <w:pPr>
        <w:ind w:left="1030" w:hanging="356"/>
      </w:pPr>
      <w:rPr>
        <w:rFonts w:hint="default"/>
        <w:lang w:val="zh-CN" w:eastAsia="zh-CN" w:bidi="zh-CN"/>
      </w:rPr>
    </w:lvl>
    <w:lvl w:ilvl="2" w:tentative="0">
      <w:start w:val="0"/>
      <w:numFmt w:val="bullet"/>
      <w:lvlText w:val="•"/>
      <w:lvlJc w:val="left"/>
      <w:pPr>
        <w:ind w:left="1901" w:hanging="356"/>
      </w:pPr>
      <w:rPr>
        <w:rFonts w:hint="default"/>
        <w:lang w:val="zh-CN" w:eastAsia="zh-CN" w:bidi="zh-CN"/>
      </w:rPr>
    </w:lvl>
    <w:lvl w:ilvl="3" w:tentative="0">
      <w:start w:val="0"/>
      <w:numFmt w:val="bullet"/>
      <w:lvlText w:val="•"/>
      <w:lvlJc w:val="left"/>
      <w:pPr>
        <w:ind w:left="2771" w:hanging="356"/>
      </w:pPr>
      <w:rPr>
        <w:rFonts w:hint="default"/>
        <w:lang w:val="zh-CN" w:eastAsia="zh-CN" w:bidi="zh-CN"/>
      </w:rPr>
    </w:lvl>
    <w:lvl w:ilvl="4" w:tentative="0">
      <w:start w:val="0"/>
      <w:numFmt w:val="bullet"/>
      <w:lvlText w:val="•"/>
      <w:lvlJc w:val="left"/>
      <w:pPr>
        <w:ind w:left="3642" w:hanging="356"/>
      </w:pPr>
      <w:rPr>
        <w:rFonts w:hint="default"/>
        <w:lang w:val="zh-CN" w:eastAsia="zh-CN" w:bidi="zh-CN"/>
      </w:rPr>
    </w:lvl>
    <w:lvl w:ilvl="5" w:tentative="0">
      <w:start w:val="0"/>
      <w:numFmt w:val="bullet"/>
      <w:lvlText w:val="•"/>
      <w:lvlJc w:val="left"/>
      <w:pPr>
        <w:ind w:left="4513" w:hanging="356"/>
      </w:pPr>
      <w:rPr>
        <w:rFonts w:hint="default"/>
        <w:lang w:val="zh-CN" w:eastAsia="zh-CN" w:bidi="zh-CN"/>
      </w:rPr>
    </w:lvl>
    <w:lvl w:ilvl="6" w:tentative="0">
      <w:start w:val="0"/>
      <w:numFmt w:val="bullet"/>
      <w:lvlText w:val="•"/>
      <w:lvlJc w:val="left"/>
      <w:pPr>
        <w:ind w:left="5383" w:hanging="356"/>
      </w:pPr>
      <w:rPr>
        <w:rFonts w:hint="default"/>
        <w:lang w:val="zh-CN" w:eastAsia="zh-CN" w:bidi="zh-CN"/>
      </w:rPr>
    </w:lvl>
    <w:lvl w:ilvl="7" w:tentative="0">
      <w:start w:val="0"/>
      <w:numFmt w:val="bullet"/>
      <w:lvlText w:val="•"/>
      <w:lvlJc w:val="left"/>
      <w:pPr>
        <w:ind w:left="6254" w:hanging="356"/>
      </w:pPr>
      <w:rPr>
        <w:rFonts w:hint="default"/>
        <w:lang w:val="zh-CN" w:eastAsia="zh-CN" w:bidi="zh-CN"/>
      </w:rPr>
    </w:lvl>
    <w:lvl w:ilvl="8" w:tentative="0">
      <w:start w:val="0"/>
      <w:numFmt w:val="bullet"/>
      <w:lvlText w:val="•"/>
      <w:lvlJc w:val="left"/>
      <w:pPr>
        <w:ind w:left="7124" w:hanging="356"/>
      </w:pPr>
      <w:rPr>
        <w:rFonts w:hint="default"/>
        <w:lang w:val="zh-CN" w:eastAsia="zh-CN" w:bidi="zh-CN"/>
      </w:rPr>
    </w:lvl>
  </w:abstractNum>
  <w:abstractNum w:abstractNumId="6">
    <w:nsid w:val="0248C179"/>
    <w:multiLevelType w:val="multilevel"/>
    <w:tmpl w:val="0248C179"/>
    <w:lvl w:ilvl="0" w:tentative="0">
      <w:start w:val="1"/>
      <w:numFmt w:val="decimal"/>
      <w:lvlText w:val="%1."/>
      <w:lvlJc w:val="left"/>
      <w:pPr>
        <w:ind w:left="971" w:hanging="284"/>
        <w:jc w:val="left"/>
      </w:pPr>
      <w:rPr>
        <w:rFonts w:hint="default"/>
        <w:b/>
        <w:bCs/>
        <w:spacing w:val="-2"/>
        <w:w w:val="99"/>
        <w:lang w:val="zh-CN" w:eastAsia="zh-CN" w:bidi="zh-CN"/>
      </w:rPr>
    </w:lvl>
    <w:lvl w:ilvl="1" w:tentative="0">
      <w:start w:val="0"/>
      <w:numFmt w:val="bullet"/>
      <w:lvlText w:val="•"/>
      <w:lvlJc w:val="left"/>
      <w:pPr>
        <w:ind w:left="1768" w:hanging="284"/>
      </w:pPr>
      <w:rPr>
        <w:rFonts w:hint="default"/>
        <w:lang w:val="zh-CN" w:eastAsia="zh-CN" w:bidi="zh-CN"/>
      </w:rPr>
    </w:lvl>
    <w:lvl w:ilvl="2" w:tentative="0">
      <w:start w:val="0"/>
      <w:numFmt w:val="bullet"/>
      <w:lvlText w:val="•"/>
      <w:lvlJc w:val="left"/>
      <w:pPr>
        <w:ind w:left="2557" w:hanging="284"/>
      </w:pPr>
      <w:rPr>
        <w:rFonts w:hint="default"/>
        <w:lang w:val="zh-CN" w:eastAsia="zh-CN" w:bidi="zh-CN"/>
      </w:rPr>
    </w:lvl>
    <w:lvl w:ilvl="3" w:tentative="0">
      <w:start w:val="0"/>
      <w:numFmt w:val="bullet"/>
      <w:lvlText w:val="•"/>
      <w:lvlJc w:val="left"/>
      <w:pPr>
        <w:ind w:left="3345" w:hanging="284"/>
      </w:pPr>
      <w:rPr>
        <w:rFonts w:hint="default"/>
        <w:lang w:val="zh-CN" w:eastAsia="zh-CN" w:bidi="zh-CN"/>
      </w:rPr>
    </w:lvl>
    <w:lvl w:ilvl="4" w:tentative="0">
      <w:start w:val="0"/>
      <w:numFmt w:val="bullet"/>
      <w:lvlText w:val="•"/>
      <w:lvlJc w:val="left"/>
      <w:pPr>
        <w:ind w:left="4134" w:hanging="284"/>
      </w:pPr>
      <w:rPr>
        <w:rFonts w:hint="default"/>
        <w:lang w:val="zh-CN" w:eastAsia="zh-CN" w:bidi="zh-CN"/>
      </w:rPr>
    </w:lvl>
    <w:lvl w:ilvl="5" w:tentative="0">
      <w:start w:val="0"/>
      <w:numFmt w:val="bullet"/>
      <w:lvlText w:val="•"/>
      <w:lvlJc w:val="left"/>
      <w:pPr>
        <w:ind w:left="4923" w:hanging="284"/>
      </w:pPr>
      <w:rPr>
        <w:rFonts w:hint="default"/>
        <w:lang w:val="zh-CN" w:eastAsia="zh-CN" w:bidi="zh-CN"/>
      </w:rPr>
    </w:lvl>
    <w:lvl w:ilvl="6" w:tentative="0">
      <w:start w:val="0"/>
      <w:numFmt w:val="bullet"/>
      <w:lvlText w:val="•"/>
      <w:lvlJc w:val="left"/>
      <w:pPr>
        <w:ind w:left="5711" w:hanging="284"/>
      </w:pPr>
      <w:rPr>
        <w:rFonts w:hint="default"/>
        <w:lang w:val="zh-CN" w:eastAsia="zh-CN" w:bidi="zh-CN"/>
      </w:rPr>
    </w:lvl>
    <w:lvl w:ilvl="7" w:tentative="0">
      <w:start w:val="0"/>
      <w:numFmt w:val="bullet"/>
      <w:lvlText w:val="•"/>
      <w:lvlJc w:val="left"/>
      <w:pPr>
        <w:ind w:left="6500" w:hanging="284"/>
      </w:pPr>
      <w:rPr>
        <w:rFonts w:hint="default"/>
        <w:lang w:val="zh-CN" w:eastAsia="zh-CN" w:bidi="zh-CN"/>
      </w:rPr>
    </w:lvl>
    <w:lvl w:ilvl="8" w:tentative="0">
      <w:start w:val="0"/>
      <w:numFmt w:val="bullet"/>
      <w:lvlText w:val="•"/>
      <w:lvlJc w:val="left"/>
      <w:pPr>
        <w:ind w:left="7288" w:hanging="284"/>
      </w:pPr>
      <w:rPr>
        <w:rFonts w:hint="default"/>
        <w:lang w:val="zh-CN" w:eastAsia="zh-CN" w:bidi="zh-CN"/>
      </w:rPr>
    </w:lvl>
  </w:abstractNum>
  <w:abstractNum w:abstractNumId="7">
    <w:nsid w:val="03D62ECE"/>
    <w:multiLevelType w:val="multilevel"/>
    <w:tmpl w:val="03D62ECE"/>
    <w:lvl w:ilvl="0" w:tentative="0">
      <w:start w:val="1"/>
      <w:numFmt w:val="decimal"/>
      <w:lvlText w:val="%1."/>
      <w:lvlJc w:val="left"/>
      <w:pPr>
        <w:ind w:left="160" w:hanging="420"/>
        <w:jc w:val="left"/>
      </w:pPr>
      <w:rPr>
        <w:rFonts w:hint="default" w:ascii="Times New Roman" w:hAnsi="Times New Roman" w:eastAsia="Times New Roman" w:cs="Times New Roman"/>
        <w:spacing w:val="0"/>
        <w:w w:val="100"/>
        <w:sz w:val="28"/>
        <w:szCs w:val="28"/>
        <w:lang w:val="zh-CN" w:eastAsia="zh-CN" w:bidi="zh-CN"/>
      </w:rPr>
    </w:lvl>
    <w:lvl w:ilvl="1" w:tentative="0">
      <w:start w:val="0"/>
      <w:numFmt w:val="bullet"/>
      <w:lvlText w:val="•"/>
      <w:lvlJc w:val="left"/>
      <w:pPr>
        <w:ind w:left="1030" w:hanging="420"/>
      </w:pPr>
      <w:rPr>
        <w:rFonts w:hint="default"/>
        <w:lang w:val="zh-CN" w:eastAsia="zh-CN" w:bidi="zh-CN"/>
      </w:rPr>
    </w:lvl>
    <w:lvl w:ilvl="2" w:tentative="0">
      <w:start w:val="0"/>
      <w:numFmt w:val="bullet"/>
      <w:lvlText w:val="•"/>
      <w:lvlJc w:val="left"/>
      <w:pPr>
        <w:ind w:left="1901" w:hanging="420"/>
      </w:pPr>
      <w:rPr>
        <w:rFonts w:hint="default"/>
        <w:lang w:val="zh-CN" w:eastAsia="zh-CN" w:bidi="zh-CN"/>
      </w:rPr>
    </w:lvl>
    <w:lvl w:ilvl="3" w:tentative="0">
      <w:start w:val="0"/>
      <w:numFmt w:val="bullet"/>
      <w:lvlText w:val="•"/>
      <w:lvlJc w:val="left"/>
      <w:pPr>
        <w:ind w:left="2771" w:hanging="420"/>
      </w:pPr>
      <w:rPr>
        <w:rFonts w:hint="default"/>
        <w:lang w:val="zh-CN" w:eastAsia="zh-CN" w:bidi="zh-CN"/>
      </w:rPr>
    </w:lvl>
    <w:lvl w:ilvl="4" w:tentative="0">
      <w:start w:val="0"/>
      <w:numFmt w:val="bullet"/>
      <w:lvlText w:val="•"/>
      <w:lvlJc w:val="left"/>
      <w:pPr>
        <w:ind w:left="3642" w:hanging="420"/>
      </w:pPr>
      <w:rPr>
        <w:rFonts w:hint="default"/>
        <w:lang w:val="zh-CN" w:eastAsia="zh-CN" w:bidi="zh-CN"/>
      </w:rPr>
    </w:lvl>
    <w:lvl w:ilvl="5" w:tentative="0">
      <w:start w:val="0"/>
      <w:numFmt w:val="bullet"/>
      <w:lvlText w:val="•"/>
      <w:lvlJc w:val="left"/>
      <w:pPr>
        <w:ind w:left="4513" w:hanging="420"/>
      </w:pPr>
      <w:rPr>
        <w:rFonts w:hint="default"/>
        <w:lang w:val="zh-CN" w:eastAsia="zh-CN" w:bidi="zh-CN"/>
      </w:rPr>
    </w:lvl>
    <w:lvl w:ilvl="6" w:tentative="0">
      <w:start w:val="0"/>
      <w:numFmt w:val="bullet"/>
      <w:lvlText w:val="•"/>
      <w:lvlJc w:val="left"/>
      <w:pPr>
        <w:ind w:left="5383" w:hanging="420"/>
      </w:pPr>
      <w:rPr>
        <w:rFonts w:hint="default"/>
        <w:lang w:val="zh-CN" w:eastAsia="zh-CN" w:bidi="zh-CN"/>
      </w:rPr>
    </w:lvl>
    <w:lvl w:ilvl="7" w:tentative="0">
      <w:start w:val="0"/>
      <w:numFmt w:val="bullet"/>
      <w:lvlText w:val="•"/>
      <w:lvlJc w:val="left"/>
      <w:pPr>
        <w:ind w:left="6254" w:hanging="420"/>
      </w:pPr>
      <w:rPr>
        <w:rFonts w:hint="default"/>
        <w:lang w:val="zh-CN" w:eastAsia="zh-CN" w:bidi="zh-CN"/>
      </w:rPr>
    </w:lvl>
    <w:lvl w:ilvl="8" w:tentative="0">
      <w:start w:val="0"/>
      <w:numFmt w:val="bullet"/>
      <w:lvlText w:val="•"/>
      <w:lvlJc w:val="left"/>
      <w:pPr>
        <w:ind w:left="7124" w:hanging="420"/>
      </w:pPr>
      <w:rPr>
        <w:rFonts w:hint="default"/>
        <w:lang w:val="zh-CN" w:eastAsia="zh-CN" w:bidi="zh-CN"/>
      </w:rPr>
    </w:lvl>
  </w:abstractNum>
  <w:abstractNum w:abstractNumId="8">
    <w:nsid w:val="25B654F3"/>
    <w:multiLevelType w:val="multilevel"/>
    <w:tmpl w:val="25B654F3"/>
    <w:lvl w:ilvl="0" w:tentative="0">
      <w:start w:val="1"/>
      <w:numFmt w:val="decimal"/>
      <w:lvlText w:val="%1."/>
      <w:lvlJc w:val="left"/>
      <w:pPr>
        <w:ind w:left="160" w:hanging="351"/>
        <w:jc w:val="left"/>
      </w:pPr>
      <w:rPr>
        <w:rFonts w:hint="default" w:ascii="Times New Roman" w:hAnsi="Times New Roman" w:eastAsia="Times New Roman" w:cs="Times New Roman"/>
        <w:spacing w:val="0"/>
        <w:w w:val="100"/>
        <w:sz w:val="28"/>
        <w:szCs w:val="28"/>
        <w:lang w:val="zh-CN" w:eastAsia="zh-CN" w:bidi="zh-CN"/>
      </w:rPr>
    </w:lvl>
    <w:lvl w:ilvl="1" w:tentative="0">
      <w:start w:val="0"/>
      <w:numFmt w:val="bullet"/>
      <w:lvlText w:val="•"/>
      <w:lvlJc w:val="left"/>
      <w:pPr>
        <w:ind w:left="1030" w:hanging="351"/>
      </w:pPr>
      <w:rPr>
        <w:rFonts w:hint="default"/>
        <w:lang w:val="zh-CN" w:eastAsia="zh-CN" w:bidi="zh-CN"/>
      </w:rPr>
    </w:lvl>
    <w:lvl w:ilvl="2" w:tentative="0">
      <w:start w:val="0"/>
      <w:numFmt w:val="bullet"/>
      <w:lvlText w:val="•"/>
      <w:lvlJc w:val="left"/>
      <w:pPr>
        <w:ind w:left="1901" w:hanging="351"/>
      </w:pPr>
      <w:rPr>
        <w:rFonts w:hint="default"/>
        <w:lang w:val="zh-CN" w:eastAsia="zh-CN" w:bidi="zh-CN"/>
      </w:rPr>
    </w:lvl>
    <w:lvl w:ilvl="3" w:tentative="0">
      <w:start w:val="0"/>
      <w:numFmt w:val="bullet"/>
      <w:lvlText w:val="•"/>
      <w:lvlJc w:val="left"/>
      <w:pPr>
        <w:ind w:left="2771" w:hanging="351"/>
      </w:pPr>
      <w:rPr>
        <w:rFonts w:hint="default"/>
        <w:lang w:val="zh-CN" w:eastAsia="zh-CN" w:bidi="zh-CN"/>
      </w:rPr>
    </w:lvl>
    <w:lvl w:ilvl="4" w:tentative="0">
      <w:start w:val="0"/>
      <w:numFmt w:val="bullet"/>
      <w:lvlText w:val="•"/>
      <w:lvlJc w:val="left"/>
      <w:pPr>
        <w:ind w:left="3642" w:hanging="351"/>
      </w:pPr>
      <w:rPr>
        <w:rFonts w:hint="default"/>
        <w:lang w:val="zh-CN" w:eastAsia="zh-CN" w:bidi="zh-CN"/>
      </w:rPr>
    </w:lvl>
    <w:lvl w:ilvl="5" w:tentative="0">
      <w:start w:val="0"/>
      <w:numFmt w:val="bullet"/>
      <w:lvlText w:val="•"/>
      <w:lvlJc w:val="left"/>
      <w:pPr>
        <w:ind w:left="4513" w:hanging="351"/>
      </w:pPr>
      <w:rPr>
        <w:rFonts w:hint="default"/>
        <w:lang w:val="zh-CN" w:eastAsia="zh-CN" w:bidi="zh-CN"/>
      </w:rPr>
    </w:lvl>
    <w:lvl w:ilvl="6" w:tentative="0">
      <w:start w:val="0"/>
      <w:numFmt w:val="bullet"/>
      <w:lvlText w:val="•"/>
      <w:lvlJc w:val="left"/>
      <w:pPr>
        <w:ind w:left="5383" w:hanging="351"/>
      </w:pPr>
      <w:rPr>
        <w:rFonts w:hint="default"/>
        <w:lang w:val="zh-CN" w:eastAsia="zh-CN" w:bidi="zh-CN"/>
      </w:rPr>
    </w:lvl>
    <w:lvl w:ilvl="7" w:tentative="0">
      <w:start w:val="0"/>
      <w:numFmt w:val="bullet"/>
      <w:lvlText w:val="•"/>
      <w:lvlJc w:val="left"/>
      <w:pPr>
        <w:ind w:left="6254" w:hanging="351"/>
      </w:pPr>
      <w:rPr>
        <w:rFonts w:hint="default"/>
        <w:lang w:val="zh-CN" w:eastAsia="zh-CN" w:bidi="zh-CN"/>
      </w:rPr>
    </w:lvl>
    <w:lvl w:ilvl="8" w:tentative="0">
      <w:start w:val="0"/>
      <w:numFmt w:val="bullet"/>
      <w:lvlText w:val="•"/>
      <w:lvlJc w:val="left"/>
      <w:pPr>
        <w:ind w:left="7124" w:hanging="351"/>
      </w:pPr>
      <w:rPr>
        <w:rFonts w:hint="default"/>
        <w:lang w:val="zh-CN" w:eastAsia="zh-CN" w:bidi="zh-CN"/>
      </w:rPr>
    </w:lvl>
  </w:abstractNum>
  <w:abstractNum w:abstractNumId="9">
    <w:nsid w:val="2A8F537B"/>
    <w:multiLevelType w:val="multilevel"/>
    <w:tmpl w:val="2A8F537B"/>
    <w:lvl w:ilvl="0" w:tentative="0">
      <w:start w:val="1"/>
      <w:numFmt w:val="decimal"/>
      <w:lvlText w:val="（%1）"/>
      <w:lvlJc w:val="left"/>
      <w:pPr>
        <w:ind w:left="1322" w:hanging="702"/>
        <w:jc w:val="left"/>
      </w:pPr>
      <w:rPr>
        <w:rFonts w:hint="default" w:ascii="仿宋" w:hAnsi="仿宋" w:eastAsia="仿宋" w:cs="仿宋"/>
        <w:spacing w:val="-2"/>
        <w:w w:val="100"/>
        <w:sz w:val="26"/>
        <w:szCs w:val="26"/>
        <w:lang w:val="zh-CN" w:eastAsia="zh-CN" w:bidi="zh-CN"/>
      </w:rPr>
    </w:lvl>
    <w:lvl w:ilvl="1" w:tentative="0">
      <w:start w:val="0"/>
      <w:numFmt w:val="bullet"/>
      <w:lvlText w:val="•"/>
      <w:lvlJc w:val="left"/>
      <w:pPr>
        <w:ind w:left="2074" w:hanging="702"/>
      </w:pPr>
      <w:rPr>
        <w:rFonts w:hint="default"/>
        <w:lang w:val="zh-CN" w:eastAsia="zh-CN" w:bidi="zh-CN"/>
      </w:rPr>
    </w:lvl>
    <w:lvl w:ilvl="2" w:tentative="0">
      <w:start w:val="0"/>
      <w:numFmt w:val="bullet"/>
      <w:lvlText w:val="•"/>
      <w:lvlJc w:val="left"/>
      <w:pPr>
        <w:ind w:left="2829" w:hanging="702"/>
      </w:pPr>
      <w:rPr>
        <w:rFonts w:hint="default"/>
        <w:lang w:val="zh-CN" w:eastAsia="zh-CN" w:bidi="zh-CN"/>
      </w:rPr>
    </w:lvl>
    <w:lvl w:ilvl="3" w:tentative="0">
      <w:start w:val="0"/>
      <w:numFmt w:val="bullet"/>
      <w:lvlText w:val="•"/>
      <w:lvlJc w:val="left"/>
      <w:pPr>
        <w:ind w:left="3583" w:hanging="702"/>
      </w:pPr>
      <w:rPr>
        <w:rFonts w:hint="default"/>
        <w:lang w:val="zh-CN" w:eastAsia="zh-CN" w:bidi="zh-CN"/>
      </w:rPr>
    </w:lvl>
    <w:lvl w:ilvl="4" w:tentative="0">
      <w:start w:val="0"/>
      <w:numFmt w:val="bullet"/>
      <w:lvlText w:val="•"/>
      <w:lvlJc w:val="left"/>
      <w:pPr>
        <w:ind w:left="4338" w:hanging="702"/>
      </w:pPr>
      <w:rPr>
        <w:rFonts w:hint="default"/>
        <w:lang w:val="zh-CN" w:eastAsia="zh-CN" w:bidi="zh-CN"/>
      </w:rPr>
    </w:lvl>
    <w:lvl w:ilvl="5" w:tentative="0">
      <w:start w:val="0"/>
      <w:numFmt w:val="bullet"/>
      <w:lvlText w:val="•"/>
      <w:lvlJc w:val="left"/>
      <w:pPr>
        <w:ind w:left="5093" w:hanging="702"/>
      </w:pPr>
      <w:rPr>
        <w:rFonts w:hint="default"/>
        <w:lang w:val="zh-CN" w:eastAsia="zh-CN" w:bidi="zh-CN"/>
      </w:rPr>
    </w:lvl>
    <w:lvl w:ilvl="6" w:tentative="0">
      <w:start w:val="0"/>
      <w:numFmt w:val="bullet"/>
      <w:lvlText w:val="•"/>
      <w:lvlJc w:val="left"/>
      <w:pPr>
        <w:ind w:left="5847" w:hanging="702"/>
      </w:pPr>
      <w:rPr>
        <w:rFonts w:hint="default"/>
        <w:lang w:val="zh-CN" w:eastAsia="zh-CN" w:bidi="zh-CN"/>
      </w:rPr>
    </w:lvl>
    <w:lvl w:ilvl="7" w:tentative="0">
      <w:start w:val="0"/>
      <w:numFmt w:val="bullet"/>
      <w:lvlText w:val="•"/>
      <w:lvlJc w:val="left"/>
      <w:pPr>
        <w:ind w:left="6602" w:hanging="702"/>
      </w:pPr>
      <w:rPr>
        <w:rFonts w:hint="default"/>
        <w:lang w:val="zh-CN" w:eastAsia="zh-CN" w:bidi="zh-CN"/>
      </w:rPr>
    </w:lvl>
    <w:lvl w:ilvl="8" w:tentative="0">
      <w:start w:val="0"/>
      <w:numFmt w:val="bullet"/>
      <w:lvlText w:val="•"/>
      <w:lvlJc w:val="left"/>
      <w:pPr>
        <w:ind w:left="7356" w:hanging="702"/>
      </w:pPr>
      <w:rPr>
        <w:rFonts w:hint="default"/>
        <w:lang w:val="zh-CN" w:eastAsia="zh-CN" w:bidi="zh-CN"/>
      </w:rPr>
    </w:lvl>
  </w:abstractNum>
  <w:abstractNum w:abstractNumId="10">
    <w:nsid w:val="59ADCABA"/>
    <w:multiLevelType w:val="multilevel"/>
    <w:tmpl w:val="59ADCABA"/>
    <w:lvl w:ilvl="0" w:tentative="0">
      <w:start w:val="1"/>
      <w:numFmt w:val="decimal"/>
      <w:lvlText w:val="%1."/>
      <w:lvlJc w:val="left"/>
      <w:pPr>
        <w:ind w:left="160" w:hanging="356"/>
        <w:jc w:val="left"/>
      </w:pPr>
      <w:rPr>
        <w:rFonts w:hint="default" w:ascii="Times New Roman" w:hAnsi="Times New Roman" w:eastAsia="Times New Roman" w:cs="Times New Roman"/>
        <w:spacing w:val="0"/>
        <w:w w:val="100"/>
        <w:sz w:val="28"/>
        <w:szCs w:val="28"/>
        <w:lang w:val="zh-CN" w:eastAsia="zh-CN" w:bidi="zh-CN"/>
      </w:rPr>
    </w:lvl>
    <w:lvl w:ilvl="1" w:tentative="0">
      <w:start w:val="0"/>
      <w:numFmt w:val="bullet"/>
      <w:lvlText w:val="•"/>
      <w:lvlJc w:val="left"/>
      <w:pPr>
        <w:ind w:left="1030" w:hanging="356"/>
      </w:pPr>
      <w:rPr>
        <w:rFonts w:hint="default"/>
        <w:lang w:val="zh-CN" w:eastAsia="zh-CN" w:bidi="zh-CN"/>
      </w:rPr>
    </w:lvl>
    <w:lvl w:ilvl="2" w:tentative="0">
      <w:start w:val="0"/>
      <w:numFmt w:val="bullet"/>
      <w:lvlText w:val="•"/>
      <w:lvlJc w:val="left"/>
      <w:pPr>
        <w:ind w:left="1901" w:hanging="356"/>
      </w:pPr>
      <w:rPr>
        <w:rFonts w:hint="default"/>
        <w:lang w:val="zh-CN" w:eastAsia="zh-CN" w:bidi="zh-CN"/>
      </w:rPr>
    </w:lvl>
    <w:lvl w:ilvl="3" w:tentative="0">
      <w:start w:val="0"/>
      <w:numFmt w:val="bullet"/>
      <w:lvlText w:val="•"/>
      <w:lvlJc w:val="left"/>
      <w:pPr>
        <w:ind w:left="2771" w:hanging="356"/>
      </w:pPr>
      <w:rPr>
        <w:rFonts w:hint="default"/>
        <w:lang w:val="zh-CN" w:eastAsia="zh-CN" w:bidi="zh-CN"/>
      </w:rPr>
    </w:lvl>
    <w:lvl w:ilvl="4" w:tentative="0">
      <w:start w:val="0"/>
      <w:numFmt w:val="bullet"/>
      <w:lvlText w:val="•"/>
      <w:lvlJc w:val="left"/>
      <w:pPr>
        <w:ind w:left="3642" w:hanging="356"/>
      </w:pPr>
      <w:rPr>
        <w:rFonts w:hint="default"/>
        <w:lang w:val="zh-CN" w:eastAsia="zh-CN" w:bidi="zh-CN"/>
      </w:rPr>
    </w:lvl>
    <w:lvl w:ilvl="5" w:tentative="0">
      <w:start w:val="0"/>
      <w:numFmt w:val="bullet"/>
      <w:lvlText w:val="•"/>
      <w:lvlJc w:val="left"/>
      <w:pPr>
        <w:ind w:left="4513" w:hanging="356"/>
      </w:pPr>
      <w:rPr>
        <w:rFonts w:hint="default"/>
        <w:lang w:val="zh-CN" w:eastAsia="zh-CN" w:bidi="zh-CN"/>
      </w:rPr>
    </w:lvl>
    <w:lvl w:ilvl="6" w:tentative="0">
      <w:start w:val="0"/>
      <w:numFmt w:val="bullet"/>
      <w:lvlText w:val="•"/>
      <w:lvlJc w:val="left"/>
      <w:pPr>
        <w:ind w:left="5383" w:hanging="356"/>
      </w:pPr>
      <w:rPr>
        <w:rFonts w:hint="default"/>
        <w:lang w:val="zh-CN" w:eastAsia="zh-CN" w:bidi="zh-CN"/>
      </w:rPr>
    </w:lvl>
    <w:lvl w:ilvl="7" w:tentative="0">
      <w:start w:val="0"/>
      <w:numFmt w:val="bullet"/>
      <w:lvlText w:val="•"/>
      <w:lvlJc w:val="left"/>
      <w:pPr>
        <w:ind w:left="6254" w:hanging="356"/>
      </w:pPr>
      <w:rPr>
        <w:rFonts w:hint="default"/>
        <w:lang w:val="zh-CN" w:eastAsia="zh-CN" w:bidi="zh-CN"/>
      </w:rPr>
    </w:lvl>
    <w:lvl w:ilvl="8" w:tentative="0">
      <w:start w:val="0"/>
      <w:numFmt w:val="bullet"/>
      <w:lvlText w:val="•"/>
      <w:lvlJc w:val="left"/>
      <w:pPr>
        <w:ind w:left="7124" w:hanging="356"/>
      </w:pPr>
      <w:rPr>
        <w:rFonts w:hint="default"/>
        <w:lang w:val="zh-CN" w:eastAsia="zh-CN" w:bidi="zh-CN"/>
      </w:rPr>
    </w:lvl>
  </w:abstractNum>
  <w:abstractNum w:abstractNumId="11">
    <w:nsid w:val="5A241D34"/>
    <w:multiLevelType w:val="multilevel"/>
    <w:tmpl w:val="5A241D34"/>
    <w:lvl w:ilvl="0" w:tentative="0">
      <w:start w:val="1"/>
      <w:numFmt w:val="decimal"/>
      <w:lvlText w:val="（%1）"/>
      <w:lvlJc w:val="left"/>
      <w:pPr>
        <w:ind w:left="1322" w:hanging="702"/>
        <w:jc w:val="left"/>
      </w:pPr>
      <w:rPr>
        <w:rFonts w:hint="default" w:ascii="仿宋" w:hAnsi="仿宋" w:eastAsia="仿宋" w:cs="仿宋"/>
        <w:spacing w:val="-2"/>
        <w:w w:val="100"/>
        <w:sz w:val="26"/>
        <w:szCs w:val="26"/>
        <w:lang w:val="zh-CN" w:eastAsia="zh-CN" w:bidi="zh-CN"/>
      </w:rPr>
    </w:lvl>
    <w:lvl w:ilvl="1" w:tentative="0">
      <w:start w:val="1"/>
      <w:numFmt w:val="decimal"/>
      <w:lvlText w:val="%2."/>
      <w:lvlJc w:val="left"/>
      <w:pPr>
        <w:ind w:left="160" w:hanging="351"/>
        <w:jc w:val="left"/>
      </w:pPr>
      <w:rPr>
        <w:rFonts w:hint="default" w:ascii="Times New Roman" w:hAnsi="Times New Roman" w:eastAsia="Times New Roman" w:cs="Times New Roman"/>
        <w:spacing w:val="0"/>
        <w:w w:val="100"/>
        <w:sz w:val="28"/>
        <w:szCs w:val="28"/>
        <w:lang w:val="zh-CN" w:eastAsia="zh-CN" w:bidi="zh-CN"/>
      </w:rPr>
    </w:lvl>
    <w:lvl w:ilvl="2" w:tentative="0">
      <w:start w:val="0"/>
      <w:numFmt w:val="bullet"/>
      <w:lvlText w:val="•"/>
      <w:lvlJc w:val="left"/>
      <w:pPr>
        <w:ind w:left="2158" w:hanging="351"/>
      </w:pPr>
      <w:rPr>
        <w:rFonts w:hint="default"/>
        <w:lang w:val="zh-CN" w:eastAsia="zh-CN" w:bidi="zh-CN"/>
      </w:rPr>
    </w:lvl>
    <w:lvl w:ilvl="3" w:tentative="0">
      <w:start w:val="0"/>
      <w:numFmt w:val="bullet"/>
      <w:lvlText w:val="•"/>
      <w:lvlJc w:val="left"/>
      <w:pPr>
        <w:ind w:left="2996" w:hanging="351"/>
      </w:pPr>
      <w:rPr>
        <w:rFonts w:hint="default"/>
        <w:lang w:val="zh-CN" w:eastAsia="zh-CN" w:bidi="zh-CN"/>
      </w:rPr>
    </w:lvl>
    <w:lvl w:ilvl="4" w:tentative="0">
      <w:start w:val="0"/>
      <w:numFmt w:val="bullet"/>
      <w:lvlText w:val="•"/>
      <w:lvlJc w:val="left"/>
      <w:pPr>
        <w:ind w:left="3835" w:hanging="351"/>
      </w:pPr>
      <w:rPr>
        <w:rFonts w:hint="default"/>
        <w:lang w:val="zh-CN" w:eastAsia="zh-CN" w:bidi="zh-CN"/>
      </w:rPr>
    </w:lvl>
    <w:lvl w:ilvl="5" w:tentative="0">
      <w:start w:val="0"/>
      <w:numFmt w:val="bullet"/>
      <w:lvlText w:val="•"/>
      <w:lvlJc w:val="left"/>
      <w:pPr>
        <w:ind w:left="4673" w:hanging="351"/>
      </w:pPr>
      <w:rPr>
        <w:rFonts w:hint="default"/>
        <w:lang w:val="zh-CN" w:eastAsia="zh-CN" w:bidi="zh-CN"/>
      </w:rPr>
    </w:lvl>
    <w:lvl w:ilvl="6" w:tentative="0">
      <w:start w:val="0"/>
      <w:numFmt w:val="bullet"/>
      <w:lvlText w:val="•"/>
      <w:lvlJc w:val="left"/>
      <w:pPr>
        <w:ind w:left="5512" w:hanging="351"/>
      </w:pPr>
      <w:rPr>
        <w:rFonts w:hint="default"/>
        <w:lang w:val="zh-CN" w:eastAsia="zh-CN" w:bidi="zh-CN"/>
      </w:rPr>
    </w:lvl>
    <w:lvl w:ilvl="7" w:tentative="0">
      <w:start w:val="0"/>
      <w:numFmt w:val="bullet"/>
      <w:lvlText w:val="•"/>
      <w:lvlJc w:val="left"/>
      <w:pPr>
        <w:ind w:left="6350" w:hanging="351"/>
      </w:pPr>
      <w:rPr>
        <w:rFonts w:hint="default"/>
        <w:lang w:val="zh-CN" w:eastAsia="zh-CN" w:bidi="zh-CN"/>
      </w:rPr>
    </w:lvl>
    <w:lvl w:ilvl="8" w:tentative="0">
      <w:start w:val="0"/>
      <w:numFmt w:val="bullet"/>
      <w:lvlText w:val="•"/>
      <w:lvlJc w:val="left"/>
      <w:pPr>
        <w:ind w:left="7189" w:hanging="351"/>
      </w:pPr>
      <w:rPr>
        <w:rFonts w:hint="default"/>
        <w:lang w:val="zh-CN" w:eastAsia="zh-CN" w:bidi="zh-CN"/>
      </w:rPr>
    </w:lvl>
  </w:abstractNum>
  <w:abstractNum w:abstractNumId="12">
    <w:nsid w:val="72183CF9"/>
    <w:multiLevelType w:val="multilevel"/>
    <w:tmpl w:val="72183CF9"/>
    <w:lvl w:ilvl="0" w:tentative="0">
      <w:start w:val="1"/>
      <w:numFmt w:val="decimal"/>
      <w:lvlText w:val="%1."/>
      <w:lvlJc w:val="left"/>
      <w:pPr>
        <w:ind w:left="1038" w:hanging="351"/>
        <w:jc w:val="left"/>
      </w:pPr>
      <w:rPr>
        <w:rFonts w:hint="default" w:ascii="Times New Roman" w:hAnsi="Times New Roman" w:eastAsia="Times New Roman" w:cs="Times New Roman"/>
        <w:spacing w:val="0"/>
        <w:w w:val="100"/>
        <w:sz w:val="28"/>
        <w:szCs w:val="28"/>
        <w:lang w:val="zh-CN" w:eastAsia="zh-CN" w:bidi="zh-CN"/>
      </w:rPr>
    </w:lvl>
    <w:lvl w:ilvl="1" w:tentative="0">
      <w:start w:val="0"/>
      <w:numFmt w:val="bullet"/>
      <w:lvlText w:val="•"/>
      <w:lvlJc w:val="left"/>
      <w:pPr>
        <w:ind w:left="1822" w:hanging="351"/>
      </w:pPr>
      <w:rPr>
        <w:rFonts w:hint="default"/>
        <w:lang w:val="zh-CN" w:eastAsia="zh-CN" w:bidi="zh-CN"/>
      </w:rPr>
    </w:lvl>
    <w:lvl w:ilvl="2" w:tentative="0">
      <w:start w:val="0"/>
      <w:numFmt w:val="bullet"/>
      <w:lvlText w:val="•"/>
      <w:lvlJc w:val="left"/>
      <w:pPr>
        <w:ind w:left="2605" w:hanging="351"/>
      </w:pPr>
      <w:rPr>
        <w:rFonts w:hint="default"/>
        <w:lang w:val="zh-CN" w:eastAsia="zh-CN" w:bidi="zh-CN"/>
      </w:rPr>
    </w:lvl>
    <w:lvl w:ilvl="3" w:tentative="0">
      <w:start w:val="0"/>
      <w:numFmt w:val="bullet"/>
      <w:lvlText w:val="•"/>
      <w:lvlJc w:val="left"/>
      <w:pPr>
        <w:ind w:left="3387" w:hanging="351"/>
      </w:pPr>
      <w:rPr>
        <w:rFonts w:hint="default"/>
        <w:lang w:val="zh-CN" w:eastAsia="zh-CN" w:bidi="zh-CN"/>
      </w:rPr>
    </w:lvl>
    <w:lvl w:ilvl="4" w:tentative="0">
      <w:start w:val="0"/>
      <w:numFmt w:val="bullet"/>
      <w:lvlText w:val="•"/>
      <w:lvlJc w:val="left"/>
      <w:pPr>
        <w:ind w:left="4170" w:hanging="351"/>
      </w:pPr>
      <w:rPr>
        <w:rFonts w:hint="default"/>
        <w:lang w:val="zh-CN" w:eastAsia="zh-CN" w:bidi="zh-CN"/>
      </w:rPr>
    </w:lvl>
    <w:lvl w:ilvl="5" w:tentative="0">
      <w:start w:val="0"/>
      <w:numFmt w:val="bullet"/>
      <w:lvlText w:val="•"/>
      <w:lvlJc w:val="left"/>
      <w:pPr>
        <w:ind w:left="4953" w:hanging="351"/>
      </w:pPr>
      <w:rPr>
        <w:rFonts w:hint="default"/>
        <w:lang w:val="zh-CN" w:eastAsia="zh-CN" w:bidi="zh-CN"/>
      </w:rPr>
    </w:lvl>
    <w:lvl w:ilvl="6" w:tentative="0">
      <w:start w:val="0"/>
      <w:numFmt w:val="bullet"/>
      <w:lvlText w:val="•"/>
      <w:lvlJc w:val="left"/>
      <w:pPr>
        <w:ind w:left="5735" w:hanging="351"/>
      </w:pPr>
      <w:rPr>
        <w:rFonts w:hint="default"/>
        <w:lang w:val="zh-CN" w:eastAsia="zh-CN" w:bidi="zh-CN"/>
      </w:rPr>
    </w:lvl>
    <w:lvl w:ilvl="7" w:tentative="0">
      <w:start w:val="0"/>
      <w:numFmt w:val="bullet"/>
      <w:lvlText w:val="•"/>
      <w:lvlJc w:val="left"/>
      <w:pPr>
        <w:ind w:left="6518" w:hanging="351"/>
      </w:pPr>
      <w:rPr>
        <w:rFonts w:hint="default"/>
        <w:lang w:val="zh-CN" w:eastAsia="zh-CN" w:bidi="zh-CN"/>
      </w:rPr>
    </w:lvl>
    <w:lvl w:ilvl="8" w:tentative="0">
      <w:start w:val="0"/>
      <w:numFmt w:val="bullet"/>
      <w:lvlText w:val="•"/>
      <w:lvlJc w:val="left"/>
      <w:pPr>
        <w:ind w:left="7300" w:hanging="351"/>
      </w:pPr>
      <w:rPr>
        <w:rFonts w:hint="default"/>
        <w:lang w:val="zh-CN" w:eastAsia="zh-CN" w:bidi="zh-CN"/>
      </w:rPr>
    </w:lvl>
  </w:abstractNum>
  <w:num w:numId="1">
    <w:abstractNumId w:val="3"/>
  </w:num>
  <w:num w:numId="2">
    <w:abstractNumId w:val="5"/>
  </w:num>
  <w:num w:numId="3">
    <w:abstractNumId w:val="4"/>
  </w:num>
  <w:num w:numId="4">
    <w:abstractNumId w:val="10"/>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0ZmNjZmY2YWM3NDYxMWIwZDlkZGJiODYzNzlmNDgifQ=="/>
    <w:docVar w:name="KSO_WPS_MARK_KEY" w:val="202c5518-5187-480f-94b8-5d4ebeea1e0f"/>
  </w:docVars>
  <w:rsids>
    <w:rsidRoot w:val="00000000"/>
    <w:rsid w:val="02E1548D"/>
    <w:rsid w:val="04700BD6"/>
    <w:rsid w:val="0870581B"/>
    <w:rsid w:val="0FB95220"/>
    <w:rsid w:val="42D0492B"/>
    <w:rsid w:val="42D068DB"/>
    <w:rsid w:val="4320060B"/>
    <w:rsid w:val="4A6D2BFC"/>
    <w:rsid w:val="60E309C9"/>
    <w:rsid w:val="73CF21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仿宋" w:hAnsi="仿宋" w:eastAsia="仿宋" w:cs="仿宋"/>
      <w:sz w:val="22"/>
      <w:szCs w:val="22"/>
      <w:lang w:val="zh-CN" w:eastAsia="zh-CN" w:bidi="zh-CN"/>
    </w:rPr>
  </w:style>
  <w:style w:type="paragraph" w:styleId="2">
    <w:name w:val="heading 1"/>
    <w:basedOn w:val="1"/>
    <w:next w:val="1"/>
    <w:qFormat/>
    <w:uiPriority w:val="1"/>
    <w:pPr>
      <w:spacing w:line="648" w:lineRule="exact"/>
      <w:ind w:right="237"/>
      <w:jc w:val="center"/>
      <w:outlineLvl w:val="1"/>
    </w:pPr>
    <w:rPr>
      <w:rFonts w:ascii="微软雅黑" w:hAnsi="微软雅黑" w:eastAsia="微软雅黑" w:cs="微软雅黑"/>
      <w:b/>
      <w:bCs/>
      <w:sz w:val="36"/>
      <w:szCs w:val="36"/>
      <w:lang w:val="zh-CN" w:eastAsia="zh-CN" w:bidi="zh-CN"/>
    </w:rPr>
  </w:style>
  <w:style w:type="paragraph" w:styleId="3">
    <w:name w:val="heading 2"/>
    <w:basedOn w:val="1"/>
    <w:next w:val="1"/>
    <w:qFormat/>
    <w:uiPriority w:val="1"/>
    <w:pPr>
      <w:spacing w:before="140"/>
      <w:outlineLvl w:val="2"/>
    </w:pPr>
    <w:rPr>
      <w:rFonts w:ascii="仿宋" w:hAnsi="仿宋" w:eastAsia="仿宋" w:cs="仿宋"/>
      <w:b/>
      <w:bCs/>
      <w:sz w:val="28"/>
      <w:szCs w:val="28"/>
      <w:lang w:val="zh-CN" w:eastAsia="zh-CN" w:bidi="zh-CN"/>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60"/>
    </w:pPr>
    <w:rPr>
      <w:rFonts w:ascii="仿宋" w:hAnsi="仿宋" w:eastAsia="仿宋" w:cs="仿宋"/>
      <w:sz w:val="28"/>
      <w:szCs w:val="28"/>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60" w:firstLine="559"/>
    </w:pPr>
    <w:rPr>
      <w:rFonts w:ascii="仿宋" w:hAnsi="仿宋" w:eastAsia="仿宋" w:cs="仿宋"/>
      <w:lang w:val="zh-CN" w:eastAsia="zh-CN" w:bidi="zh-CN"/>
    </w:rPr>
  </w:style>
  <w:style w:type="paragraph" w:customStyle="1" w:styleId="9">
    <w:name w:val="Table Paragraph"/>
    <w:basedOn w:val="1"/>
    <w:qFormat/>
    <w:uiPriority w:val="1"/>
    <w:pPr>
      <w:spacing w:before="17"/>
      <w:jc w:val="center"/>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10985</Words>
  <Characters>13360</Characters>
  <TotalTime>38</TotalTime>
  <ScaleCrop>false</ScaleCrop>
  <LinksUpToDate>false</LinksUpToDate>
  <CharactersWithSpaces>13791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2025-01-24T14:05:00Z</dcterms:created>
  <dc:creator>Administrator</dc:creator>
  <cp:lastModifiedBy>李杰安</cp:lastModifiedBy>
  <dcterms:modified xsi:type="dcterms:W3CDTF">2025-01-27T03:18:35Z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2025-01-24T00:00:00Z</vt:filetime>
  </property>
  <property fmtid="{D5CDD505-2E9C-101B-9397-08002B2CF9AE}" pid="3" name="Creator">
    <vt:lpwstr>Aspose Ltd.</vt:lpwstr>
  </property>
  <property fmtid="{D5CDD505-2E9C-101B-9397-08002B2CF9AE}" pid="4" name="LastSaved">
    <vt:filetime>2025-01-24T00:00:00Z</vt:filetime>
  </property>
  <property fmtid="{D5CDD505-2E9C-101B-9397-08002B2CF9AE}" pid="5" name="KSOTemplateDocerSaveRecord">
    <vt:lpwstr>eyJoZGlkIjoiNDQwYzc2MmY3YjY4NzhkZDBhOWQ3ODNjZTcwMTEyOTkiLCJ1c2VySWQiOiIyOTY2MDU4ODYifQ==</vt:lpwstr>
  </property>
  <property fmtid="{D5CDD505-2E9C-101B-9397-08002B2CF9AE}" pid="6" name="KSOProductBuildVer">
    <vt:lpwstr>2052-12.1.0.19302</vt:lpwstr>
  </property>
  <property fmtid="{D5CDD505-2E9C-101B-9397-08002B2CF9AE}" pid="7" name="ICV">
    <vt:lpwstr>EB93862AA8164B6B80428BCF2C01939D_13</vt:lpwstr>
  </property>
</Properties>
</file>