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D1614">
      <w:pPr>
        <w:spacing w:before="156" w:beforeLines="50" w:after="156" w:afterLines="50" w:line="500" w:lineRule="exact"/>
        <w:jc w:val="center"/>
        <w:rPr>
          <w:rFonts w:hint="eastAsia" w:ascii="方正小标宋简体" w:hAnsi="方正小标宋简体" w:eastAsia="方正小标宋简体" w:cs="方正小标宋简体"/>
          <w:b w:val="0"/>
          <w:bCs w:val="0"/>
          <w:sz w:val="44"/>
          <w:szCs w:val="44"/>
          <w:lang w:eastAsia="zh-CN"/>
        </w:rPr>
      </w:pPr>
      <w:bookmarkStart w:id="0" w:name="zhengwen"/>
      <w:r>
        <w:rPr>
          <w:rFonts w:hint="eastAsia" w:ascii="方正小标宋简体" w:hAnsi="方正小标宋简体" w:eastAsia="方正小标宋简体" w:cs="方正小标宋简体"/>
          <w:b w:val="0"/>
          <w:bCs w:val="0"/>
          <w:sz w:val="44"/>
          <w:szCs w:val="44"/>
          <w:u w:val="none"/>
          <w:lang w:val="en-US" w:eastAsia="zh-CN"/>
        </w:rPr>
        <w:t>长沙环境保护职业技术学院</w:t>
      </w:r>
      <w:r>
        <w:rPr>
          <w:rFonts w:hint="eastAsia" w:ascii="方正小标宋简体" w:hAnsi="方正小标宋简体" w:eastAsia="方正小标宋简体" w:cs="方正小标宋简体"/>
          <w:b w:val="0"/>
          <w:bCs w:val="0"/>
          <w:sz w:val="44"/>
          <w:szCs w:val="44"/>
          <w:u w:val="none"/>
          <w:lang w:val="en-US" w:eastAsia="zh-CN"/>
        </w:rPr>
        <w:br w:type="textWrapping"/>
      </w:r>
      <w:r>
        <w:rPr>
          <w:rFonts w:hint="eastAsia" w:ascii="方正小标宋简体" w:hAnsi="方正小标宋简体" w:eastAsia="方正小标宋简体" w:cs="方正小标宋简体"/>
          <w:b w:val="0"/>
          <w:bCs w:val="0"/>
          <w:sz w:val="44"/>
          <w:szCs w:val="44"/>
          <w:lang w:eastAsia="zh-CN"/>
        </w:rPr>
        <w:t>2025</w:t>
      </w:r>
      <w:r>
        <w:rPr>
          <w:rFonts w:hint="eastAsia" w:ascii="方正小标宋简体" w:hAnsi="方正小标宋简体" w:eastAsia="方正小标宋简体" w:cs="方正小标宋简体"/>
          <w:b w:val="0"/>
          <w:bCs w:val="0"/>
          <w:sz w:val="44"/>
          <w:szCs w:val="44"/>
        </w:rPr>
        <w:t>年</w:t>
      </w:r>
      <w:r>
        <w:rPr>
          <w:rFonts w:hint="eastAsia" w:ascii="方正小标宋简体" w:hAnsi="方正小标宋简体" w:eastAsia="方正小标宋简体" w:cs="方正小标宋简体"/>
          <w:b w:val="0"/>
          <w:bCs w:val="0"/>
          <w:sz w:val="44"/>
          <w:szCs w:val="44"/>
          <w:lang w:val="en-US" w:eastAsia="zh-CN"/>
        </w:rPr>
        <w:t>单招章</w:t>
      </w:r>
      <w:r>
        <w:rPr>
          <w:rFonts w:hint="eastAsia" w:ascii="方正小标宋简体" w:hAnsi="方正小标宋简体" w:eastAsia="方正小标宋简体" w:cs="方正小标宋简体"/>
          <w:b w:val="0"/>
          <w:bCs w:val="0"/>
          <w:sz w:val="44"/>
          <w:szCs w:val="44"/>
        </w:rPr>
        <w:t>程</w:t>
      </w:r>
    </w:p>
    <w:p w14:paraId="0329070C">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p>
    <w:p w14:paraId="5E397CDC">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sz w:val="32"/>
          <w:szCs w:val="32"/>
        </w:rPr>
      </w:pPr>
      <w:r>
        <w:rPr>
          <w:rFonts w:hint="eastAsia" w:ascii="黑体" w:hAnsi="黑体" w:eastAsia="黑体" w:cs="黑体"/>
          <w:b w:val="0"/>
          <w:bCs w:val="0"/>
          <w:kern w:val="2"/>
          <w:sz w:val="32"/>
          <w:szCs w:val="32"/>
          <w:lang w:val="en-US" w:eastAsia="zh-CN" w:bidi="ar-SA"/>
        </w:rPr>
        <w:t xml:space="preserve">第一章 </w:t>
      </w:r>
      <w:r>
        <w:rPr>
          <w:rFonts w:hint="eastAsia" w:ascii="黑体" w:hAnsi="黑体" w:eastAsia="黑体" w:cs="黑体"/>
          <w:b w:val="0"/>
          <w:bCs w:val="0"/>
          <w:sz w:val="32"/>
          <w:szCs w:val="32"/>
        </w:rPr>
        <w:t>总 则</w:t>
      </w:r>
    </w:p>
    <w:p w14:paraId="6106683D">
      <w:pPr>
        <w:keepNext w:val="0"/>
        <w:keepLines w:val="0"/>
        <w:pageBreakBefore w:val="0"/>
        <w:numPr>
          <w:ilvl w:val="0"/>
          <w:numId w:val="1"/>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根据《中华人民共和国教育法》《中华人民共和国高等教育法》等法律法规及教育部有关规定，</w:t>
      </w:r>
      <w:r>
        <w:rPr>
          <w:rFonts w:hint="eastAsia" w:ascii="仿宋_GB2312" w:hAnsi="仿宋_GB2312" w:eastAsia="仿宋_GB2312" w:cs="仿宋_GB2312"/>
          <w:sz w:val="32"/>
          <w:szCs w:val="32"/>
          <w:lang w:val="en-US" w:eastAsia="zh-CN"/>
        </w:rPr>
        <w:t>依据</w:t>
      </w:r>
      <w:r>
        <w:rPr>
          <w:rFonts w:hint="eastAsia" w:ascii="仿宋_GB2312" w:hAnsi="仿宋_GB2312" w:eastAsia="仿宋_GB2312" w:cs="仿宋_GB2312"/>
          <w:color w:val="auto"/>
          <w:sz w:val="32"/>
          <w:szCs w:val="32"/>
        </w:rPr>
        <w:t>《湖南省教育厅关于做好湖南省2025年高职（高专）院校单独招生工作的通知》（湘教通〔2024〕271 号）</w:t>
      </w:r>
      <w:r>
        <w:rPr>
          <w:rFonts w:hint="eastAsia" w:ascii="仿宋_GB2312" w:hAnsi="仿宋_GB2312" w:eastAsia="仿宋_GB2312" w:cs="仿宋_GB2312"/>
          <w:color w:val="auto"/>
          <w:sz w:val="32"/>
          <w:szCs w:val="32"/>
          <w:lang w:val="en-US" w:eastAsia="zh-CN"/>
        </w:rPr>
        <w:t>有关要求</w:t>
      </w:r>
      <w:r>
        <w:rPr>
          <w:rFonts w:hint="eastAsia" w:ascii="仿宋_GB2312" w:hAnsi="仿宋_GB2312" w:eastAsia="仿宋_GB2312" w:cs="仿宋_GB2312"/>
          <w:color w:val="auto"/>
          <w:sz w:val="32"/>
          <w:szCs w:val="32"/>
        </w:rPr>
        <w:t>，结合学院（校）单独招生工作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以下简称单招</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实际，特制定本章</w:t>
      </w:r>
      <w:r>
        <w:rPr>
          <w:rFonts w:hint="eastAsia" w:ascii="仿宋_GB2312" w:hAnsi="仿宋_GB2312" w:eastAsia="仿宋_GB2312" w:cs="仿宋_GB2312"/>
          <w:sz w:val="32"/>
          <w:szCs w:val="32"/>
        </w:rPr>
        <w:t>程。</w:t>
      </w:r>
    </w:p>
    <w:p w14:paraId="5F4DAC1C">
      <w:pPr>
        <w:keepNext w:val="0"/>
        <w:keepLines w:val="0"/>
        <w:pageBreakBefore w:val="0"/>
        <w:numPr>
          <w:ilvl w:val="0"/>
          <w:numId w:val="1"/>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lang w:val="en-US" w:eastAsia="zh-CN"/>
        </w:rPr>
        <w:t>全</w:t>
      </w:r>
      <w:r>
        <w:rPr>
          <w:rFonts w:hint="eastAsia" w:ascii="仿宋_GB2312" w:hAnsi="仿宋_GB2312" w:eastAsia="仿宋_GB2312" w:cs="仿宋_GB2312"/>
          <w:sz w:val="32"/>
          <w:szCs w:val="32"/>
        </w:rPr>
        <w:t>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长沙环境保护职业技术学院</w:t>
      </w:r>
    </w:p>
    <w:p w14:paraId="5FCBFF48">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办学地点</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湖南省长沙市雨花区井湾路889号</w:t>
      </w:r>
    </w:p>
    <w:p w14:paraId="64A241F4">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lang w:val="en-US" w:eastAsia="zh-CN"/>
        </w:rPr>
        <w:t>主管部门：湖南省</w:t>
      </w:r>
      <w:r>
        <w:rPr>
          <w:rFonts w:hint="eastAsia" w:ascii="仿宋_GB2312" w:hAnsi="仿宋_GB2312" w:eastAsia="仿宋_GB2312" w:cs="仿宋_GB2312"/>
          <w:sz w:val="32"/>
          <w:szCs w:val="32"/>
          <w:u w:val="none"/>
          <w:lang w:val="en-US" w:eastAsia="zh-CN"/>
        </w:rPr>
        <w:t xml:space="preserve">教育厅           </w:t>
      </w:r>
    </w:p>
    <w:p w14:paraId="4F783AAC">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办学层次：</w:t>
      </w:r>
      <w:r>
        <w:rPr>
          <w:rFonts w:hint="eastAsia" w:ascii="仿宋_GB2312" w:hAnsi="仿宋_GB2312" w:eastAsia="仿宋_GB2312" w:cs="仿宋_GB2312"/>
          <w:sz w:val="32"/>
          <w:szCs w:val="32"/>
          <w:u w:val="none"/>
          <w:lang w:val="en-US" w:eastAsia="zh-CN"/>
        </w:rPr>
        <w:t>高职</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lang w:val="en-US" w:eastAsia="zh-CN"/>
        </w:rPr>
        <w:t>专科</w:t>
      </w:r>
      <w:r>
        <w:rPr>
          <w:rFonts w:hint="eastAsia" w:ascii="仿宋_GB2312" w:hAnsi="仿宋_GB2312" w:eastAsia="仿宋_GB2312" w:cs="仿宋_GB2312"/>
          <w:sz w:val="32"/>
          <w:szCs w:val="32"/>
          <w:u w:val="none"/>
          <w:lang w:eastAsia="zh-CN"/>
        </w:rPr>
        <w:t>）</w:t>
      </w:r>
    </w:p>
    <w:p w14:paraId="6A4EE88D">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湖南省院校代号：</w:t>
      </w:r>
      <w:r>
        <w:rPr>
          <w:rFonts w:hint="eastAsia" w:ascii="仿宋_GB2312" w:hAnsi="仿宋_GB2312" w:eastAsia="仿宋_GB2312" w:cs="仿宋_GB2312"/>
          <w:sz w:val="32"/>
          <w:szCs w:val="32"/>
          <w:u w:val="none"/>
          <w:lang w:val="en-US" w:eastAsia="zh-CN"/>
        </w:rPr>
        <w:t xml:space="preserve">4329        </w:t>
      </w:r>
    </w:p>
    <w:p w14:paraId="0414E387">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办学类型：</w:t>
      </w:r>
      <w:r>
        <w:rPr>
          <w:rFonts w:hint="eastAsia" w:ascii="仿宋_GB2312" w:hAnsi="仿宋_GB2312" w:eastAsia="仿宋_GB2312" w:cs="仿宋_GB2312"/>
          <w:sz w:val="32"/>
          <w:szCs w:val="32"/>
          <w:u w:val="none"/>
          <w:lang w:val="en-US" w:eastAsia="zh-CN"/>
        </w:rPr>
        <w:t xml:space="preserve">公办          </w:t>
      </w:r>
    </w:p>
    <w:p w14:paraId="00E56919">
      <w:pPr>
        <w:keepNext w:val="0"/>
        <w:keepLines w:val="0"/>
        <w:pageBreakBefore w:val="0"/>
        <w:numPr>
          <w:ilvl w:val="0"/>
          <w:numId w:val="1"/>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颁发学历证书的学校名称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长沙环境保护职业技术学院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证书种类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u w:val="none"/>
        </w:rPr>
        <w:t>普通高等学校全日制专科毕业证书</w:t>
      </w:r>
      <w:r>
        <w:rPr>
          <w:rFonts w:hint="eastAsia" w:ascii="仿宋_GB2312" w:hAnsi="仿宋_GB2312" w:eastAsia="仿宋_GB2312" w:cs="仿宋_GB2312"/>
          <w:sz w:val="32"/>
          <w:szCs w:val="32"/>
          <w:u w:val="none"/>
          <w:lang w:eastAsia="zh-CN"/>
        </w:rPr>
        <w:t>。</w:t>
      </w:r>
    </w:p>
    <w:p w14:paraId="591E2158">
      <w:pPr>
        <w:keepNext w:val="0"/>
        <w:keepLines w:val="0"/>
        <w:pageBreakBefore w:val="0"/>
        <w:numPr>
          <w:ilvl w:val="0"/>
          <w:numId w:val="1"/>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lang w:val="en-US" w:eastAsia="zh-CN"/>
        </w:rPr>
        <w:t>单招</w:t>
      </w:r>
      <w:r>
        <w:rPr>
          <w:rFonts w:hint="eastAsia" w:ascii="仿宋_GB2312" w:hAnsi="仿宋_GB2312" w:eastAsia="仿宋_GB2312" w:cs="仿宋_GB2312"/>
          <w:sz w:val="32"/>
          <w:szCs w:val="32"/>
        </w:rPr>
        <w:t>工作遵循“公平竞争、公</w:t>
      </w:r>
      <w:r>
        <w:rPr>
          <w:rFonts w:hint="eastAsia" w:ascii="仿宋_GB2312" w:hAnsi="仿宋_GB2312" w:eastAsia="仿宋_GB2312" w:cs="仿宋_GB2312"/>
          <w:sz w:val="32"/>
          <w:szCs w:val="32"/>
          <w:lang w:val="en-US" w:eastAsia="zh-CN"/>
        </w:rPr>
        <w:t>正</w:t>
      </w:r>
      <w:r>
        <w:rPr>
          <w:rFonts w:hint="eastAsia" w:ascii="仿宋_GB2312" w:hAnsi="仿宋_GB2312" w:eastAsia="仿宋_GB2312" w:cs="仿宋_GB2312"/>
          <w:sz w:val="32"/>
          <w:szCs w:val="32"/>
        </w:rPr>
        <w:t>选拔、公开</w:t>
      </w:r>
      <w:r>
        <w:rPr>
          <w:rFonts w:hint="eastAsia" w:ascii="仿宋_GB2312" w:hAnsi="仿宋_GB2312" w:eastAsia="仿宋_GB2312" w:cs="仿宋_GB2312"/>
          <w:sz w:val="32"/>
          <w:szCs w:val="32"/>
          <w:lang w:val="en-US" w:eastAsia="zh-CN"/>
        </w:rPr>
        <w:t>透明</w:t>
      </w:r>
      <w:r>
        <w:rPr>
          <w:rFonts w:hint="eastAsia" w:ascii="仿宋_GB2312" w:hAnsi="仿宋_GB2312" w:eastAsia="仿宋_GB2312" w:cs="仿宋_GB2312"/>
          <w:sz w:val="32"/>
          <w:szCs w:val="32"/>
        </w:rPr>
        <w:t>”的原则</w:t>
      </w:r>
      <w:r>
        <w:rPr>
          <w:rFonts w:hint="eastAsia" w:ascii="仿宋_GB2312" w:hAnsi="仿宋_GB2312" w:eastAsia="仿宋_GB2312" w:cs="仿宋_GB2312"/>
          <w:sz w:val="32"/>
          <w:szCs w:val="32"/>
          <w:lang w:eastAsia="zh-CN"/>
        </w:rPr>
        <w:t>，坚决执行招生政策规定和纪律要求，严格</w:t>
      </w:r>
      <w:r>
        <w:rPr>
          <w:rFonts w:hint="eastAsia" w:ascii="仿宋_GB2312" w:hAnsi="仿宋_GB2312" w:eastAsia="仿宋_GB2312" w:cs="仿宋_GB2312"/>
          <w:sz w:val="32"/>
          <w:szCs w:val="32"/>
          <w:lang w:val="en-US" w:eastAsia="zh-CN"/>
        </w:rPr>
        <w:t>实施考试招生“阳光工程”</w:t>
      </w:r>
      <w:r>
        <w:rPr>
          <w:rFonts w:hint="eastAsia" w:ascii="仿宋_GB2312" w:hAnsi="仿宋_GB2312" w:eastAsia="仿宋_GB2312" w:cs="仿宋_GB2312"/>
          <w:sz w:val="32"/>
          <w:szCs w:val="32"/>
        </w:rPr>
        <w:t>。</w:t>
      </w:r>
    </w:p>
    <w:p w14:paraId="5C7F87A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3" w:firstLineChars="200"/>
        <w:jc w:val="left"/>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lang w:eastAsia="zh-CN"/>
        </w:rPr>
        <w:t>简介：</w:t>
      </w:r>
      <w:r>
        <w:rPr>
          <w:rFonts w:hint="eastAsia" w:ascii="仿宋_GB2312" w:hAnsi="仿宋_GB2312" w:eastAsia="仿宋_GB2312" w:cs="仿宋_GB2312"/>
          <w:sz w:val="32"/>
          <w:szCs w:val="32"/>
          <w:lang w:val="en-US" w:eastAsia="zh-CN"/>
        </w:rPr>
        <w:t>长沙环境保护职业技术学院于1979年建校，前身为“国家环保总局长沙环境保护学校”,隶属国家环保总局。2002年升格为高职学院,是我国第一所环保类国家公办全日制高职院校、生态环境部与湖南省人民政府共建高职院校。学校办学特色鲜明，开设</w:t>
      </w:r>
      <w:r>
        <w:rPr>
          <w:rFonts w:hint="eastAsia" w:ascii="仿宋_GB2312" w:hAnsi="仿宋_GB2312" w:eastAsia="仿宋_GB2312" w:cs="仿宋_GB2312"/>
          <w:color w:val="auto"/>
          <w:sz w:val="32"/>
          <w:szCs w:val="32"/>
          <w:lang w:val="en-US" w:eastAsia="zh-CN"/>
        </w:rPr>
        <w:t>22个</w:t>
      </w:r>
      <w:r>
        <w:rPr>
          <w:rFonts w:hint="eastAsia" w:ascii="仿宋_GB2312" w:hAnsi="仿宋_GB2312" w:eastAsia="仿宋_GB2312" w:cs="仿宋_GB2312"/>
          <w:sz w:val="32"/>
          <w:szCs w:val="32"/>
          <w:lang w:val="en-US" w:eastAsia="zh-CN"/>
        </w:rPr>
        <w:t>全日制专科专业，基本形成与生态文明建设相适应、涵盖生态环境保护行业主要职业岗位群和具有鲜明特色的专业格局，是全国环境保护类专业设置最齐全的高职院校。</w:t>
      </w:r>
    </w:p>
    <w:p w14:paraId="59A54C7B">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第二章 组织机构及职责</w:t>
      </w:r>
    </w:p>
    <w:p w14:paraId="3B6640A7">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kern w:val="2"/>
          <w:sz w:val="32"/>
          <w:szCs w:val="32"/>
          <w:lang w:val="en-US" w:eastAsia="zh-CN" w:bidi="ar-SA"/>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u w:val="none"/>
          <w:lang w:val="en-US" w:eastAsia="zh-CN"/>
        </w:rPr>
        <w:t>招生工作领导小组</w:t>
      </w:r>
      <w:r>
        <w:rPr>
          <w:rFonts w:hint="eastAsia" w:ascii="仿宋_GB2312" w:hAnsi="仿宋_GB2312" w:eastAsia="仿宋_GB2312" w:cs="仿宋_GB2312"/>
          <w:sz w:val="32"/>
          <w:szCs w:val="32"/>
          <w:lang w:val="en-US" w:eastAsia="zh-CN"/>
        </w:rPr>
        <w:t>负责研究决定本校单招规模确定、政策制订等重大事项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u w:val="none"/>
          <w:lang w:eastAsia="zh-CN"/>
        </w:rPr>
        <w:t>招生就业</w:t>
      </w:r>
      <w:r>
        <w:rPr>
          <w:rFonts w:hint="eastAsia" w:ascii="仿宋_GB2312" w:hAnsi="仿宋_GB2312" w:eastAsia="仿宋_GB2312" w:cs="仿宋_GB2312"/>
          <w:sz w:val="32"/>
          <w:szCs w:val="32"/>
          <w:u w:val="none"/>
          <w:lang w:val="en-US" w:eastAsia="zh-CN"/>
        </w:rPr>
        <w:t>与创新创业指导</w:t>
      </w:r>
      <w:r>
        <w:rPr>
          <w:rFonts w:hint="eastAsia" w:ascii="仿宋_GB2312" w:hAnsi="仿宋_GB2312" w:eastAsia="仿宋_GB2312" w:cs="仿宋_GB2312"/>
          <w:sz w:val="32"/>
          <w:szCs w:val="32"/>
          <w:u w:val="none"/>
          <w:lang w:eastAsia="zh-CN"/>
        </w:rPr>
        <w:t>处</w:t>
      </w:r>
      <w:r>
        <w:rPr>
          <w:rFonts w:hint="eastAsia" w:ascii="仿宋_GB2312" w:hAnsi="仿宋_GB2312" w:eastAsia="仿宋_GB2312" w:cs="仿宋_GB2312"/>
          <w:sz w:val="32"/>
          <w:szCs w:val="32"/>
        </w:rPr>
        <w:t>负责单招</w:t>
      </w:r>
      <w:r>
        <w:rPr>
          <w:rFonts w:hint="eastAsia" w:ascii="仿宋_GB2312" w:hAnsi="仿宋_GB2312" w:eastAsia="仿宋_GB2312" w:cs="仿宋_GB2312"/>
          <w:sz w:val="32"/>
          <w:szCs w:val="32"/>
          <w:lang w:val="en-US" w:eastAsia="zh-CN"/>
        </w:rPr>
        <w:t>组织实施</w:t>
      </w:r>
      <w:r>
        <w:rPr>
          <w:rFonts w:hint="eastAsia" w:ascii="仿宋_GB2312" w:hAnsi="仿宋_GB2312" w:eastAsia="仿宋_GB2312" w:cs="仿宋_GB2312"/>
          <w:sz w:val="32"/>
          <w:szCs w:val="32"/>
        </w:rPr>
        <w:t>的日常工作，</w:t>
      </w:r>
      <w:r>
        <w:rPr>
          <w:rFonts w:hint="eastAsia" w:ascii="仿宋_GB2312" w:hAnsi="仿宋_GB2312" w:eastAsia="仿宋_GB2312" w:cs="仿宋_GB2312"/>
          <w:sz w:val="32"/>
          <w:szCs w:val="32"/>
          <w:lang w:eastAsia="zh-CN"/>
        </w:rPr>
        <w:t>学校</w:t>
      </w:r>
      <w:r>
        <w:rPr>
          <w:rFonts w:hint="eastAsia" w:ascii="仿宋_GB2312" w:hAnsi="仿宋_GB2312" w:eastAsia="仿宋_GB2312" w:cs="仿宋_GB2312"/>
          <w:sz w:val="32"/>
          <w:szCs w:val="32"/>
          <w:lang w:val="en-US" w:eastAsia="zh-CN"/>
        </w:rPr>
        <w:t>教务处</w:t>
      </w:r>
      <w:r>
        <w:rPr>
          <w:rFonts w:hint="eastAsia" w:ascii="仿宋_GB2312" w:hAnsi="仿宋_GB2312" w:eastAsia="仿宋_GB2312" w:cs="仿宋_GB2312"/>
          <w:sz w:val="32"/>
          <w:szCs w:val="32"/>
        </w:rPr>
        <w:t>负责单招的考试</w:t>
      </w:r>
      <w:r>
        <w:rPr>
          <w:rFonts w:hint="eastAsia" w:ascii="仿宋_GB2312" w:hAnsi="仿宋_GB2312" w:eastAsia="仿宋_GB2312" w:cs="仿宋_GB2312"/>
          <w:sz w:val="32"/>
          <w:szCs w:val="32"/>
          <w:lang w:eastAsia="zh-CN"/>
        </w:rPr>
        <w:t>组织</w:t>
      </w:r>
      <w:r>
        <w:rPr>
          <w:rFonts w:hint="eastAsia" w:ascii="仿宋_GB2312" w:hAnsi="仿宋_GB2312" w:eastAsia="仿宋_GB2312" w:cs="仿宋_GB2312"/>
          <w:sz w:val="32"/>
          <w:szCs w:val="32"/>
        </w:rPr>
        <w:t>工作。</w:t>
      </w:r>
    </w:p>
    <w:p w14:paraId="047644E8">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kern w:val="2"/>
          <w:sz w:val="32"/>
          <w:szCs w:val="32"/>
          <w:lang w:val="en-US" w:eastAsia="zh-CN" w:bidi="ar-SA"/>
        </w:rPr>
        <w:t xml:space="preserve">第七条 </w:t>
      </w: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lang w:val="en-US" w:eastAsia="zh-CN"/>
        </w:rPr>
        <w:t>纪委负责全程监督检查单招工作</w:t>
      </w:r>
      <w:r>
        <w:rPr>
          <w:rFonts w:hint="eastAsia" w:ascii="仿宋_GB2312" w:hAnsi="仿宋_GB2312" w:eastAsia="仿宋_GB2312" w:cs="仿宋_GB2312"/>
          <w:sz w:val="32"/>
          <w:szCs w:val="32"/>
        </w:rPr>
        <w:t>。</w:t>
      </w:r>
    </w:p>
    <w:p w14:paraId="4A7E2337">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第三章 单招报考</w:t>
      </w:r>
    </w:p>
    <w:p w14:paraId="7041A57A">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kern w:val="2"/>
          <w:sz w:val="32"/>
          <w:szCs w:val="32"/>
          <w:lang w:val="en-US" w:eastAsia="zh-CN" w:bidi="ar-SA"/>
        </w:rPr>
        <w:t xml:space="preserve">第八条 </w:t>
      </w:r>
      <w:r>
        <w:rPr>
          <w:rFonts w:hint="eastAsia" w:ascii="仿宋_GB2312" w:hAnsi="仿宋_GB2312" w:eastAsia="仿宋_GB2312" w:cs="仿宋_GB2312"/>
          <w:sz w:val="32"/>
          <w:szCs w:val="32"/>
        </w:rPr>
        <w:t>符合我省</w:t>
      </w:r>
      <w:r>
        <w:rPr>
          <w:rFonts w:hint="eastAsia" w:ascii="仿宋_GB2312" w:hAnsi="仿宋_GB2312" w:eastAsia="仿宋_GB2312" w:cs="仿宋_GB2312"/>
          <w:sz w:val="32"/>
          <w:szCs w:val="32"/>
          <w:lang w:val="en-US" w:eastAsia="zh-CN"/>
        </w:rPr>
        <w:t>2025年普通</w:t>
      </w:r>
      <w:r>
        <w:rPr>
          <w:rFonts w:hint="eastAsia" w:ascii="仿宋_GB2312" w:hAnsi="仿宋_GB2312" w:eastAsia="仿宋_GB2312" w:cs="仿宋_GB2312"/>
          <w:sz w:val="32"/>
          <w:szCs w:val="32"/>
        </w:rPr>
        <w:t>高考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含对口招生考试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报名条件并已进行高考报名的</w:t>
      </w:r>
      <w:r>
        <w:rPr>
          <w:rFonts w:hint="eastAsia" w:ascii="仿宋_GB2312" w:hAnsi="仿宋_GB2312" w:eastAsia="仿宋_GB2312" w:cs="仿宋_GB2312"/>
          <w:sz w:val="32"/>
          <w:szCs w:val="32"/>
          <w:lang w:val="en-US" w:eastAsia="zh-CN"/>
        </w:rPr>
        <w:t>人员均可报考</w:t>
      </w:r>
      <w:r>
        <w:rPr>
          <w:rFonts w:hint="eastAsia" w:ascii="仿宋_GB2312" w:hAnsi="仿宋_GB2312" w:eastAsia="仿宋_GB2312" w:cs="仿宋_GB2312"/>
          <w:sz w:val="32"/>
          <w:szCs w:val="32"/>
        </w:rPr>
        <w:t>，未报名的</w:t>
      </w:r>
      <w:r>
        <w:rPr>
          <w:rFonts w:hint="eastAsia" w:ascii="仿宋_GB2312" w:hAnsi="仿宋_GB2312" w:eastAsia="仿宋_GB2312" w:cs="仿宋_GB2312"/>
          <w:sz w:val="32"/>
          <w:szCs w:val="32"/>
          <w:lang w:val="en-US" w:eastAsia="zh-CN"/>
        </w:rPr>
        <w:t>人员</w:t>
      </w:r>
      <w:r>
        <w:rPr>
          <w:rFonts w:hint="eastAsia" w:ascii="仿宋_GB2312" w:hAnsi="仿宋_GB2312" w:eastAsia="仿宋_GB2312" w:cs="仿宋_GB2312"/>
          <w:sz w:val="32"/>
          <w:szCs w:val="32"/>
        </w:rPr>
        <w:t>不得参加高职单招，2025年不组织高考补报名。</w:t>
      </w:r>
    </w:p>
    <w:p w14:paraId="5D5BD1DA">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kern w:val="2"/>
          <w:sz w:val="32"/>
          <w:szCs w:val="32"/>
          <w:lang w:val="en-US" w:eastAsia="zh-CN" w:bidi="ar-SA"/>
        </w:rPr>
        <w:t xml:space="preserve">第九条 </w:t>
      </w:r>
      <w:r>
        <w:rPr>
          <w:rFonts w:hint="eastAsia" w:ascii="仿宋_GB2312" w:hAnsi="仿宋_GB2312" w:eastAsia="仿宋_GB2312" w:cs="仿宋_GB2312"/>
          <w:sz w:val="32"/>
          <w:szCs w:val="32"/>
          <w:lang w:val="en-US" w:eastAsia="zh-CN"/>
        </w:rPr>
        <w:t>全省</w:t>
      </w:r>
      <w:r>
        <w:rPr>
          <w:rFonts w:hint="eastAsia" w:ascii="仿宋_GB2312" w:hAnsi="仿宋_GB2312" w:eastAsia="仿宋_GB2312" w:cs="仿宋_GB2312"/>
          <w:sz w:val="32"/>
          <w:szCs w:val="32"/>
        </w:rPr>
        <w:t>单招</w:t>
      </w:r>
      <w:r>
        <w:rPr>
          <w:rFonts w:hint="eastAsia" w:ascii="仿宋_GB2312" w:hAnsi="仿宋_GB2312" w:eastAsia="仿宋_GB2312" w:cs="仿宋_GB2312"/>
          <w:sz w:val="32"/>
          <w:szCs w:val="32"/>
          <w:lang w:val="en-US" w:eastAsia="zh-CN"/>
        </w:rPr>
        <w:t>统一报考和填报志愿时间为</w:t>
      </w:r>
      <w:r>
        <w:rPr>
          <w:rFonts w:hint="eastAsia" w:ascii="仿宋_GB2312" w:hAnsi="仿宋_GB2312" w:eastAsia="仿宋_GB2312" w:cs="仿宋_GB2312"/>
          <w:sz w:val="32"/>
          <w:szCs w:val="32"/>
        </w:rPr>
        <w:t>202</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年2月</w:t>
      </w:r>
      <w:r>
        <w:rPr>
          <w:rFonts w:hint="eastAsia" w:ascii="仿宋_GB2312" w:hAnsi="仿宋_GB2312" w:eastAsia="仿宋_GB2312" w:cs="仿宋_GB2312"/>
          <w:sz w:val="32"/>
          <w:szCs w:val="32"/>
          <w:lang w:val="en-US" w:eastAsia="zh-CN"/>
        </w:rPr>
        <w:t>18</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val="en-US" w:eastAsia="zh-CN"/>
        </w:rPr>
        <w:t>8:00</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25</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val="en-US" w:eastAsia="zh-CN"/>
        </w:rPr>
        <w:t>17:00</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实行网上报考和填报志愿。</w:t>
      </w:r>
      <w:r>
        <w:rPr>
          <w:rFonts w:hint="eastAsia" w:ascii="仿宋_GB2312" w:hAnsi="仿宋_GB2312" w:eastAsia="仿宋_GB2312" w:cs="仿宋_GB2312"/>
          <w:sz w:val="32"/>
          <w:szCs w:val="32"/>
        </w:rPr>
        <w:t>单招报考设第一志愿和第二志愿，考生可选择1－2所院校</w:t>
      </w:r>
      <w:r>
        <w:rPr>
          <w:rFonts w:hint="eastAsia" w:ascii="仿宋_GB2312" w:hAnsi="仿宋_GB2312" w:eastAsia="仿宋_GB2312" w:cs="仿宋_GB2312"/>
          <w:sz w:val="32"/>
          <w:szCs w:val="32"/>
          <w:lang w:val="en-US" w:eastAsia="zh-CN"/>
        </w:rPr>
        <w:t>在指定网上平台进行报考</w:t>
      </w:r>
      <w:r>
        <w:rPr>
          <w:rFonts w:hint="eastAsia" w:ascii="仿宋_GB2312" w:hAnsi="仿宋_GB2312" w:eastAsia="仿宋_GB2312" w:cs="仿宋_GB2312"/>
          <w:sz w:val="32"/>
          <w:szCs w:val="32"/>
          <w:lang w:eastAsia="zh-CN"/>
        </w:rPr>
        <w:t>。</w:t>
      </w:r>
    </w:p>
    <w:p w14:paraId="7152FC0B">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在此期间，考生</w:t>
      </w:r>
      <w:r>
        <w:rPr>
          <w:rFonts w:hint="eastAsia" w:ascii="仿宋_GB2312" w:hAnsi="仿宋_GB2312" w:eastAsia="仿宋_GB2312" w:cs="仿宋_GB2312"/>
          <w:color w:val="auto"/>
          <w:sz w:val="32"/>
          <w:szCs w:val="32"/>
        </w:rPr>
        <w:t>可登录</w:t>
      </w:r>
      <w:r>
        <w:rPr>
          <w:rFonts w:hint="eastAsia" w:ascii="仿宋_GB2312" w:hAnsi="仿宋_GB2312" w:eastAsia="仿宋_GB2312" w:cs="仿宋_GB2312"/>
          <w:sz w:val="32"/>
          <w:szCs w:val="32"/>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仿宋_GB2312" w:hAnsi="仿宋_GB2312" w:eastAsia="仿宋_GB2312" w:cs="仿宋_GB2312"/>
          <w:color w:val="auto"/>
          <w:sz w:val="32"/>
          <w:szCs w:val="32"/>
        </w:rPr>
        <w:t>填报报考志愿信息</w:t>
      </w:r>
      <w:r>
        <w:rPr>
          <w:rFonts w:hint="eastAsia" w:ascii="仿宋_GB2312" w:hAnsi="仿宋_GB2312" w:eastAsia="仿宋_GB2312" w:cs="仿宋_GB2312"/>
          <w:color w:val="auto"/>
          <w:kern w:val="2"/>
          <w:sz w:val="32"/>
          <w:szCs w:val="32"/>
          <w:u w:val="none"/>
          <w:lang w:val="en-US" w:eastAsia="zh-CN" w:bidi="ar-SA"/>
        </w:rPr>
        <w:t>。</w:t>
      </w:r>
      <w:r>
        <w:rPr>
          <w:rFonts w:hint="eastAsia" w:ascii="仿宋_GB2312" w:hAnsi="仿宋_GB2312" w:eastAsia="仿宋_GB2312" w:cs="仿宋_GB2312"/>
          <w:sz w:val="32"/>
          <w:szCs w:val="32"/>
          <w:lang w:val="en-US" w:eastAsia="zh-CN"/>
        </w:rPr>
        <w:t>请考生在报考前关注本</w:t>
      </w:r>
      <w:r>
        <w:rPr>
          <w:rFonts w:hint="eastAsia" w:ascii="仿宋_GB2312" w:hAnsi="仿宋_GB2312" w:eastAsia="仿宋_GB2312" w:cs="仿宋_GB2312"/>
          <w:sz w:val="32"/>
          <w:szCs w:val="32"/>
        </w:rPr>
        <w:t>校</w:t>
      </w:r>
      <w:r>
        <w:rPr>
          <w:rFonts w:hint="eastAsia" w:ascii="仿宋_GB2312" w:hAnsi="仿宋_GB2312" w:eastAsia="仿宋_GB2312" w:cs="仿宋_GB2312"/>
          <w:sz w:val="32"/>
          <w:szCs w:val="32"/>
          <w:lang w:val="en-US" w:eastAsia="zh-CN"/>
        </w:rPr>
        <w:t>网站（https://zsxx.cshbxy.com）公布的有关信息。</w:t>
      </w:r>
    </w:p>
    <w:p w14:paraId="33F28E59">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第十条</w:t>
      </w:r>
      <w:r>
        <w:rPr>
          <w:rFonts w:hint="eastAsia" w:ascii="仿宋_GB2312" w:hAnsi="仿宋_GB2312" w:eastAsia="仿宋_GB2312" w:cs="仿宋_GB2312"/>
          <w:sz w:val="32"/>
          <w:szCs w:val="32"/>
          <w:lang w:val="en-US" w:eastAsia="zh-CN"/>
        </w:rPr>
        <w:t xml:space="preserve"> 填报专业要求。我校实行专业组志愿，考生在填报我校志愿时，需选择</w:t>
      </w:r>
      <w:r>
        <w:rPr>
          <w:rFonts w:hint="eastAsia" w:ascii="仿宋_GB2312" w:hAnsi="仿宋_GB2312" w:eastAsia="仿宋_GB2312" w:cs="仿宋_GB2312"/>
          <w:sz w:val="32"/>
          <w:szCs w:val="32"/>
          <w:u w:val="none"/>
          <w:lang w:val="en-US" w:eastAsia="zh-CN"/>
        </w:rPr>
        <w:t>一个</w:t>
      </w:r>
      <w:r>
        <w:rPr>
          <w:rFonts w:hint="eastAsia" w:ascii="仿宋_GB2312" w:hAnsi="仿宋_GB2312" w:eastAsia="仿宋_GB2312" w:cs="仿宋_GB2312"/>
          <w:sz w:val="32"/>
          <w:szCs w:val="32"/>
          <w:lang w:val="en-US" w:eastAsia="zh-CN"/>
        </w:rPr>
        <w:t>专业组中的1-6</w:t>
      </w:r>
      <w:r>
        <w:rPr>
          <w:rFonts w:hint="eastAsia" w:ascii="仿宋_GB2312" w:hAnsi="仿宋_GB2312" w:eastAsia="仿宋_GB2312" w:cs="仿宋_GB2312"/>
          <w:sz w:val="32"/>
          <w:szCs w:val="32"/>
          <w:u w:val="none"/>
          <w:lang w:val="en-US" w:eastAsia="zh-CN"/>
        </w:rPr>
        <w:t>个</w:t>
      </w:r>
      <w:r>
        <w:rPr>
          <w:rFonts w:hint="eastAsia" w:ascii="仿宋_GB2312" w:hAnsi="仿宋_GB2312" w:eastAsia="仿宋_GB2312" w:cs="仿宋_GB2312"/>
          <w:sz w:val="32"/>
          <w:szCs w:val="32"/>
          <w:lang w:val="en-US" w:eastAsia="zh-CN"/>
        </w:rPr>
        <w:t>专业，并确定是否选择专业服从调剂。</w:t>
      </w:r>
    </w:p>
    <w:p w14:paraId="26A5118D">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退役军人</w:t>
      </w:r>
      <w:r>
        <w:rPr>
          <w:rFonts w:hint="eastAsia" w:ascii="仿宋_GB2312" w:hAnsi="仿宋_GB2312" w:eastAsia="仿宋_GB2312" w:cs="仿宋_GB2312"/>
          <w:sz w:val="32"/>
          <w:szCs w:val="32"/>
        </w:rPr>
        <w:t>身份认定。退役军人由户籍所在县（市、区）退役军人事务部门</w:t>
      </w:r>
      <w:r>
        <w:rPr>
          <w:rFonts w:hint="eastAsia" w:ascii="仿宋_GB2312" w:hAnsi="仿宋_GB2312" w:eastAsia="仿宋_GB2312" w:cs="仿宋_GB2312"/>
          <w:sz w:val="32"/>
          <w:szCs w:val="32"/>
          <w:lang w:val="en-US" w:eastAsia="zh-CN"/>
        </w:rPr>
        <w:t>进行认定</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证明材料由考生在规定时间内提供给我校审核</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不能</w:t>
      </w:r>
      <w:r>
        <w:rPr>
          <w:rFonts w:hint="eastAsia" w:ascii="仿宋_GB2312" w:hAnsi="仿宋_GB2312" w:eastAsia="仿宋_GB2312" w:cs="仿宋_GB2312"/>
          <w:sz w:val="32"/>
          <w:szCs w:val="32"/>
          <w:lang w:eastAsia="zh-CN"/>
        </w:rPr>
        <w:t>按要求</w:t>
      </w:r>
      <w:r>
        <w:rPr>
          <w:rFonts w:hint="eastAsia" w:ascii="仿宋_GB2312" w:hAnsi="仿宋_GB2312" w:eastAsia="仿宋_GB2312" w:cs="仿宋_GB2312"/>
          <w:sz w:val="32"/>
          <w:szCs w:val="32"/>
        </w:rPr>
        <w:t>提供证明材料的考生只能以普通高中往届生或同等学力人员身份报考，提供虚假证明材料的将依据教育部相关规定取消高考报名资格，已录取的取消录取资格。</w:t>
      </w:r>
    </w:p>
    <w:p w14:paraId="14C3B08B">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1.退役军人考生</w:t>
      </w:r>
      <w:r>
        <w:rPr>
          <w:rFonts w:hint="eastAsia" w:ascii="仿宋_GB2312" w:hAnsi="仿宋_GB2312" w:eastAsia="仿宋_GB2312" w:cs="仿宋_GB2312"/>
          <w:sz w:val="32"/>
          <w:szCs w:val="32"/>
        </w:rPr>
        <w:t>资格证明材料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退役军人</w:t>
      </w:r>
      <w:r>
        <w:rPr>
          <w:rFonts w:hint="eastAsia" w:ascii="仿宋_GB2312" w:hAnsi="仿宋_GB2312" w:eastAsia="仿宋_GB2312" w:cs="仿宋_GB2312"/>
          <w:sz w:val="32"/>
          <w:szCs w:val="32"/>
          <w:lang w:eastAsia="zh-CN"/>
        </w:rPr>
        <w:t>考生均须提供本人身份证复印件及</w:t>
      </w:r>
      <w:r>
        <w:rPr>
          <w:rFonts w:hint="eastAsia" w:ascii="仿宋_GB2312" w:hAnsi="仿宋_GB2312" w:eastAsia="仿宋_GB2312" w:cs="仿宋_GB2312"/>
          <w:sz w:val="32"/>
          <w:szCs w:val="32"/>
        </w:rPr>
        <w:t>《湖南省202</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年高职单招</w:t>
      </w:r>
      <w:r>
        <w:rPr>
          <w:rFonts w:hint="eastAsia" w:ascii="仿宋_GB2312" w:hAnsi="仿宋_GB2312" w:eastAsia="仿宋_GB2312" w:cs="仿宋_GB2312"/>
          <w:color w:val="auto"/>
          <w:sz w:val="32"/>
          <w:szCs w:val="32"/>
        </w:rPr>
        <w:t>报名</w:t>
      </w:r>
      <w:r>
        <w:rPr>
          <w:rFonts w:hint="eastAsia" w:ascii="仿宋_GB2312" w:hAnsi="仿宋_GB2312" w:eastAsia="仿宋_GB2312" w:cs="仿宋_GB2312"/>
          <w:sz w:val="32"/>
          <w:szCs w:val="32"/>
        </w:rPr>
        <w:t>身份审核（界定）表》</w:t>
      </w:r>
      <w:r>
        <w:rPr>
          <w:rFonts w:hint="eastAsia" w:ascii="仿宋_GB2312" w:hAnsi="仿宋_GB2312" w:eastAsia="仿宋_GB2312" w:cs="仿宋_GB2312"/>
          <w:sz w:val="32"/>
          <w:szCs w:val="32"/>
          <w:lang w:eastAsia="zh-CN"/>
        </w:rPr>
        <w:t>，同时提供以下材料：</w:t>
      </w:r>
      <w:r>
        <w:rPr>
          <w:rFonts w:hint="eastAsia" w:ascii="仿宋_GB2312" w:hAnsi="仿宋_GB2312" w:eastAsia="仿宋_GB2312" w:cs="仿宋_GB2312"/>
          <w:sz w:val="32"/>
          <w:szCs w:val="32"/>
        </w:rPr>
        <w:t>退役军人</w:t>
      </w:r>
      <w:r>
        <w:rPr>
          <w:rFonts w:hint="eastAsia" w:ascii="仿宋_GB2312" w:hAnsi="仿宋_GB2312" w:eastAsia="仿宋_GB2312" w:cs="仿宋_GB2312"/>
          <w:sz w:val="32"/>
          <w:szCs w:val="32"/>
          <w:lang w:eastAsia="zh-CN"/>
        </w:rPr>
        <w:t>提供</w:t>
      </w:r>
      <w:r>
        <w:rPr>
          <w:rFonts w:hint="eastAsia" w:ascii="仿宋_GB2312" w:hAnsi="仿宋_GB2312" w:eastAsia="仿宋_GB2312" w:cs="仿宋_GB2312"/>
          <w:sz w:val="32"/>
          <w:szCs w:val="32"/>
        </w:rPr>
        <w:t>退出现役证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转业证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14:paraId="13A4F8F0">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材料提交时间及方式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考生</w:t>
      </w:r>
      <w:r>
        <w:rPr>
          <w:rFonts w:hint="eastAsia" w:ascii="仿宋_GB2312" w:hAnsi="仿宋_GB2312" w:eastAsia="仿宋_GB2312" w:cs="仿宋_GB2312"/>
          <w:sz w:val="32"/>
          <w:szCs w:val="32"/>
          <w:lang w:val="en-US" w:eastAsia="zh-CN"/>
        </w:rPr>
        <w:t>须在2025年</w:t>
      </w:r>
      <w:r>
        <w:rPr>
          <w:rFonts w:hint="eastAsia" w:ascii="仿宋_GB2312" w:hAnsi="仿宋_GB2312" w:eastAsia="仿宋_GB2312" w:cs="仿宋_GB2312"/>
          <w:sz w:val="32"/>
          <w:szCs w:val="32"/>
          <w:u w:val="none"/>
          <w:lang w:val="en-US" w:eastAsia="zh-CN"/>
        </w:rPr>
        <w:t>2月22日8:00</w:t>
      </w:r>
      <w:r>
        <w:rPr>
          <w:rFonts w:hint="eastAsia" w:ascii="仿宋_GB2312" w:hAnsi="仿宋_GB2312" w:eastAsia="仿宋_GB2312" w:cs="仿宋_GB2312"/>
          <w:sz w:val="32"/>
          <w:szCs w:val="32"/>
          <w:lang w:val="en-US" w:eastAsia="zh-CN"/>
        </w:rPr>
        <w:t>前将符合上述要求的</w:t>
      </w:r>
      <w:r>
        <w:rPr>
          <w:rFonts w:hint="eastAsia" w:ascii="仿宋_GB2312" w:hAnsi="仿宋_GB2312" w:eastAsia="仿宋_GB2312" w:cs="仿宋_GB2312"/>
          <w:sz w:val="32"/>
          <w:szCs w:val="32"/>
        </w:rPr>
        <w:t>证明材料</w:t>
      </w:r>
      <w:r>
        <w:rPr>
          <w:rFonts w:hint="eastAsia" w:ascii="仿宋_GB2312" w:hAnsi="仿宋_GB2312" w:eastAsia="仿宋_GB2312" w:cs="仿宋_GB2312"/>
          <w:sz w:val="32"/>
          <w:szCs w:val="32"/>
          <w:lang w:val="en-US" w:eastAsia="zh-CN"/>
        </w:rPr>
        <w:t>电子档PDF和纸质档分别</w:t>
      </w:r>
      <w:r>
        <w:rPr>
          <w:rFonts w:hint="eastAsia" w:ascii="仿宋_GB2312" w:hAnsi="仿宋_GB2312" w:eastAsia="仿宋_GB2312" w:cs="仿宋_GB2312"/>
          <w:sz w:val="32"/>
          <w:szCs w:val="32"/>
          <w:u w:val="none"/>
          <w:lang w:val="en-US" w:eastAsia="zh-CN"/>
        </w:rPr>
        <w:t>通过发送电子邮件（18040524@qq.com）和邮寄方式交</w:t>
      </w:r>
      <w:r>
        <w:rPr>
          <w:rFonts w:hint="eastAsia" w:ascii="仿宋_GB2312" w:hAnsi="仿宋_GB2312" w:eastAsia="仿宋_GB2312" w:cs="仿宋_GB2312"/>
          <w:sz w:val="32"/>
          <w:szCs w:val="32"/>
          <w:lang w:val="en-US" w:eastAsia="zh-CN"/>
        </w:rPr>
        <w:t>由学校招生就业与创新创业指导处审核</w:t>
      </w:r>
      <w:r>
        <w:rPr>
          <w:rFonts w:hint="eastAsia" w:ascii="仿宋_GB2312" w:hAnsi="仿宋_GB2312" w:eastAsia="仿宋_GB2312" w:cs="仿宋_GB2312"/>
          <w:sz w:val="32"/>
          <w:szCs w:val="32"/>
          <w:u w:val="none"/>
          <w:lang w:val="en-US" w:eastAsia="zh-CN"/>
        </w:rPr>
        <w:t>（邮寄方式：湖南省长沙市雨花区井湾路889号长沙环境保护职业技术学院综合楼107室 招生就业与创新创业指导处 0731-85622728 / 85622888）</w:t>
      </w:r>
      <w:r>
        <w:rPr>
          <w:rFonts w:hint="eastAsia" w:ascii="仿宋_GB2312" w:hAnsi="仿宋_GB2312" w:eastAsia="仿宋_GB2312" w:cs="仿宋_GB2312"/>
          <w:sz w:val="32"/>
          <w:szCs w:val="32"/>
          <w:lang w:val="en-US" w:eastAsia="zh-CN"/>
        </w:rPr>
        <w:t>。</w:t>
      </w:r>
    </w:p>
    <w:p w14:paraId="2605504B">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第四章 单招计划及专业</w:t>
      </w:r>
    </w:p>
    <w:p w14:paraId="653C973F">
      <w:pPr>
        <w:keepNext w:val="0"/>
        <w:keepLines w:val="0"/>
        <w:pageBreakBefore w:val="0"/>
        <w:widowControl/>
        <w:numPr>
          <w:ilvl w:val="0"/>
          <w:numId w:val="2"/>
        </w:numPr>
        <w:kinsoku/>
        <w:wordWrap/>
        <w:overflowPunct/>
        <w:topLinePunct w:val="0"/>
        <w:autoSpaceDE/>
        <w:autoSpaceDN/>
        <w:bidi w:val="0"/>
        <w:adjustRightInd/>
        <w:snapToGrid/>
        <w:spacing w:line="240" w:lineRule="auto"/>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我校</w:t>
      </w:r>
      <w:r>
        <w:rPr>
          <w:rFonts w:hint="eastAsia" w:ascii="仿宋_GB2312" w:hAnsi="仿宋_GB2312" w:eastAsia="仿宋_GB2312" w:cs="仿宋_GB2312"/>
          <w:sz w:val="32"/>
          <w:szCs w:val="32"/>
          <w:lang w:eastAsia="zh-CN"/>
        </w:rPr>
        <w:t>2025</w:t>
      </w:r>
      <w:r>
        <w:rPr>
          <w:rFonts w:hint="eastAsia" w:ascii="仿宋_GB2312" w:hAnsi="仿宋_GB2312" w:eastAsia="仿宋_GB2312" w:cs="仿宋_GB2312"/>
          <w:sz w:val="32"/>
          <w:szCs w:val="32"/>
        </w:rPr>
        <w:t>年单招</w:t>
      </w:r>
      <w:r>
        <w:rPr>
          <w:rFonts w:hint="eastAsia" w:ascii="仿宋_GB2312" w:hAnsi="仿宋_GB2312" w:eastAsia="仿宋_GB2312" w:cs="仿宋_GB2312"/>
          <w:sz w:val="32"/>
          <w:szCs w:val="32"/>
          <w:lang w:val="en-US" w:eastAsia="zh-CN"/>
        </w:rPr>
        <w:t>总</w:t>
      </w:r>
      <w:r>
        <w:rPr>
          <w:rFonts w:hint="eastAsia" w:ascii="仿宋_GB2312" w:hAnsi="仿宋_GB2312" w:eastAsia="仿宋_GB2312" w:cs="仿宋_GB2312"/>
          <w:sz w:val="32"/>
          <w:szCs w:val="32"/>
        </w:rPr>
        <w:t>计划数为</w:t>
      </w:r>
      <w:r>
        <w:rPr>
          <w:rFonts w:hint="eastAsia" w:ascii="仿宋_GB2312" w:hAnsi="仿宋_GB2312" w:eastAsia="仿宋_GB2312" w:cs="仿宋_GB2312"/>
          <w:sz w:val="32"/>
          <w:szCs w:val="32"/>
          <w:u w:val="none"/>
          <w:lang w:val="en-US" w:eastAsia="zh-CN"/>
        </w:rPr>
        <w:t>2100</w:t>
      </w:r>
      <w:r>
        <w:rPr>
          <w:rFonts w:hint="eastAsia" w:ascii="仿宋_GB2312" w:hAnsi="仿宋_GB2312" w:eastAsia="仿宋_GB2312" w:cs="仿宋_GB2312"/>
          <w:sz w:val="32"/>
          <w:szCs w:val="32"/>
          <w:u w:val="none"/>
        </w:rPr>
        <w:t>人</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lang w:eastAsia="zh-CN"/>
        </w:rPr>
        <w:t>其中包</w:t>
      </w:r>
      <w:r>
        <w:rPr>
          <w:rFonts w:hint="eastAsia" w:ascii="仿宋_GB2312" w:hAnsi="仿宋_GB2312" w:eastAsia="仿宋_GB2312" w:cs="仿宋_GB2312"/>
          <w:sz w:val="32"/>
          <w:szCs w:val="32"/>
          <w:lang w:val="en-US" w:eastAsia="zh-CN"/>
        </w:rPr>
        <w:t>含单列计划的</w:t>
      </w:r>
      <w:r>
        <w:rPr>
          <w:rFonts w:hint="eastAsia" w:ascii="仿宋_GB2312" w:hAnsi="仿宋_GB2312" w:eastAsia="仿宋_GB2312" w:cs="仿宋_GB2312"/>
          <w:sz w:val="32"/>
          <w:szCs w:val="32"/>
          <w:u w:val="none"/>
          <w:lang w:val="en-US" w:eastAsia="zh-CN"/>
        </w:rPr>
        <w:t>退役军人20人、艺术特长生10人、体育特长生20人。本</w:t>
      </w:r>
      <w:r>
        <w:rPr>
          <w:rFonts w:hint="eastAsia" w:ascii="仿宋_GB2312" w:hAnsi="仿宋_GB2312" w:eastAsia="仿宋_GB2312" w:cs="仿宋_GB2312"/>
          <w:sz w:val="32"/>
          <w:szCs w:val="32"/>
          <w:lang w:val="en-US" w:eastAsia="zh-CN"/>
        </w:rPr>
        <w:t>校2025年实际单招专业及分专业招生计划，以省教育考试院公布的为准，</w:t>
      </w:r>
      <w:r>
        <w:rPr>
          <w:rFonts w:hint="eastAsia" w:ascii="仿宋_GB2312" w:hAnsi="仿宋_GB2312" w:eastAsia="仿宋_GB2312" w:cs="仿宋_GB2312"/>
          <w:sz w:val="32"/>
          <w:szCs w:val="32"/>
        </w:rPr>
        <w:t>各专业最终学费标准以</w:t>
      </w:r>
      <w:r>
        <w:rPr>
          <w:rFonts w:hint="eastAsia" w:ascii="仿宋_GB2312" w:hAnsi="仿宋_GB2312" w:eastAsia="仿宋_GB2312" w:cs="仿宋_GB2312"/>
          <w:sz w:val="32"/>
          <w:szCs w:val="32"/>
          <w:lang w:eastAsia="zh-CN"/>
        </w:rPr>
        <w:t>2025</w:t>
      </w:r>
      <w:r>
        <w:rPr>
          <w:rFonts w:hint="eastAsia" w:ascii="仿宋_GB2312" w:hAnsi="仿宋_GB2312" w:eastAsia="仿宋_GB2312" w:cs="仿宋_GB2312"/>
          <w:sz w:val="32"/>
          <w:szCs w:val="32"/>
        </w:rPr>
        <w:t>年湖南省物价主管部门审核为准。</w:t>
      </w:r>
    </w:p>
    <w:p w14:paraId="65B624E4">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rPr>
          <w:rFonts w:hint="eastAsia" w:ascii="仿宋_GB2312" w:hAnsi="仿宋_GB2312" w:eastAsia="仿宋_GB2312" w:cs="仿宋_GB2312"/>
          <w:sz w:val="32"/>
          <w:szCs w:val="32"/>
        </w:rPr>
      </w:pPr>
    </w:p>
    <w:tbl>
      <w:tblPr>
        <w:tblStyle w:val="11"/>
        <w:tblW w:w="8378" w:type="dxa"/>
        <w:tblInd w:w="-1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58"/>
        <w:gridCol w:w="4785"/>
        <w:gridCol w:w="2235"/>
      </w:tblGrid>
      <w:tr w14:paraId="4891B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1358" w:type="dxa"/>
            <w:tcBorders>
              <w:top w:val="single" w:color="auto" w:sz="4" w:space="0"/>
              <w:left w:val="single" w:color="auto" w:sz="4" w:space="0"/>
              <w:bottom w:val="single" w:color="auto" w:sz="4" w:space="0"/>
              <w:right w:val="single" w:color="auto" w:sz="4" w:space="0"/>
            </w:tcBorders>
            <w:shd w:val="clear" w:color="auto" w:fill="F0F0F0"/>
            <w:vAlign w:val="center"/>
          </w:tcPr>
          <w:p w14:paraId="03D278E4">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r>
              <w:rPr>
                <w:rFonts w:hint="eastAsia" w:ascii="仿宋_GB2312" w:hAnsi="仿宋_GB2312" w:eastAsia="仿宋_GB2312" w:cs="仿宋_GB2312"/>
                <w:b/>
                <w:bCs/>
                <w:i w:val="0"/>
                <w:iCs w:val="0"/>
                <w:color w:val="000000"/>
                <w:kern w:val="0"/>
                <w:sz w:val="32"/>
                <w:szCs w:val="32"/>
                <w:u w:val="none"/>
                <w:lang w:val="en-US" w:eastAsia="zh-CN" w:bidi="ar"/>
              </w:rPr>
              <w:t>专业组</w:t>
            </w: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7601D3D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r>
              <w:rPr>
                <w:rFonts w:hint="eastAsia" w:ascii="仿宋_GB2312" w:hAnsi="仿宋_GB2312" w:eastAsia="仿宋_GB2312" w:cs="仿宋_GB2312"/>
                <w:b/>
                <w:bCs/>
                <w:i w:val="0"/>
                <w:iCs w:val="0"/>
                <w:color w:val="000000"/>
                <w:kern w:val="0"/>
                <w:sz w:val="32"/>
                <w:szCs w:val="32"/>
                <w:u w:val="none"/>
                <w:lang w:val="en-US" w:eastAsia="zh-CN" w:bidi="ar"/>
              </w:rPr>
              <w:t>专业名称</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62A0750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kern w:val="0"/>
                <w:sz w:val="32"/>
                <w:szCs w:val="32"/>
                <w:u w:val="none"/>
                <w:lang w:val="en-US" w:eastAsia="zh-CN" w:bidi="ar"/>
              </w:rPr>
            </w:pPr>
            <w:r>
              <w:rPr>
                <w:rFonts w:hint="eastAsia" w:ascii="仿宋_GB2312" w:hAnsi="仿宋_GB2312" w:eastAsia="仿宋_GB2312" w:cs="仿宋_GB2312"/>
                <w:b/>
                <w:bCs/>
                <w:i w:val="0"/>
                <w:iCs w:val="0"/>
                <w:color w:val="000000"/>
                <w:kern w:val="0"/>
                <w:sz w:val="32"/>
                <w:szCs w:val="32"/>
                <w:u w:val="none"/>
                <w:lang w:val="en-US" w:eastAsia="zh-CN" w:bidi="ar"/>
              </w:rPr>
              <w:t>学费</w:t>
            </w:r>
          </w:p>
          <w:p w14:paraId="2A40CDD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kern w:val="0"/>
                <w:sz w:val="32"/>
                <w:szCs w:val="32"/>
                <w:u w:val="none"/>
                <w:lang w:val="en-US" w:eastAsia="zh-CN" w:bidi="ar"/>
              </w:rPr>
            </w:pPr>
            <w:r>
              <w:rPr>
                <w:rFonts w:hint="eastAsia" w:ascii="仿宋_GB2312" w:hAnsi="仿宋_GB2312" w:eastAsia="仿宋_GB2312" w:cs="仿宋_GB2312"/>
                <w:b/>
                <w:bCs/>
                <w:i w:val="0"/>
                <w:iCs w:val="0"/>
                <w:color w:val="000000"/>
                <w:kern w:val="0"/>
                <w:sz w:val="32"/>
                <w:szCs w:val="32"/>
                <w:u w:val="none"/>
                <w:lang w:val="en-US" w:eastAsia="zh-CN" w:bidi="ar"/>
              </w:rPr>
              <w:t>（元/年）</w:t>
            </w:r>
          </w:p>
        </w:tc>
      </w:tr>
      <w:tr w14:paraId="5FC8C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restart"/>
            <w:tcBorders>
              <w:top w:val="single" w:color="auto" w:sz="4" w:space="0"/>
              <w:left w:val="single" w:color="auto" w:sz="4" w:space="0"/>
              <w:bottom w:val="single" w:color="auto" w:sz="4" w:space="0"/>
              <w:right w:val="single" w:color="auto" w:sz="4" w:space="0"/>
            </w:tcBorders>
            <w:shd w:val="clear" w:color="auto" w:fill="F0F0F0"/>
            <w:vAlign w:val="center"/>
          </w:tcPr>
          <w:p w14:paraId="32767D5B">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r>
              <w:rPr>
                <w:rFonts w:hint="eastAsia" w:ascii="仿宋_GB2312" w:hAnsi="仿宋_GB2312" w:eastAsia="仿宋_GB2312" w:cs="仿宋_GB2312"/>
                <w:b/>
                <w:bCs/>
                <w:i w:val="0"/>
                <w:iCs w:val="0"/>
                <w:color w:val="000000"/>
                <w:kern w:val="0"/>
                <w:sz w:val="32"/>
                <w:szCs w:val="32"/>
                <w:u w:val="none"/>
                <w:lang w:val="en-US" w:eastAsia="zh-CN" w:bidi="ar"/>
              </w:rPr>
              <w:t>专业组一</w:t>
            </w: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50843FD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环境监测技术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150A2562">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5060</w:t>
            </w:r>
          </w:p>
        </w:tc>
      </w:tr>
      <w:tr w14:paraId="7734F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5203F1D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kern w:val="0"/>
                <w:sz w:val="32"/>
                <w:szCs w:val="32"/>
                <w:u w:val="none"/>
                <w:lang w:val="en-US" w:eastAsia="zh-CN" w:bidi="ar"/>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131BC157">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环境工程技术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28F77B5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5060</w:t>
            </w:r>
          </w:p>
        </w:tc>
      </w:tr>
      <w:tr w14:paraId="595A5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318A6629">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3B34A7C3">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环境管理与评价</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0256351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5060</w:t>
            </w:r>
          </w:p>
        </w:tc>
      </w:tr>
      <w:tr w14:paraId="0D4FE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049816A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214F6F4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资源综合利用技术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4C81AE0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45567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5002F70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15FAD7B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sz w:val="32"/>
                <w:szCs w:val="32"/>
                <w:u w:val="none"/>
              </w:rPr>
            </w:pPr>
            <w:r>
              <w:rPr>
                <w:rFonts w:hint="eastAsia" w:ascii="仿宋_GB2312" w:hAnsi="仿宋_GB2312" w:eastAsia="仿宋_GB2312" w:cs="仿宋_GB2312"/>
                <w:i w:val="0"/>
                <w:iCs w:val="0"/>
                <w:color w:val="000000"/>
                <w:kern w:val="0"/>
                <w:sz w:val="32"/>
                <w:szCs w:val="32"/>
                <w:u w:val="none"/>
                <w:lang w:val="en-US" w:eastAsia="zh-CN" w:bidi="ar"/>
              </w:rPr>
              <w:t>水净化与安全技术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176C32A3">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1E3ED7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6105FC4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404CB842">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安全技术与管理</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5CA1A8A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767AD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12573B87">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07619A53">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生态环境修复技术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6544688B">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14CFF1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2E22EFF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154940CB">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sz w:val="32"/>
                <w:szCs w:val="32"/>
                <w:u w:val="none"/>
              </w:rPr>
            </w:pPr>
            <w:r>
              <w:rPr>
                <w:rFonts w:hint="eastAsia" w:ascii="仿宋_GB2312" w:hAnsi="仿宋_GB2312" w:eastAsia="仿宋_GB2312" w:cs="仿宋_GB2312"/>
                <w:i w:val="0"/>
                <w:iCs w:val="0"/>
                <w:color w:val="000000"/>
                <w:kern w:val="0"/>
                <w:sz w:val="32"/>
                <w:szCs w:val="32"/>
                <w:u w:val="none"/>
                <w:lang w:val="en-US" w:eastAsia="zh-CN" w:bidi="ar"/>
              </w:rPr>
              <w:t>绿色低碳技术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5BDFB3E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7989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261C6EF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49988E07">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sz w:val="32"/>
                <w:szCs w:val="32"/>
                <w:u w:val="none"/>
              </w:rPr>
            </w:pPr>
            <w:r>
              <w:rPr>
                <w:rFonts w:hint="eastAsia" w:ascii="仿宋_GB2312" w:hAnsi="仿宋_GB2312" w:eastAsia="仿宋_GB2312" w:cs="仿宋_GB2312"/>
                <w:i w:val="0"/>
                <w:iCs w:val="0"/>
                <w:color w:val="000000"/>
                <w:kern w:val="0"/>
                <w:sz w:val="32"/>
                <w:szCs w:val="32"/>
                <w:u w:val="none"/>
                <w:lang w:val="en-US" w:eastAsia="zh-CN" w:bidi="ar"/>
              </w:rPr>
              <w:t>食品检验检测技术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5419FDEE">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2243B7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452AC3FF">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374FF52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sz w:val="32"/>
                <w:szCs w:val="32"/>
                <w:u w:val="none"/>
              </w:rPr>
            </w:pPr>
            <w:r>
              <w:rPr>
                <w:rFonts w:hint="eastAsia" w:ascii="仿宋_GB2312" w:hAnsi="仿宋_GB2312" w:eastAsia="仿宋_GB2312" w:cs="仿宋_GB2312"/>
                <w:i w:val="0"/>
                <w:iCs w:val="0"/>
                <w:color w:val="000000"/>
                <w:kern w:val="0"/>
                <w:sz w:val="32"/>
                <w:szCs w:val="32"/>
                <w:u w:val="none"/>
                <w:lang w:val="en-US" w:eastAsia="zh-CN" w:bidi="ar"/>
              </w:rPr>
              <w:t>食品质量与安全</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7BAAE95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7E543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4AD5AAD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1D91334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工程测量技术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5F52070A">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1694C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1848AA54">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7C3FDA5F">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国土空间规划与测绘</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2414172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3B919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22FEC6A3">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7CD44F79">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生态环境大数据技术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354FC799">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2EF1C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restart"/>
            <w:tcBorders>
              <w:top w:val="single" w:color="auto" w:sz="4" w:space="0"/>
              <w:left w:val="single" w:color="auto" w:sz="4" w:space="0"/>
              <w:bottom w:val="single" w:color="auto" w:sz="4" w:space="0"/>
              <w:right w:val="single" w:color="auto" w:sz="4" w:space="0"/>
            </w:tcBorders>
            <w:shd w:val="clear" w:color="auto" w:fill="F0F0F0"/>
            <w:vAlign w:val="center"/>
          </w:tcPr>
          <w:p w14:paraId="3CF5AFB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lang w:val="en-US" w:eastAsia="zh-CN"/>
              </w:rPr>
            </w:pPr>
            <w:r>
              <w:rPr>
                <w:rFonts w:hint="eastAsia" w:ascii="仿宋_GB2312" w:hAnsi="仿宋_GB2312" w:eastAsia="仿宋_GB2312" w:cs="仿宋_GB2312"/>
                <w:b/>
                <w:bCs/>
                <w:i w:val="0"/>
                <w:iCs w:val="0"/>
                <w:color w:val="000000"/>
                <w:sz w:val="32"/>
                <w:szCs w:val="32"/>
                <w:u w:val="none"/>
                <w:lang w:val="en-US" w:eastAsia="zh-CN"/>
              </w:rPr>
              <w:t>专业组二</w:t>
            </w: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56D6D7A7">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环境艺术设计</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6566B60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7500</w:t>
            </w:r>
          </w:p>
        </w:tc>
      </w:tr>
      <w:tr w14:paraId="709BF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34418264">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36236FDE">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视觉传达设计</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68133DC4">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7500</w:t>
            </w:r>
          </w:p>
        </w:tc>
      </w:tr>
      <w:tr w14:paraId="36DB0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08AFE59E">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74589B3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建筑室内设计</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18AA9A0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7500</w:t>
            </w:r>
          </w:p>
        </w:tc>
      </w:tr>
      <w:tr w14:paraId="13477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7B5570E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69F8A78A">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风景园林设计</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5EDC4F4B">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7500</w:t>
            </w:r>
          </w:p>
        </w:tc>
      </w:tr>
      <w:tr w14:paraId="453A1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22981BE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504CB51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工程造价</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3C76193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1EB55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1663DB7B">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288E1A98">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计算机应用技术</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2577040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750E4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3E50B034">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3E0D5F7E">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酒店管理与数字化运营</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5E037921">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4600</w:t>
            </w:r>
          </w:p>
        </w:tc>
      </w:tr>
      <w:tr w14:paraId="5B756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0C459CEF">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4473151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电子商务</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1E1CF75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3500</w:t>
            </w:r>
          </w:p>
        </w:tc>
      </w:tr>
      <w:tr w14:paraId="6C48D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358" w:type="dxa"/>
            <w:vMerge w:val="continue"/>
            <w:tcBorders>
              <w:top w:val="single" w:color="auto" w:sz="4" w:space="0"/>
              <w:left w:val="single" w:color="auto" w:sz="4" w:space="0"/>
              <w:bottom w:val="single" w:color="auto" w:sz="4" w:space="0"/>
              <w:right w:val="single" w:color="auto" w:sz="4" w:space="0"/>
            </w:tcBorders>
            <w:shd w:val="clear" w:color="auto" w:fill="F0F0F0"/>
            <w:vAlign w:val="center"/>
          </w:tcPr>
          <w:p w14:paraId="7156617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b/>
                <w:bCs/>
                <w:i w:val="0"/>
                <w:iCs w:val="0"/>
                <w:color w:val="000000"/>
                <w:sz w:val="32"/>
                <w:szCs w:val="32"/>
                <w:u w:val="none"/>
              </w:rPr>
            </w:pPr>
          </w:p>
        </w:tc>
        <w:tc>
          <w:tcPr>
            <w:tcW w:w="4785" w:type="dxa"/>
            <w:tcBorders>
              <w:top w:val="single" w:color="auto" w:sz="4" w:space="0"/>
              <w:left w:val="single" w:color="auto" w:sz="4" w:space="0"/>
              <w:bottom w:val="single" w:color="auto" w:sz="4" w:space="0"/>
              <w:right w:val="single" w:color="auto" w:sz="4" w:space="0"/>
            </w:tcBorders>
            <w:shd w:val="clear" w:color="auto" w:fill="auto"/>
            <w:vAlign w:val="center"/>
          </w:tcPr>
          <w:p w14:paraId="22C4DE2B">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2"/>
                <w:sz w:val="32"/>
                <w:szCs w:val="32"/>
                <w:u w:val="none"/>
                <w:lang w:val="en-US" w:eastAsia="zh-CN" w:bidi="ar-SA"/>
              </w:rPr>
            </w:pPr>
            <w:r>
              <w:rPr>
                <w:rFonts w:hint="eastAsia" w:ascii="仿宋_GB2312" w:hAnsi="仿宋_GB2312" w:eastAsia="仿宋_GB2312" w:cs="仿宋_GB2312"/>
                <w:i w:val="0"/>
                <w:iCs w:val="0"/>
                <w:color w:val="000000"/>
                <w:kern w:val="0"/>
                <w:sz w:val="32"/>
                <w:szCs w:val="32"/>
                <w:u w:val="none"/>
                <w:lang w:val="en-US" w:eastAsia="zh-CN" w:bidi="ar"/>
              </w:rPr>
              <w:t>商务英语</w:t>
            </w:r>
          </w:p>
        </w:tc>
        <w:tc>
          <w:tcPr>
            <w:tcW w:w="2235" w:type="dxa"/>
            <w:tcBorders>
              <w:top w:val="single" w:color="auto" w:sz="4" w:space="0"/>
              <w:left w:val="single" w:color="auto" w:sz="4" w:space="0"/>
              <w:bottom w:val="single" w:color="auto" w:sz="4" w:space="0"/>
              <w:right w:val="single" w:color="auto" w:sz="4" w:space="0"/>
            </w:tcBorders>
            <w:shd w:val="clear" w:color="auto" w:fill="auto"/>
            <w:vAlign w:val="center"/>
          </w:tcPr>
          <w:p w14:paraId="21C67C3A">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i w:val="0"/>
                <w:iCs w:val="0"/>
                <w:color w:val="000000"/>
                <w:kern w:val="0"/>
                <w:sz w:val="32"/>
                <w:szCs w:val="32"/>
                <w:u w:val="none"/>
                <w:lang w:val="en-US" w:eastAsia="zh-CN" w:bidi="ar"/>
              </w:rPr>
            </w:pPr>
            <w:r>
              <w:rPr>
                <w:rFonts w:hint="eastAsia" w:ascii="仿宋_GB2312" w:hAnsi="仿宋_GB2312" w:eastAsia="仿宋_GB2312" w:cs="仿宋_GB2312"/>
                <w:i w:val="0"/>
                <w:iCs w:val="0"/>
                <w:color w:val="000000"/>
                <w:kern w:val="0"/>
                <w:sz w:val="32"/>
                <w:szCs w:val="32"/>
                <w:u w:val="none"/>
                <w:lang w:val="en-US" w:eastAsia="zh-CN" w:bidi="ar"/>
              </w:rPr>
              <w:t>3200</w:t>
            </w:r>
          </w:p>
        </w:tc>
      </w:tr>
    </w:tbl>
    <w:p w14:paraId="1293077F">
      <w:pPr>
        <w:keepNext w:val="0"/>
        <w:keepLines w:val="0"/>
        <w:pageBreakBefore w:val="0"/>
        <w:kinsoku/>
        <w:wordWrap/>
        <w:overflowPunct/>
        <w:topLinePunct w:val="0"/>
        <w:autoSpaceDE/>
        <w:autoSpaceDN/>
        <w:bidi w:val="0"/>
        <w:adjustRightInd/>
        <w:snapToGrid/>
        <w:spacing w:line="240" w:lineRule="auto"/>
        <w:rPr>
          <w:rFonts w:hint="eastAsia" w:ascii="仿宋_GB2312" w:hAnsi="仿宋_GB2312" w:eastAsia="仿宋_GB2312" w:cs="仿宋_GB2312"/>
          <w:sz w:val="32"/>
          <w:szCs w:val="32"/>
        </w:rPr>
      </w:pPr>
    </w:p>
    <w:p w14:paraId="40B2E486">
      <w:pPr>
        <w:keepNext w:val="0"/>
        <w:keepLines w:val="0"/>
        <w:pageBreakBefore w:val="0"/>
        <w:widowControl/>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bCs/>
          <w:sz w:val="32"/>
          <w:szCs w:val="32"/>
          <w:lang w:val="en-US" w:eastAsia="zh-CN"/>
        </w:rPr>
        <w:t xml:space="preserve">第十三条  </w:t>
      </w:r>
      <w:r>
        <w:rPr>
          <w:rFonts w:hint="eastAsia" w:ascii="仿宋_GB2312" w:hAnsi="仿宋_GB2312" w:eastAsia="仿宋_GB2312" w:cs="仿宋_GB2312"/>
          <w:kern w:val="0"/>
          <w:sz w:val="32"/>
          <w:szCs w:val="32"/>
          <w:lang w:val="en-US" w:eastAsia="zh-CN"/>
        </w:rPr>
        <w:t>单</w:t>
      </w:r>
      <w:r>
        <w:rPr>
          <w:rFonts w:hint="eastAsia" w:ascii="仿宋_GB2312" w:hAnsi="仿宋_GB2312" w:eastAsia="仿宋_GB2312" w:cs="仿宋_GB2312"/>
          <w:kern w:val="0"/>
          <w:sz w:val="32"/>
          <w:szCs w:val="32"/>
        </w:rPr>
        <w:t>列计划</w:t>
      </w:r>
      <w:r>
        <w:rPr>
          <w:rFonts w:hint="eastAsia" w:ascii="仿宋_GB2312" w:hAnsi="仿宋_GB2312" w:eastAsia="仿宋_GB2312" w:cs="仿宋_GB2312"/>
          <w:kern w:val="0"/>
          <w:sz w:val="32"/>
          <w:szCs w:val="32"/>
          <w:lang w:val="en-US" w:eastAsia="zh-CN"/>
        </w:rPr>
        <w:t>及专业说明。根据省教育厅政策规定，单列计划纳入我校单招总计划，且均包含在各相关专业的招生计划内，未录满的计划自动转为普通类计划。</w:t>
      </w:r>
    </w:p>
    <w:p w14:paraId="293A7244">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rPr>
          <w:rFonts w:hint="eastAsia" w:ascii="仿宋_GB2312" w:hAnsi="仿宋_GB2312" w:eastAsia="仿宋_GB2312" w:cs="仿宋_GB2312"/>
          <w:kern w:val="0"/>
          <w:sz w:val="32"/>
          <w:szCs w:val="32"/>
          <w:u w:val="none"/>
          <w:lang w:val="en-US" w:eastAsia="zh-CN"/>
        </w:rPr>
      </w:pPr>
      <w:r>
        <w:rPr>
          <w:rFonts w:hint="eastAsia" w:ascii="仿宋_GB2312" w:hAnsi="仿宋_GB2312" w:eastAsia="仿宋_GB2312" w:cs="仿宋_GB2312"/>
          <w:kern w:val="0"/>
          <w:sz w:val="32"/>
          <w:szCs w:val="32"/>
          <w:lang w:val="en-US" w:eastAsia="zh-CN"/>
        </w:rPr>
        <w:t>1.</w:t>
      </w:r>
      <w:r>
        <w:rPr>
          <w:rFonts w:hint="eastAsia" w:ascii="仿宋_GB2312" w:hAnsi="仿宋_GB2312" w:eastAsia="仿宋_GB2312" w:cs="仿宋_GB2312"/>
          <w:kern w:val="0"/>
          <w:sz w:val="32"/>
          <w:szCs w:val="32"/>
          <w:u w:val="none"/>
          <w:lang w:val="en-US" w:eastAsia="zh-CN"/>
        </w:rPr>
        <w:t>退役军人计划</w:t>
      </w:r>
      <w:r>
        <w:rPr>
          <w:rFonts w:hint="eastAsia" w:ascii="仿宋_GB2312" w:hAnsi="仿宋_GB2312" w:eastAsia="仿宋_GB2312" w:cs="仿宋_GB2312"/>
          <w:sz w:val="32"/>
          <w:szCs w:val="32"/>
          <w:u w:val="none"/>
          <w:lang w:val="en-US" w:eastAsia="zh-CN"/>
        </w:rPr>
        <w:t>20人，考生</w:t>
      </w:r>
      <w:r>
        <w:rPr>
          <w:rFonts w:hint="eastAsia" w:ascii="仿宋_GB2312" w:hAnsi="仿宋_GB2312" w:eastAsia="仿宋_GB2312" w:cs="仿宋_GB2312"/>
          <w:kern w:val="0"/>
          <w:sz w:val="32"/>
          <w:szCs w:val="32"/>
          <w:u w:val="none"/>
          <w:lang w:val="en-US" w:eastAsia="zh-CN"/>
        </w:rPr>
        <w:t>可在上表专业范围内自行选择报考，但每个专业最多录取3人。</w:t>
      </w:r>
    </w:p>
    <w:p w14:paraId="10DF770B">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rPr>
          <w:rFonts w:hint="eastAsia" w:ascii="仿宋_GB2312" w:hAnsi="仿宋_GB2312" w:eastAsia="仿宋_GB2312" w:cs="仿宋_GB2312"/>
          <w:kern w:val="0"/>
          <w:sz w:val="32"/>
          <w:szCs w:val="32"/>
          <w:u w:val="none"/>
          <w:lang w:eastAsia="zh-CN"/>
        </w:rPr>
      </w:pPr>
      <w:r>
        <w:rPr>
          <w:rFonts w:hint="eastAsia" w:ascii="仿宋_GB2312" w:hAnsi="仿宋_GB2312" w:eastAsia="仿宋_GB2312" w:cs="仿宋_GB2312"/>
          <w:kern w:val="0"/>
          <w:sz w:val="32"/>
          <w:szCs w:val="32"/>
          <w:u w:val="none"/>
          <w:lang w:val="en-US" w:eastAsia="zh-CN"/>
        </w:rPr>
        <w:t>2</w:t>
      </w:r>
      <w:r>
        <w:rPr>
          <w:rFonts w:hint="eastAsia" w:ascii="仿宋_GB2312" w:hAnsi="仿宋_GB2312" w:eastAsia="仿宋_GB2312" w:cs="仿宋_GB2312"/>
          <w:kern w:val="0"/>
          <w:sz w:val="32"/>
          <w:szCs w:val="32"/>
          <w:u w:val="none"/>
          <w:lang w:eastAsia="zh-CN"/>
        </w:rPr>
        <w:t>.</w:t>
      </w:r>
      <w:r>
        <w:rPr>
          <w:rFonts w:hint="eastAsia" w:ascii="仿宋_GB2312" w:hAnsi="仿宋_GB2312" w:eastAsia="仿宋_GB2312" w:cs="仿宋_GB2312"/>
          <w:kern w:val="0"/>
          <w:sz w:val="32"/>
          <w:szCs w:val="32"/>
          <w:u w:val="none"/>
          <w:lang w:val="en-US" w:eastAsia="zh-CN"/>
        </w:rPr>
        <w:t>艺术特长生</w:t>
      </w:r>
      <w:r>
        <w:rPr>
          <w:rFonts w:hint="eastAsia" w:ascii="仿宋_GB2312" w:hAnsi="仿宋_GB2312" w:eastAsia="仿宋_GB2312" w:cs="仿宋_GB2312"/>
          <w:kern w:val="0"/>
          <w:sz w:val="32"/>
          <w:szCs w:val="32"/>
          <w:u w:val="none"/>
        </w:rPr>
        <w:t>招生计划</w:t>
      </w:r>
      <w:r>
        <w:rPr>
          <w:rFonts w:hint="eastAsia" w:ascii="仿宋_GB2312" w:hAnsi="仿宋_GB2312" w:eastAsia="仿宋_GB2312" w:cs="仿宋_GB2312"/>
          <w:color w:val="auto"/>
          <w:sz w:val="32"/>
          <w:szCs w:val="32"/>
          <w:u w:val="none"/>
          <w:lang w:val="en-US" w:eastAsia="zh-CN"/>
        </w:rPr>
        <w:t>10</w:t>
      </w:r>
      <w:r>
        <w:rPr>
          <w:rFonts w:hint="eastAsia" w:ascii="仿宋_GB2312" w:hAnsi="仿宋_GB2312" w:eastAsia="仿宋_GB2312" w:cs="仿宋_GB2312"/>
          <w:color w:val="auto"/>
          <w:kern w:val="0"/>
          <w:sz w:val="32"/>
          <w:szCs w:val="32"/>
          <w:u w:val="none"/>
        </w:rPr>
        <w:t>人</w:t>
      </w:r>
      <w:r>
        <w:rPr>
          <w:rFonts w:hint="eastAsia" w:ascii="仿宋_GB2312" w:hAnsi="仿宋_GB2312" w:eastAsia="仿宋_GB2312" w:cs="仿宋_GB2312"/>
          <w:kern w:val="0"/>
          <w:sz w:val="32"/>
          <w:szCs w:val="32"/>
          <w:u w:val="none"/>
          <w:lang w:eastAsia="zh-CN"/>
        </w:rPr>
        <w:t>，</w:t>
      </w:r>
      <w:r>
        <w:rPr>
          <w:rFonts w:hint="eastAsia" w:ascii="仿宋_GB2312" w:hAnsi="仿宋_GB2312" w:eastAsia="仿宋_GB2312" w:cs="仿宋_GB2312"/>
          <w:kern w:val="0"/>
          <w:sz w:val="32"/>
          <w:szCs w:val="32"/>
          <w:u w:val="none"/>
          <w:lang w:val="en-US" w:eastAsia="zh-CN"/>
        </w:rPr>
        <w:t>体育特长生</w:t>
      </w:r>
      <w:r>
        <w:rPr>
          <w:rFonts w:hint="eastAsia" w:ascii="仿宋_GB2312" w:hAnsi="仿宋_GB2312" w:eastAsia="仿宋_GB2312" w:cs="仿宋_GB2312"/>
          <w:kern w:val="0"/>
          <w:sz w:val="32"/>
          <w:szCs w:val="32"/>
          <w:u w:val="none"/>
        </w:rPr>
        <w:t>招生计划</w:t>
      </w:r>
      <w:r>
        <w:rPr>
          <w:rFonts w:hint="eastAsia" w:ascii="仿宋_GB2312" w:hAnsi="仿宋_GB2312" w:eastAsia="仿宋_GB2312" w:cs="仿宋_GB2312"/>
          <w:sz w:val="32"/>
          <w:szCs w:val="32"/>
          <w:u w:val="none"/>
          <w:lang w:val="en-US" w:eastAsia="zh-CN"/>
        </w:rPr>
        <w:t>20</w:t>
      </w:r>
      <w:r>
        <w:rPr>
          <w:rFonts w:hint="eastAsia" w:ascii="仿宋_GB2312" w:hAnsi="仿宋_GB2312" w:eastAsia="仿宋_GB2312" w:cs="仿宋_GB2312"/>
          <w:kern w:val="0"/>
          <w:sz w:val="32"/>
          <w:szCs w:val="32"/>
          <w:u w:val="none"/>
        </w:rPr>
        <w:t>人</w:t>
      </w:r>
      <w:r>
        <w:rPr>
          <w:rFonts w:hint="eastAsia" w:ascii="仿宋_GB2312" w:hAnsi="仿宋_GB2312" w:eastAsia="仿宋_GB2312" w:cs="仿宋_GB2312"/>
          <w:kern w:val="0"/>
          <w:sz w:val="32"/>
          <w:szCs w:val="32"/>
          <w:u w:val="none"/>
          <w:lang w:eastAsia="zh-CN"/>
        </w:rPr>
        <w:t>，</w:t>
      </w:r>
      <w:r>
        <w:rPr>
          <w:rFonts w:hint="eastAsia" w:ascii="仿宋_GB2312" w:hAnsi="仿宋_GB2312" w:eastAsia="仿宋_GB2312" w:cs="仿宋_GB2312"/>
          <w:kern w:val="0"/>
          <w:sz w:val="32"/>
          <w:szCs w:val="32"/>
          <w:u w:val="none"/>
          <w:lang w:val="en-US" w:eastAsia="zh-CN"/>
        </w:rPr>
        <w:t>考</w:t>
      </w:r>
      <w:r>
        <w:rPr>
          <w:rFonts w:hint="eastAsia" w:ascii="仿宋_GB2312" w:hAnsi="仿宋_GB2312" w:eastAsia="仿宋_GB2312" w:cs="仿宋_GB2312"/>
          <w:kern w:val="0"/>
          <w:sz w:val="32"/>
          <w:szCs w:val="32"/>
          <w:u w:val="none"/>
        </w:rPr>
        <w:t>生可在</w:t>
      </w:r>
      <w:r>
        <w:rPr>
          <w:rFonts w:hint="eastAsia" w:ascii="仿宋_GB2312" w:hAnsi="仿宋_GB2312" w:eastAsia="仿宋_GB2312" w:cs="仿宋_GB2312"/>
          <w:kern w:val="0"/>
          <w:sz w:val="32"/>
          <w:szCs w:val="32"/>
          <w:u w:val="none"/>
          <w:lang w:val="en-US" w:eastAsia="zh-CN"/>
        </w:rPr>
        <w:t>上表</w:t>
      </w:r>
      <w:r>
        <w:rPr>
          <w:rFonts w:hint="eastAsia" w:ascii="仿宋_GB2312" w:hAnsi="仿宋_GB2312" w:eastAsia="仿宋_GB2312" w:cs="仿宋_GB2312"/>
          <w:kern w:val="0"/>
          <w:sz w:val="32"/>
          <w:szCs w:val="32"/>
          <w:u w:val="none"/>
        </w:rPr>
        <w:t>单招专业范围内自行选择报考专业</w:t>
      </w:r>
      <w:r>
        <w:rPr>
          <w:rFonts w:hint="eastAsia" w:ascii="仿宋_GB2312" w:hAnsi="仿宋_GB2312" w:eastAsia="仿宋_GB2312" w:cs="仿宋_GB2312"/>
          <w:kern w:val="0"/>
          <w:sz w:val="32"/>
          <w:szCs w:val="32"/>
          <w:u w:val="none"/>
          <w:lang w:eastAsia="zh-CN"/>
        </w:rPr>
        <w:t>，但每个专业最多录取特长生</w:t>
      </w:r>
      <w:r>
        <w:rPr>
          <w:rFonts w:hint="eastAsia" w:ascii="仿宋_GB2312" w:hAnsi="仿宋_GB2312" w:eastAsia="仿宋_GB2312" w:cs="仿宋_GB2312"/>
          <w:kern w:val="0"/>
          <w:sz w:val="32"/>
          <w:szCs w:val="32"/>
          <w:u w:val="none"/>
          <w:lang w:val="en-US" w:eastAsia="zh-CN"/>
        </w:rPr>
        <w:t>3人</w:t>
      </w:r>
      <w:r>
        <w:rPr>
          <w:rFonts w:hint="eastAsia" w:ascii="仿宋_GB2312" w:hAnsi="仿宋_GB2312" w:eastAsia="仿宋_GB2312" w:cs="仿宋_GB2312"/>
          <w:kern w:val="0"/>
          <w:sz w:val="32"/>
          <w:szCs w:val="32"/>
          <w:u w:val="none"/>
          <w:lang w:eastAsia="zh-CN"/>
        </w:rPr>
        <w:t>。</w:t>
      </w:r>
    </w:p>
    <w:p w14:paraId="150659B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3"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b/>
          <w:bCs/>
          <w:kern w:val="0"/>
          <w:sz w:val="32"/>
          <w:szCs w:val="32"/>
          <w:lang w:val="en-US" w:eastAsia="zh-CN"/>
        </w:rPr>
        <w:t>第十四条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color w:val="auto"/>
          <w:kern w:val="0"/>
          <w:sz w:val="32"/>
          <w:szCs w:val="32"/>
          <w:lang w:val="en-US" w:eastAsia="zh-CN"/>
        </w:rPr>
        <w:t>学校在考试结束后，以实际参考人数为基数，按比例确定各专业不同类别考生的计划数。学校</w:t>
      </w:r>
      <w:r>
        <w:rPr>
          <w:rFonts w:hint="eastAsia" w:ascii="仿宋_GB2312" w:hAnsi="仿宋_GB2312" w:eastAsia="仿宋_GB2312" w:cs="仿宋_GB2312"/>
          <w:kern w:val="0"/>
          <w:sz w:val="32"/>
          <w:szCs w:val="32"/>
          <w:lang w:val="en-US" w:eastAsia="zh-CN"/>
        </w:rPr>
        <w:t>各专业各类别计划确定并公布后，一律不调整和追加。单招未完成的计划转为统招计划使用。</w:t>
      </w:r>
    </w:p>
    <w:p w14:paraId="3DD20B81">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第五章 单招考试</w:t>
      </w:r>
    </w:p>
    <w:p w14:paraId="0A9D1C72">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 xml:space="preserve">第十五条 </w:t>
      </w:r>
      <w:r>
        <w:rPr>
          <w:rFonts w:hint="eastAsia" w:ascii="仿宋_GB2312" w:hAnsi="仿宋_GB2312" w:eastAsia="仿宋_GB2312" w:cs="仿宋_GB2312"/>
          <w:sz w:val="32"/>
          <w:szCs w:val="32"/>
          <w:lang w:val="en-US" w:eastAsia="zh-CN"/>
        </w:rPr>
        <w:t>学</w:t>
      </w:r>
      <w:r>
        <w:rPr>
          <w:rFonts w:hint="eastAsia" w:ascii="仿宋_GB2312" w:hAnsi="仿宋_GB2312" w:eastAsia="仿宋_GB2312" w:cs="仿宋_GB2312"/>
          <w:sz w:val="32"/>
          <w:szCs w:val="32"/>
        </w:rPr>
        <w:t>校将本着公平、公正、择优录取的原则，按照国家教育考试相关规定，在省教育厅、省教育考试院的指导和监督下组织单</w:t>
      </w:r>
      <w:r>
        <w:rPr>
          <w:rFonts w:hint="eastAsia" w:ascii="仿宋_GB2312" w:hAnsi="仿宋_GB2312" w:eastAsia="仿宋_GB2312" w:cs="仿宋_GB2312"/>
          <w:sz w:val="32"/>
          <w:szCs w:val="32"/>
          <w:lang w:val="en-US" w:eastAsia="zh-CN"/>
        </w:rPr>
        <w:t>招考试的相关</w:t>
      </w:r>
      <w:r>
        <w:rPr>
          <w:rFonts w:hint="eastAsia" w:ascii="仿宋_GB2312" w:hAnsi="仿宋_GB2312" w:eastAsia="仿宋_GB2312" w:cs="仿宋_GB2312"/>
          <w:sz w:val="32"/>
          <w:szCs w:val="32"/>
        </w:rPr>
        <w:t>工作。</w:t>
      </w:r>
    </w:p>
    <w:p w14:paraId="0304FBBE">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u w:val="none"/>
        </w:rPr>
      </w:pPr>
      <w:r>
        <w:rPr>
          <w:rFonts w:hint="eastAsia" w:ascii="仿宋_GB2312" w:hAnsi="仿宋_GB2312" w:eastAsia="仿宋_GB2312" w:cs="仿宋_GB2312"/>
          <w:b/>
          <w:bCs/>
          <w:sz w:val="32"/>
          <w:szCs w:val="32"/>
          <w:lang w:eastAsia="zh-CN"/>
        </w:rPr>
        <w:t>第十六条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参加</w:t>
      </w:r>
      <w:r>
        <w:rPr>
          <w:rFonts w:hint="eastAsia" w:ascii="仿宋_GB2312" w:hAnsi="仿宋_GB2312" w:eastAsia="仿宋_GB2312" w:cs="仿宋_GB2312"/>
          <w:sz w:val="32"/>
          <w:szCs w:val="32"/>
          <w:lang w:val="en-US" w:eastAsia="zh-CN"/>
        </w:rPr>
        <w:t>学</w:t>
      </w:r>
      <w:r>
        <w:rPr>
          <w:rFonts w:hint="eastAsia" w:ascii="仿宋_GB2312" w:hAnsi="仿宋_GB2312" w:eastAsia="仿宋_GB2312" w:cs="仿宋_GB2312"/>
          <w:sz w:val="32"/>
          <w:szCs w:val="32"/>
        </w:rPr>
        <w:t>校今年单招的考生分为应届普通高中毕业考生（具有202</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年普通高中学业水平合格性考试</w:t>
      </w:r>
      <w:r>
        <w:rPr>
          <w:rFonts w:hint="eastAsia" w:ascii="仿宋_GB2312" w:hAnsi="仿宋_GB2312" w:eastAsia="仿宋_GB2312" w:cs="仿宋_GB2312"/>
          <w:sz w:val="32"/>
          <w:szCs w:val="32"/>
          <w:lang w:val="en-US" w:eastAsia="zh-CN"/>
        </w:rPr>
        <w:t>语文、数学、外语三科</w:t>
      </w:r>
      <w:r>
        <w:rPr>
          <w:rFonts w:hint="eastAsia" w:ascii="仿宋_GB2312" w:hAnsi="仿宋_GB2312" w:eastAsia="仿宋_GB2312" w:cs="仿宋_GB2312"/>
          <w:sz w:val="32"/>
          <w:szCs w:val="32"/>
        </w:rPr>
        <w:t>有效成绩）、中职考生和往届普通高中考生及同等学力考生（</w:t>
      </w:r>
      <w:bookmarkStart w:id="1" w:name="_GoBack"/>
      <w:bookmarkEnd w:id="1"/>
      <w:r>
        <w:rPr>
          <w:rFonts w:hint="eastAsia" w:ascii="仿宋_GB2312" w:hAnsi="仿宋_GB2312" w:eastAsia="仿宋_GB2312" w:cs="仿宋_GB2312"/>
          <w:sz w:val="32"/>
          <w:szCs w:val="32"/>
        </w:rPr>
        <w:t>含普通高中学业水平合格性考试</w:t>
      </w:r>
      <w:r>
        <w:rPr>
          <w:rFonts w:hint="eastAsia" w:ascii="仿宋_GB2312" w:hAnsi="仿宋_GB2312" w:eastAsia="仿宋_GB2312" w:cs="仿宋_GB2312"/>
          <w:sz w:val="32"/>
          <w:szCs w:val="32"/>
          <w:lang w:val="en-US" w:eastAsia="zh-CN"/>
        </w:rPr>
        <w:t>语文、数学、外语</w:t>
      </w:r>
      <w:r>
        <w:rPr>
          <w:rFonts w:hint="eastAsia" w:ascii="仿宋_GB2312" w:hAnsi="仿宋_GB2312" w:eastAsia="仿宋_GB2312" w:cs="仿宋_GB2312"/>
          <w:sz w:val="32"/>
          <w:szCs w:val="32"/>
        </w:rPr>
        <w:t>有效成绩不全的应届普通高中考生）、退役军人、</w:t>
      </w:r>
      <w:r>
        <w:rPr>
          <w:rFonts w:hint="eastAsia" w:ascii="仿宋_GB2312" w:hAnsi="仿宋_GB2312" w:eastAsia="仿宋_GB2312" w:cs="仿宋_GB2312"/>
          <w:sz w:val="32"/>
          <w:szCs w:val="32"/>
          <w:u w:val="none"/>
          <w:lang w:val="en-US" w:eastAsia="zh-CN"/>
        </w:rPr>
        <w:t>艺术体育</w:t>
      </w:r>
      <w:r>
        <w:rPr>
          <w:rFonts w:hint="eastAsia" w:ascii="仿宋_GB2312" w:hAnsi="仿宋_GB2312" w:eastAsia="仿宋_GB2312" w:cs="仿宋_GB2312"/>
          <w:sz w:val="32"/>
          <w:szCs w:val="32"/>
          <w:u w:val="none"/>
        </w:rPr>
        <w:t>特长生</w:t>
      </w:r>
      <w:r>
        <w:rPr>
          <w:rFonts w:hint="eastAsia" w:ascii="仿宋_GB2312" w:hAnsi="仿宋_GB2312" w:eastAsia="仿宋_GB2312" w:cs="仿宋_GB2312"/>
          <w:color w:val="auto"/>
          <w:sz w:val="32"/>
          <w:szCs w:val="32"/>
          <w:u w:val="none"/>
          <w:lang w:val="en-US" w:eastAsia="zh-CN"/>
        </w:rPr>
        <w:t>4个</w:t>
      </w:r>
      <w:r>
        <w:rPr>
          <w:rFonts w:hint="eastAsia" w:ascii="仿宋_GB2312" w:hAnsi="仿宋_GB2312" w:eastAsia="仿宋_GB2312" w:cs="仿宋_GB2312"/>
          <w:color w:val="auto"/>
          <w:sz w:val="32"/>
          <w:szCs w:val="32"/>
          <w:u w:val="none"/>
        </w:rPr>
        <w:t>大类。</w:t>
      </w:r>
    </w:p>
    <w:p w14:paraId="6CCB0A25">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第十七条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eastAsia="zh-CN"/>
        </w:rPr>
        <w:t>按照“文化素质</w:t>
      </w:r>
      <w:r>
        <w:rPr>
          <w:rFonts w:hint="eastAsia" w:ascii="仿宋_GB2312" w:hAnsi="仿宋_GB2312" w:eastAsia="仿宋_GB2312" w:cs="仿宋_GB2312"/>
          <w:sz w:val="32"/>
          <w:szCs w:val="32"/>
          <w:lang w:val="en-US" w:eastAsia="zh-CN"/>
        </w:rPr>
        <w:t>+职业技能</w:t>
      </w:r>
      <w:r>
        <w:rPr>
          <w:rFonts w:hint="eastAsia" w:ascii="仿宋_GB2312" w:hAnsi="仿宋_GB2312" w:eastAsia="仿宋_GB2312" w:cs="仿宋_GB2312"/>
          <w:sz w:val="32"/>
          <w:szCs w:val="32"/>
          <w:lang w:eastAsia="zh-CN"/>
        </w:rPr>
        <w:t>”方式，分类组织</w:t>
      </w:r>
      <w:r>
        <w:rPr>
          <w:rFonts w:hint="eastAsia" w:ascii="仿宋_GB2312" w:hAnsi="仿宋_GB2312" w:eastAsia="仿宋_GB2312" w:cs="仿宋_GB2312"/>
          <w:sz w:val="32"/>
          <w:szCs w:val="32"/>
        </w:rPr>
        <w:t>考试</w:t>
      </w:r>
      <w:r>
        <w:rPr>
          <w:rFonts w:hint="eastAsia" w:ascii="仿宋_GB2312" w:hAnsi="仿宋_GB2312" w:eastAsia="仿宋_GB2312" w:cs="仿宋_GB2312"/>
          <w:sz w:val="32"/>
          <w:szCs w:val="32"/>
          <w:lang w:eastAsia="zh-CN"/>
        </w:rPr>
        <w:t>。根据考生的类别，考试按以下方式进行。</w:t>
      </w:r>
    </w:p>
    <w:p w14:paraId="51D040E0">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eastAsia="zh-CN"/>
        </w:rPr>
        <w:t>.第一类：</w:t>
      </w:r>
      <w:r>
        <w:rPr>
          <w:rFonts w:hint="eastAsia" w:ascii="仿宋_GB2312" w:hAnsi="仿宋_GB2312" w:eastAsia="仿宋_GB2312" w:cs="仿宋_GB2312"/>
          <w:sz w:val="32"/>
          <w:szCs w:val="32"/>
        </w:rPr>
        <w:t>应届普通高中毕业考生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文化素质测试成绩</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lang w:val="en-US" w:eastAsia="zh-CN"/>
        </w:rPr>
        <w:t>学生取得的</w:t>
      </w:r>
      <w:r>
        <w:rPr>
          <w:rFonts w:hint="eastAsia" w:ascii="仿宋_GB2312" w:hAnsi="仿宋_GB2312" w:eastAsia="仿宋_GB2312" w:cs="仿宋_GB2312"/>
          <w:sz w:val="32"/>
          <w:szCs w:val="32"/>
        </w:rPr>
        <w:t>高中学业水平合格性考试语文、数学、</w:t>
      </w:r>
      <w:r>
        <w:rPr>
          <w:rFonts w:hint="eastAsia" w:ascii="仿宋_GB2312" w:hAnsi="仿宋_GB2312" w:eastAsia="仿宋_GB2312" w:cs="仿宋_GB2312"/>
          <w:sz w:val="32"/>
          <w:szCs w:val="32"/>
          <w:lang w:val="en-US" w:eastAsia="zh-CN"/>
        </w:rPr>
        <w:t>外语三个</w:t>
      </w:r>
      <w:r>
        <w:rPr>
          <w:rFonts w:hint="eastAsia" w:ascii="仿宋_GB2312" w:hAnsi="仿宋_GB2312" w:eastAsia="仿宋_GB2312" w:cs="仿宋_GB2312"/>
          <w:sz w:val="32"/>
          <w:szCs w:val="32"/>
        </w:rPr>
        <w:t>科目</w:t>
      </w:r>
      <w:r>
        <w:rPr>
          <w:rFonts w:hint="eastAsia" w:ascii="仿宋_GB2312" w:hAnsi="仿宋_GB2312" w:eastAsia="仿宋_GB2312" w:cs="仿宋_GB2312"/>
          <w:sz w:val="32"/>
          <w:szCs w:val="32"/>
          <w:lang w:eastAsia="zh-CN"/>
        </w:rPr>
        <w:t>有效</w:t>
      </w:r>
      <w:r>
        <w:rPr>
          <w:rFonts w:hint="eastAsia" w:ascii="仿宋_GB2312" w:hAnsi="仿宋_GB2312" w:eastAsia="仿宋_GB2312" w:cs="仿宋_GB2312"/>
          <w:sz w:val="32"/>
          <w:szCs w:val="32"/>
        </w:rPr>
        <w:t>成绩</w:t>
      </w:r>
      <w:r>
        <w:rPr>
          <w:rFonts w:hint="eastAsia" w:ascii="仿宋_GB2312" w:hAnsi="仿宋_GB2312" w:eastAsia="仿宋_GB2312" w:cs="仿宋_GB2312"/>
          <w:sz w:val="32"/>
          <w:szCs w:val="32"/>
          <w:lang w:eastAsia="zh-CN"/>
        </w:rPr>
        <w:t>代替</w:t>
      </w:r>
      <w:r>
        <w:rPr>
          <w:rFonts w:hint="eastAsia" w:ascii="仿宋_GB2312" w:hAnsi="仿宋_GB2312" w:eastAsia="仿宋_GB2312" w:cs="仿宋_GB2312"/>
          <w:sz w:val="32"/>
          <w:szCs w:val="32"/>
        </w:rPr>
        <w:t>。职业技能测试</w:t>
      </w:r>
      <w:r>
        <w:rPr>
          <w:rFonts w:hint="eastAsia" w:ascii="仿宋_GB2312" w:hAnsi="仿宋_GB2312" w:eastAsia="仿宋_GB2312" w:cs="仿宋_GB2312"/>
          <w:sz w:val="32"/>
          <w:szCs w:val="32"/>
          <w:lang w:eastAsia="zh-CN"/>
        </w:rPr>
        <w:t>由学校组织，学校分专业组，按照人才培养需要，分别</w:t>
      </w:r>
      <w:r>
        <w:rPr>
          <w:rFonts w:hint="eastAsia" w:ascii="仿宋_GB2312" w:hAnsi="仿宋_GB2312" w:eastAsia="仿宋_GB2312" w:cs="仿宋_GB2312"/>
          <w:sz w:val="32"/>
          <w:szCs w:val="32"/>
        </w:rPr>
        <w:t>采取笔试方式</w:t>
      </w:r>
      <w:r>
        <w:rPr>
          <w:rFonts w:hint="eastAsia" w:ascii="仿宋_GB2312" w:hAnsi="仿宋_GB2312" w:eastAsia="仿宋_GB2312" w:cs="仿宋_GB2312"/>
          <w:sz w:val="32"/>
          <w:szCs w:val="32"/>
          <w:lang w:eastAsia="zh-CN"/>
        </w:rPr>
        <w:t>进行，重点考察学生的职业适应性。</w:t>
      </w:r>
    </w:p>
    <w:p w14:paraId="105E4DC9">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eastAsia="zh-CN"/>
        </w:rPr>
        <w:t>.第二类：</w:t>
      </w:r>
      <w:r>
        <w:rPr>
          <w:rFonts w:hint="eastAsia" w:ascii="仿宋_GB2312" w:hAnsi="仿宋_GB2312" w:eastAsia="仿宋_GB2312" w:cs="仿宋_GB2312"/>
          <w:sz w:val="32"/>
          <w:szCs w:val="32"/>
        </w:rPr>
        <w:t>中职考生和往届普通高中考生及同等学力考生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文化素质测试由学校依据《中等职业学校公共基础课课程标准》及高中教育阶段语文、数学、英语等有关内容进行命题及考试。</w:t>
      </w:r>
      <w:r>
        <w:rPr>
          <w:rFonts w:hint="eastAsia" w:ascii="仿宋_GB2312" w:hAnsi="仿宋_GB2312" w:eastAsia="仿宋_GB2312" w:cs="仿宋_GB2312"/>
          <w:sz w:val="32"/>
          <w:szCs w:val="32"/>
        </w:rPr>
        <w:t>职业技能测试</w:t>
      </w:r>
      <w:r>
        <w:rPr>
          <w:rFonts w:hint="eastAsia" w:ascii="仿宋_GB2312" w:hAnsi="仿宋_GB2312" w:eastAsia="仿宋_GB2312" w:cs="仿宋_GB2312"/>
          <w:sz w:val="32"/>
          <w:szCs w:val="32"/>
          <w:lang w:eastAsia="zh-CN"/>
        </w:rPr>
        <w:t>由学校组织，学校分专业组，按照人才培养需要，分别</w:t>
      </w:r>
      <w:r>
        <w:rPr>
          <w:rFonts w:hint="eastAsia" w:ascii="仿宋_GB2312" w:hAnsi="仿宋_GB2312" w:eastAsia="仿宋_GB2312" w:cs="仿宋_GB2312"/>
          <w:sz w:val="32"/>
          <w:szCs w:val="32"/>
        </w:rPr>
        <w:t>采取笔试方式</w:t>
      </w:r>
      <w:r>
        <w:rPr>
          <w:rFonts w:hint="eastAsia" w:ascii="仿宋_GB2312" w:hAnsi="仿宋_GB2312" w:eastAsia="仿宋_GB2312" w:cs="仿宋_GB2312"/>
          <w:sz w:val="32"/>
          <w:szCs w:val="32"/>
          <w:lang w:eastAsia="zh-CN"/>
        </w:rPr>
        <w:t>进行，重点考察学生的职业技能。</w:t>
      </w:r>
    </w:p>
    <w:p w14:paraId="2A502776">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3.第三类：</w:t>
      </w:r>
      <w:r>
        <w:rPr>
          <w:rFonts w:hint="eastAsia" w:ascii="仿宋_GB2312" w:hAnsi="仿宋_GB2312" w:eastAsia="仿宋_GB2312" w:cs="仿宋_GB2312"/>
          <w:sz w:val="32"/>
          <w:szCs w:val="32"/>
        </w:rPr>
        <w:t>退役军人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退役军人考生免予文化素质测试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职业技能测试</w:t>
      </w:r>
      <w:r>
        <w:rPr>
          <w:rFonts w:hint="eastAsia" w:ascii="仿宋_GB2312" w:hAnsi="仿宋_GB2312" w:eastAsia="仿宋_GB2312" w:cs="仿宋_GB2312"/>
          <w:sz w:val="32"/>
          <w:szCs w:val="32"/>
          <w:lang w:eastAsia="zh-CN"/>
        </w:rPr>
        <w:t>由学校组织，参照上述第二类考生职业技能测试方式，</w:t>
      </w:r>
      <w:r>
        <w:rPr>
          <w:rFonts w:hint="eastAsia" w:ascii="仿宋_GB2312" w:hAnsi="仿宋_GB2312" w:eastAsia="仿宋_GB2312" w:cs="仿宋_GB2312"/>
          <w:sz w:val="32"/>
          <w:szCs w:val="32"/>
        </w:rPr>
        <w:t>参加</w:t>
      </w:r>
      <w:r>
        <w:rPr>
          <w:rFonts w:hint="eastAsia" w:ascii="仿宋_GB2312" w:hAnsi="仿宋_GB2312" w:eastAsia="仿宋_GB2312" w:cs="仿宋_GB2312"/>
          <w:sz w:val="32"/>
          <w:szCs w:val="32"/>
          <w:lang w:eastAsia="zh-CN"/>
        </w:rPr>
        <w:t>学校</w:t>
      </w:r>
      <w:r>
        <w:rPr>
          <w:rFonts w:hint="eastAsia" w:ascii="仿宋_GB2312" w:hAnsi="仿宋_GB2312" w:eastAsia="仿宋_GB2312" w:cs="仿宋_GB2312"/>
          <w:sz w:val="32"/>
          <w:szCs w:val="32"/>
        </w:rPr>
        <w:t>组织的职业技能测试</w:t>
      </w:r>
      <w:r>
        <w:rPr>
          <w:rFonts w:hint="eastAsia" w:ascii="仿宋_GB2312" w:hAnsi="仿宋_GB2312" w:eastAsia="仿宋_GB2312" w:cs="仿宋_GB2312"/>
          <w:sz w:val="32"/>
          <w:szCs w:val="32"/>
          <w:lang w:val="en-US" w:eastAsia="zh-CN"/>
        </w:rPr>
        <w:t>。</w:t>
      </w:r>
    </w:p>
    <w:p w14:paraId="3DAE8480">
      <w:pPr>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eastAsia="zh-CN"/>
        </w:rPr>
        <w:t>.第</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eastAsia="zh-CN"/>
        </w:rPr>
        <w:t>类：</w:t>
      </w:r>
      <w:r>
        <w:rPr>
          <w:rFonts w:hint="eastAsia" w:ascii="仿宋_GB2312" w:hAnsi="仿宋_GB2312" w:eastAsia="仿宋_GB2312" w:cs="仿宋_GB2312"/>
          <w:sz w:val="32"/>
          <w:szCs w:val="32"/>
          <w:lang w:val="en-US" w:eastAsia="zh-CN"/>
        </w:rPr>
        <w:t>艺术体育</w:t>
      </w:r>
      <w:r>
        <w:rPr>
          <w:rFonts w:hint="eastAsia" w:ascii="仿宋_GB2312" w:hAnsi="仿宋_GB2312" w:eastAsia="仿宋_GB2312" w:cs="仿宋_GB2312"/>
          <w:sz w:val="32"/>
          <w:szCs w:val="32"/>
        </w:rPr>
        <w:t>特长生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文化素质测试根据学生类别不同，分别采取上述第一类或第二类的方式进行。职业技能测试成绩以艺术、体育专项测试成绩代替，专项测试按照</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长沙环境保护职业技术学院</w:t>
      </w:r>
      <w:r>
        <w:rPr>
          <w:rFonts w:hint="eastAsia" w:ascii="仿宋_GB2312" w:hAnsi="仿宋_GB2312" w:eastAsia="仿宋_GB2312" w:cs="仿宋_GB2312"/>
          <w:sz w:val="32"/>
          <w:szCs w:val="32"/>
          <w:lang w:eastAsia="zh-CN"/>
        </w:rPr>
        <w:t>2025</w:t>
      </w:r>
      <w:r>
        <w:rPr>
          <w:rFonts w:hint="eastAsia" w:ascii="仿宋_GB2312" w:hAnsi="仿宋_GB2312" w:eastAsia="仿宋_GB2312" w:cs="仿宋_GB2312"/>
          <w:sz w:val="32"/>
          <w:szCs w:val="32"/>
        </w:rPr>
        <w:t>年艺术、体育特长生高职单招方案》</w:t>
      </w:r>
      <w:r>
        <w:rPr>
          <w:rFonts w:hint="eastAsia" w:ascii="仿宋_GB2312" w:hAnsi="仿宋_GB2312" w:eastAsia="仿宋_GB2312" w:cs="仿宋_GB2312"/>
          <w:sz w:val="32"/>
          <w:szCs w:val="32"/>
          <w:lang w:eastAsia="zh-CN"/>
        </w:rPr>
        <w:t>执行</w:t>
      </w:r>
      <w:r>
        <w:rPr>
          <w:rFonts w:hint="eastAsia" w:ascii="仿宋_GB2312" w:hAnsi="仿宋_GB2312" w:eastAsia="仿宋_GB2312" w:cs="仿宋_GB2312"/>
          <w:sz w:val="32"/>
          <w:szCs w:val="32"/>
        </w:rPr>
        <w:t>。</w:t>
      </w:r>
    </w:p>
    <w:p w14:paraId="2B01E1EA">
      <w:pPr>
        <w:keepNext w:val="0"/>
        <w:keepLines w:val="0"/>
        <w:pageBreakBefore w:val="0"/>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第十八条</w:t>
      </w:r>
      <w:r>
        <w:rPr>
          <w:rFonts w:hint="eastAsia" w:ascii="仿宋_GB2312" w:hAnsi="仿宋_GB2312" w:eastAsia="仿宋_GB2312" w:cs="仿宋_GB2312"/>
          <w:sz w:val="32"/>
          <w:szCs w:val="32"/>
          <w:lang w:val="en-US" w:eastAsia="zh-CN"/>
        </w:rPr>
        <w:t xml:space="preserve"> 考生的综合成绩为文化素质成绩+职业技能成绩。上述第一类、第二类、第四类考生的高职单招综合成绩（总成绩）满分为600分，第三类考生的综合成绩满分为300分。其中，对于报考我校普通类专业，文化素质成绩与职业技能成绩占比为1：1，即分别各占300分。</w:t>
      </w:r>
    </w:p>
    <w:p w14:paraId="6A35B622">
      <w:pPr>
        <w:keepNext w:val="0"/>
        <w:keepLines w:val="0"/>
        <w:pageBreakBefore w:val="0"/>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b/>
          <w:bCs/>
          <w:sz w:val="32"/>
          <w:szCs w:val="32"/>
          <w:lang w:val="en-US" w:eastAsia="zh-CN"/>
        </w:rPr>
        <w:t>第十九条</w:t>
      </w:r>
      <w:r>
        <w:rPr>
          <w:rFonts w:hint="eastAsia" w:ascii="仿宋_GB2312" w:hAnsi="仿宋_GB2312" w:eastAsia="仿宋_GB2312" w:cs="仿宋_GB2312"/>
          <w:sz w:val="32"/>
          <w:szCs w:val="32"/>
          <w:lang w:val="en-US" w:eastAsia="zh-CN"/>
        </w:rPr>
        <w:t xml:space="preserve">  我校针对第一、二、三类考生组织的职业技能测试和第二类考生组织的文化素质测试为</w:t>
      </w:r>
      <w:r>
        <w:rPr>
          <w:rFonts w:hint="eastAsia" w:ascii="仿宋_GB2312" w:hAnsi="仿宋_GB2312" w:eastAsia="仿宋_GB2312" w:cs="仿宋_GB2312"/>
          <w:color w:val="auto"/>
          <w:sz w:val="32"/>
          <w:szCs w:val="32"/>
          <w:u w:val="none"/>
          <w:lang w:val="en-US" w:eastAsia="zh-CN"/>
        </w:rPr>
        <w:t>闭卷笔试方</w:t>
      </w:r>
      <w:r>
        <w:rPr>
          <w:rFonts w:hint="eastAsia" w:ascii="仿宋_GB2312" w:hAnsi="仿宋_GB2312" w:eastAsia="仿宋_GB2312" w:cs="仿宋_GB2312"/>
          <w:sz w:val="32"/>
          <w:szCs w:val="32"/>
          <w:u w:val="none"/>
          <w:lang w:val="en-US" w:eastAsia="zh-CN"/>
        </w:rPr>
        <w:t>式。</w:t>
      </w:r>
    </w:p>
    <w:p w14:paraId="3046D936">
      <w:pPr>
        <w:keepNext w:val="0"/>
        <w:keepLines w:val="0"/>
        <w:pageBreakBefore w:val="0"/>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第二十条</w:t>
      </w:r>
      <w:r>
        <w:rPr>
          <w:rFonts w:hint="eastAsia" w:ascii="仿宋_GB2312" w:hAnsi="仿宋_GB2312" w:eastAsia="仿宋_GB2312" w:cs="仿宋_GB2312"/>
          <w:sz w:val="32"/>
          <w:szCs w:val="32"/>
          <w:lang w:val="en-US" w:eastAsia="zh-CN"/>
        </w:rPr>
        <w:t xml:space="preserve">  我校将按照分类考试的原则，对不同专业组的职业技能测试分别进行命题。我校文化素质测试、职业技能测试的有关说明、考试范围等，将在我校官网上进行公布。</w:t>
      </w:r>
    </w:p>
    <w:p w14:paraId="5B009ED8">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符合以下免试条件的考生在单招考试前向</w:t>
      </w:r>
      <w:r>
        <w:rPr>
          <w:rFonts w:hint="eastAsia" w:ascii="仿宋_GB2312" w:hAnsi="仿宋_GB2312" w:eastAsia="仿宋_GB2312" w:cs="仿宋_GB2312"/>
          <w:sz w:val="32"/>
          <w:szCs w:val="32"/>
          <w:lang w:val="en-US" w:eastAsia="zh-CN"/>
        </w:rPr>
        <w:t>学</w:t>
      </w:r>
      <w:r>
        <w:rPr>
          <w:rFonts w:hint="eastAsia" w:ascii="仿宋_GB2312" w:hAnsi="仿宋_GB2312" w:eastAsia="仿宋_GB2312" w:cs="仿宋_GB2312"/>
          <w:sz w:val="32"/>
          <w:szCs w:val="32"/>
        </w:rPr>
        <w:t>校申请。其中，</w:t>
      </w:r>
      <w:r>
        <w:rPr>
          <w:rFonts w:hint="eastAsia" w:ascii="仿宋_GB2312" w:hAnsi="仿宋_GB2312" w:eastAsia="仿宋_GB2312" w:cs="仿宋_GB2312"/>
          <w:sz w:val="32"/>
          <w:szCs w:val="32"/>
          <w:lang w:eastAsia="zh-CN"/>
        </w:rPr>
        <w:t>职业技能特长申请免技能测试的考生，</w:t>
      </w:r>
      <w:r>
        <w:rPr>
          <w:rFonts w:hint="eastAsia" w:ascii="仿宋_GB2312" w:hAnsi="仿宋_GB2312" w:eastAsia="仿宋_GB2312" w:cs="仿宋_GB2312"/>
          <w:sz w:val="32"/>
          <w:szCs w:val="32"/>
          <w:u w:val="none"/>
          <w:lang w:eastAsia="zh-CN"/>
        </w:rPr>
        <w:t>须在</w:t>
      </w:r>
      <w:r>
        <w:rPr>
          <w:rFonts w:hint="eastAsia" w:ascii="仿宋_GB2312" w:hAnsi="仿宋_GB2312" w:eastAsia="仿宋_GB2312" w:cs="仿宋_GB2312"/>
          <w:sz w:val="32"/>
          <w:szCs w:val="32"/>
          <w:u w:val="none"/>
          <w:lang w:val="en-US" w:eastAsia="zh-CN"/>
        </w:rPr>
        <w:t>2025年</w:t>
      </w:r>
      <w:r>
        <w:rPr>
          <w:rFonts w:hint="eastAsia" w:ascii="仿宋_GB2312" w:hAnsi="仿宋_GB2312" w:eastAsia="仿宋_GB2312" w:cs="仿宋_GB2312"/>
          <w:color w:val="auto"/>
          <w:sz w:val="32"/>
          <w:szCs w:val="32"/>
          <w:u w:val="none"/>
          <w:lang w:val="en-US" w:eastAsia="zh-CN"/>
        </w:rPr>
        <w:t>2月24日前</w:t>
      </w:r>
      <w:r>
        <w:rPr>
          <w:rFonts w:hint="eastAsia" w:ascii="仿宋_GB2312" w:hAnsi="仿宋_GB2312" w:eastAsia="仿宋_GB2312" w:cs="仿宋_GB2312"/>
          <w:sz w:val="32"/>
          <w:szCs w:val="32"/>
          <w:u w:val="none"/>
          <w:lang w:val="en-US" w:eastAsia="zh-CN"/>
        </w:rPr>
        <w:t>，通过邮寄方式，将相关申请材料（含获奖证书、文件等材料）报我校的招生就业与创新创业指导处审核，确定拟录取免试生名单后，在学校网站进行公示。所有材料</w:t>
      </w:r>
      <w:r>
        <w:rPr>
          <w:rFonts w:hint="eastAsia" w:ascii="仿宋_GB2312" w:hAnsi="仿宋_GB2312" w:eastAsia="仿宋_GB2312" w:cs="仿宋_GB2312"/>
          <w:sz w:val="32"/>
          <w:szCs w:val="32"/>
          <w:lang w:val="en-US" w:eastAsia="zh-CN"/>
        </w:rPr>
        <w:t>电子档PDF请同步</w:t>
      </w:r>
      <w:r>
        <w:rPr>
          <w:rFonts w:hint="eastAsia" w:ascii="仿宋_GB2312" w:hAnsi="仿宋_GB2312" w:eastAsia="仿宋_GB2312" w:cs="仿宋_GB2312"/>
          <w:sz w:val="32"/>
          <w:szCs w:val="32"/>
          <w:u w:val="none"/>
          <w:lang w:val="en-US" w:eastAsia="zh-CN"/>
        </w:rPr>
        <w:t>通过发送电子邮件至18040524@qq.com备案。</w:t>
      </w:r>
      <w:r>
        <w:rPr>
          <w:rFonts w:hint="eastAsia" w:ascii="仿宋_GB2312" w:hAnsi="仿宋_GB2312" w:eastAsia="仿宋_GB2312" w:cs="仿宋_GB2312"/>
          <w:sz w:val="32"/>
          <w:szCs w:val="32"/>
          <w:u w:val="none"/>
        </w:rPr>
        <w:t>免试直接录取的考生不占用</w:t>
      </w:r>
      <w:r>
        <w:rPr>
          <w:rFonts w:hint="eastAsia" w:ascii="仿宋_GB2312" w:hAnsi="仿宋_GB2312" w:eastAsia="仿宋_GB2312" w:cs="仿宋_GB2312"/>
          <w:sz w:val="32"/>
          <w:szCs w:val="32"/>
        </w:rPr>
        <w:t>单招计划数，使用</w:t>
      </w:r>
      <w:r>
        <w:rPr>
          <w:rFonts w:hint="eastAsia" w:ascii="仿宋_GB2312" w:hAnsi="仿宋_GB2312" w:eastAsia="仿宋_GB2312" w:cs="仿宋_GB2312"/>
          <w:sz w:val="32"/>
          <w:szCs w:val="32"/>
          <w:lang w:eastAsia="zh-CN"/>
        </w:rPr>
        <w:t>我</w:t>
      </w:r>
      <w:r>
        <w:rPr>
          <w:rFonts w:hint="eastAsia" w:ascii="仿宋_GB2312" w:hAnsi="仿宋_GB2312" w:eastAsia="仿宋_GB2312" w:cs="仿宋_GB2312"/>
          <w:sz w:val="32"/>
          <w:szCs w:val="32"/>
        </w:rPr>
        <w:t>校统招计划，在统招录取前完成录取手续办理，有关审核程序和方法由省教育考试院另行规定。</w:t>
      </w:r>
    </w:p>
    <w:p w14:paraId="1A74782E">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u w:val="none"/>
          <w:lang w:val="en-US" w:eastAsia="zh-CN"/>
        </w:rPr>
        <w:t>审核材料邮寄方式：湖南省长沙市雨花区井湾路889号长沙环境保护职业技术学院综合楼107室 招生就业与创新创业指导处 0731-85622728 / 85622888）。</w:t>
      </w:r>
    </w:p>
    <w:p w14:paraId="1669C12E">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_GB2312" w:hAnsi="仿宋_GB2312" w:eastAsia="仿宋_GB2312" w:cs="仿宋_GB2312"/>
          <w:sz w:val="32"/>
          <w:szCs w:val="32"/>
          <w:lang w:val="en-US" w:eastAsia="zh-CN"/>
        </w:rPr>
        <w:t>录取到我校就读。</w:t>
      </w:r>
    </w:p>
    <w:p w14:paraId="6B5E68BB">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5EAC8EDF">
      <w:pPr>
        <w:keepNext w:val="0"/>
        <w:keepLines w:val="0"/>
        <w:pageBreakBefore w:val="0"/>
        <w:numPr>
          <w:ilvl w:val="0"/>
          <w:numId w:val="0"/>
        </w:numPr>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3.免试考生的录取专业与其获奖赛项对应（考生如需跨专业报考，则不能享受免试政策）。</w:t>
      </w:r>
    </w:p>
    <w:p w14:paraId="0A131DD4">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第二十二条</w:t>
      </w:r>
      <w:r>
        <w:rPr>
          <w:rFonts w:hint="eastAsia" w:ascii="仿宋_GB2312" w:hAnsi="仿宋_GB2312" w:eastAsia="仿宋_GB2312" w:cs="仿宋_GB2312"/>
          <w:sz w:val="32"/>
          <w:szCs w:val="32"/>
          <w:lang w:val="en-US" w:eastAsia="zh-CN"/>
        </w:rPr>
        <w:t xml:space="preserve"> 学校</w:t>
      </w:r>
      <w:r>
        <w:rPr>
          <w:rFonts w:hint="eastAsia" w:ascii="仿宋_GB2312" w:hAnsi="仿宋_GB2312" w:eastAsia="仿宋_GB2312" w:cs="仿宋_GB2312"/>
          <w:sz w:val="32"/>
          <w:szCs w:val="32"/>
        </w:rPr>
        <w:t>按一志愿、二志愿分别组织</w:t>
      </w:r>
      <w:r>
        <w:rPr>
          <w:rFonts w:hint="eastAsia" w:ascii="仿宋_GB2312" w:hAnsi="仿宋_GB2312" w:eastAsia="仿宋_GB2312" w:cs="仿宋_GB2312"/>
          <w:sz w:val="32"/>
          <w:szCs w:val="32"/>
          <w:lang w:val="en-US" w:eastAsia="zh-CN"/>
        </w:rPr>
        <w:t>单招</w:t>
      </w:r>
      <w:r>
        <w:rPr>
          <w:rFonts w:hint="eastAsia" w:ascii="仿宋_GB2312" w:hAnsi="仿宋_GB2312" w:eastAsia="仿宋_GB2312" w:cs="仿宋_GB2312"/>
          <w:sz w:val="32"/>
          <w:szCs w:val="32"/>
        </w:rPr>
        <w:t>考试。第一志愿考试时间为</w:t>
      </w:r>
      <w:r>
        <w:rPr>
          <w:rFonts w:hint="eastAsia" w:ascii="仿宋_GB2312" w:hAnsi="仿宋_GB2312" w:eastAsia="仿宋_GB2312" w:cs="仿宋_GB2312"/>
          <w:color w:val="auto"/>
          <w:sz w:val="32"/>
          <w:szCs w:val="32"/>
          <w:lang w:eastAsia="zh-CN"/>
        </w:rPr>
        <w:t>2025</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 xml:space="preserve">3 </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 xml:space="preserve"> 8</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 xml:space="preserve"> 9</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sz w:val="32"/>
          <w:szCs w:val="32"/>
          <w:lang w:val="en-US" w:eastAsia="zh-CN"/>
        </w:rPr>
        <w:t>若第一志愿生源不足，</w:t>
      </w:r>
      <w:r>
        <w:rPr>
          <w:rFonts w:hint="eastAsia" w:ascii="仿宋_GB2312" w:hAnsi="仿宋_GB2312" w:eastAsia="仿宋_GB2312" w:cs="仿宋_GB2312"/>
          <w:sz w:val="32"/>
          <w:szCs w:val="32"/>
        </w:rPr>
        <w:t>未完成单招计划</w:t>
      </w:r>
      <w:r>
        <w:rPr>
          <w:rFonts w:hint="eastAsia" w:ascii="仿宋_GB2312" w:hAnsi="仿宋_GB2312" w:eastAsia="仿宋_GB2312" w:cs="仿宋_GB2312"/>
          <w:sz w:val="32"/>
          <w:szCs w:val="32"/>
          <w:lang w:eastAsia="zh-CN"/>
        </w:rPr>
        <w:t>，我校</w:t>
      </w:r>
      <w:r>
        <w:rPr>
          <w:rFonts w:hint="eastAsia" w:ascii="仿宋_GB2312" w:hAnsi="仿宋_GB2312" w:eastAsia="仿宋_GB2312" w:cs="仿宋_GB2312"/>
          <w:sz w:val="32"/>
          <w:szCs w:val="32"/>
          <w:lang w:val="en-US" w:eastAsia="zh-CN"/>
        </w:rPr>
        <w:t>将</w:t>
      </w:r>
      <w:r>
        <w:rPr>
          <w:rFonts w:hint="eastAsia" w:ascii="仿宋_GB2312" w:hAnsi="仿宋_GB2312" w:eastAsia="仿宋_GB2312" w:cs="仿宋_GB2312"/>
          <w:sz w:val="32"/>
          <w:szCs w:val="32"/>
        </w:rPr>
        <w:t>组织第二志愿考试，</w:t>
      </w:r>
      <w:r>
        <w:rPr>
          <w:rFonts w:hint="eastAsia" w:ascii="仿宋_GB2312" w:hAnsi="仿宋_GB2312" w:eastAsia="仿宋_GB2312" w:cs="仿宋_GB2312"/>
          <w:sz w:val="32"/>
          <w:szCs w:val="32"/>
          <w:lang w:val="en-US" w:eastAsia="zh-CN"/>
        </w:rPr>
        <w:t>参考对象为第二志愿报考我校且未被第一志愿学校录取考生，</w:t>
      </w:r>
      <w:r>
        <w:rPr>
          <w:rFonts w:hint="eastAsia" w:ascii="仿宋_GB2312" w:hAnsi="仿宋_GB2312" w:eastAsia="仿宋_GB2312" w:cs="仿宋_GB2312"/>
          <w:sz w:val="32"/>
          <w:szCs w:val="32"/>
        </w:rPr>
        <w:t>时间为</w:t>
      </w:r>
      <w:r>
        <w:rPr>
          <w:rFonts w:hint="eastAsia" w:ascii="仿宋_GB2312" w:hAnsi="仿宋_GB2312" w:eastAsia="仿宋_GB2312" w:cs="仿宋_GB2312"/>
          <w:color w:val="auto"/>
          <w:sz w:val="32"/>
          <w:szCs w:val="32"/>
          <w:lang w:eastAsia="zh-CN"/>
        </w:rPr>
        <w:t>2025</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 xml:space="preserve">4 </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 xml:space="preserve"> 5</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 xml:space="preserve"> 6</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sz w:val="32"/>
          <w:szCs w:val="32"/>
          <w:lang w:eastAsia="zh-CN"/>
        </w:rPr>
        <w:t>各科目的具体考试时间及地点将在我校官网上另行公布</w:t>
      </w:r>
      <w:r>
        <w:rPr>
          <w:rFonts w:hint="eastAsia" w:ascii="仿宋_GB2312" w:hAnsi="仿宋_GB2312" w:eastAsia="仿宋_GB2312" w:cs="仿宋_GB2312"/>
          <w:sz w:val="32"/>
          <w:szCs w:val="32"/>
        </w:rPr>
        <w:t>。</w:t>
      </w:r>
    </w:p>
    <w:p w14:paraId="63413647">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b/>
          <w:bCs/>
          <w:sz w:val="32"/>
          <w:szCs w:val="32"/>
          <w:lang w:val="en-US" w:eastAsia="zh-CN"/>
        </w:rPr>
        <w:t xml:space="preserve">第二十三条 </w:t>
      </w:r>
      <w:r>
        <w:rPr>
          <w:rFonts w:hint="eastAsia" w:ascii="仿宋_GB2312" w:hAnsi="仿宋_GB2312" w:eastAsia="仿宋_GB2312" w:cs="仿宋_GB2312"/>
          <w:sz w:val="32"/>
          <w:szCs w:val="32"/>
          <w:lang w:val="en-US" w:eastAsia="zh-CN"/>
        </w:rPr>
        <w:t>根据物价部门统一规定，高职单招的报考费为80元/生。报考我校第</w:t>
      </w:r>
      <w:r>
        <w:rPr>
          <w:rFonts w:hint="eastAsia" w:ascii="仿宋_GB2312" w:hAnsi="仿宋_GB2312" w:eastAsia="仿宋_GB2312" w:cs="仿宋_GB2312"/>
          <w:color w:val="auto"/>
          <w:sz w:val="32"/>
          <w:szCs w:val="32"/>
          <w:u w:val="none"/>
          <w:lang w:val="en-US" w:eastAsia="zh-CN"/>
        </w:rPr>
        <w:t>一志愿的考生</w:t>
      </w:r>
      <w:r>
        <w:rPr>
          <w:rFonts w:hint="eastAsia" w:ascii="仿宋_GB2312" w:hAnsi="仿宋_GB2312" w:eastAsia="仿宋_GB2312" w:cs="仿宋_GB2312"/>
          <w:color w:val="auto"/>
          <w:sz w:val="32"/>
          <w:szCs w:val="32"/>
          <w:u w:val="none"/>
        </w:rPr>
        <w:t>费缴纳</w:t>
      </w:r>
      <w:r>
        <w:rPr>
          <w:rFonts w:hint="eastAsia" w:ascii="仿宋_GB2312" w:hAnsi="仿宋_GB2312" w:eastAsia="仿宋_GB2312" w:cs="仿宋_GB2312"/>
          <w:color w:val="auto"/>
          <w:sz w:val="32"/>
          <w:szCs w:val="32"/>
          <w:u w:val="none"/>
          <w:lang w:val="en-US" w:eastAsia="zh-CN"/>
        </w:rPr>
        <w:t>时间为</w:t>
      </w:r>
      <w:r>
        <w:rPr>
          <w:rFonts w:hint="eastAsia" w:ascii="仿宋_GB2312" w:hAnsi="仿宋_GB2312" w:eastAsia="仿宋_GB2312" w:cs="仿宋_GB2312"/>
          <w:sz w:val="32"/>
          <w:szCs w:val="32"/>
          <w:u w:val="none"/>
          <w:lang w:val="en-US" w:eastAsia="zh-CN"/>
        </w:rPr>
        <w:t>2025</w:t>
      </w:r>
      <w:r>
        <w:rPr>
          <w:rFonts w:hint="eastAsia" w:ascii="仿宋_GB2312" w:hAnsi="仿宋_GB2312" w:eastAsia="仿宋_GB2312" w:cs="仿宋_GB2312"/>
          <w:color w:val="auto"/>
          <w:sz w:val="32"/>
          <w:szCs w:val="32"/>
          <w:u w:val="none"/>
          <w:lang w:val="en-US" w:eastAsia="zh-CN"/>
        </w:rPr>
        <w:t>年 3月1 日8:00-3月3 日23:00，</w:t>
      </w:r>
      <w:r>
        <w:rPr>
          <w:rFonts w:hint="eastAsia" w:ascii="仿宋_GB2312" w:hAnsi="仿宋_GB2312" w:eastAsia="仿宋_GB2312" w:cs="仿宋_GB2312"/>
          <w:color w:val="auto"/>
          <w:sz w:val="32"/>
          <w:szCs w:val="32"/>
          <w:u w:val="none"/>
        </w:rPr>
        <w:t>缴纳方式</w:t>
      </w:r>
      <w:r>
        <w:rPr>
          <w:rFonts w:hint="eastAsia" w:ascii="仿宋_GB2312" w:hAnsi="仿宋_GB2312" w:eastAsia="仿宋_GB2312" w:cs="仿宋_GB2312"/>
          <w:color w:val="auto"/>
          <w:sz w:val="32"/>
          <w:szCs w:val="32"/>
          <w:u w:val="none"/>
          <w:lang w:eastAsia="zh-CN"/>
        </w:rPr>
        <w:t>为</w:t>
      </w:r>
      <w:r>
        <w:rPr>
          <w:rFonts w:hint="eastAsia" w:ascii="仿宋_GB2312" w:hAnsi="仿宋_GB2312" w:eastAsia="仿宋_GB2312" w:cs="仿宋_GB2312"/>
          <w:color w:val="auto"/>
          <w:sz w:val="32"/>
          <w:szCs w:val="32"/>
          <w:u w:val="none"/>
          <w:lang w:val="en-US" w:eastAsia="zh-CN"/>
        </w:rPr>
        <w:t>关注“长沙环境保护职业技术学院”微信公众号后进行缴费</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val="en-US" w:eastAsia="zh-CN"/>
        </w:rPr>
        <w:t>未在规定时间内缴费的，不得参加我校单招考试及录取。</w:t>
      </w:r>
      <w:r>
        <w:rPr>
          <w:rFonts w:hint="eastAsia" w:ascii="仿宋_GB2312" w:hAnsi="仿宋_GB2312" w:eastAsia="仿宋_GB2312" w:cs="仿宋_GB2312"/>
          <w:color w:val="auto"/>
          <w:sz w:val="32"/>
          <w:szCs w:val="32"/>
          <w:u w:val="none"/>
          <w:lang w:eastAsia="zh-CN"/>
        </w:rPr>
        <w:t>缴费成功的考生于</w:t>
      </w:r>
      <w:r>
        <w:rPr>
          <w:rFonts w:hint="eastAsia" w:ascii="仿宋_GB2312" w:hAnsi="仿宋_GB2312" w:eastAsia="仿宋_GB2312" w:cs="仿宋_GB2312"/>
          <w:color w:val="auto"/>
          <w:sz w:val="32"/>
          <w:szCs w:val="32"/>
          <w:u w:val="none"/>
          <w:lang w:val="en-US" w:eastAsia="zh-CN"/>
        </w:rPr>
        <w:t>2025年3月6 日8:00- 3月7日18:00关注“长沙环境保护职业技术学院”微信公众号、微信小程序“长沙环境保护职业技术学院”，点击右下角菜单栏“打印准考证”自行打印准考证。第二志愿考生缴费及准考证打印时间学校另行公布。</w:t>
      </w:r>
      <w:r>
        <w:rPr>
          <w:rFonts w:hint="eastAsia" w:ascii="仿宋_GB2312" w:hAnsi="仿宋_GB2312" w:eastAsia="仿宋_GB2312" w:cs="仿宋_GB2312"/>
          <w:color w:val="auto"/>
          <w:sz w:val="32"/>
          <w:szCs w:val="32"/>
          <w:lang w:val="en-US" w:eastAsia="zh-CN"/>
        </w:rPr>
        <w:t>缴费</w:t>
      </w:r>
      <w:r>
        <w:rPr>
          <w:rFonts w:hint="eastAsia" w:ascii="仿宋_GB2312" w:hAnsi="仿宋_GB2312" w:eastAsia="仿宋_GB2312" w:cs="仿宋_GB2312"/>
          <w:color w:val="auto"/>
          <w:sz w:val="32"/>
          <w:szCs w:val="32"/>
        </w:rPr>
        <w:t>咨询电话：</w:t>
      </w:r>
      <w:r>
        <w:rPr>
          <w:rFonts w:hint="eastAsia" w:ascii="仿宋_GB2312" w:hAnsi="仿宋_GB2312" w:eastAsia="仿宋_GB2312" w:cs="仿宋_GB2312"/>
          <w:color w:val="auto"/>
          <w:sz w:val="32"/>
          <w:szCs w:val="32"/>
          <w:lang w:val="en-US" w:eastAsia="zh-CN"/>
        </w:rPr>
        <w:t>0731-85622731</w:t>
      </w:r>
      <w:r>
        <w:rPr>
          <w:rFonts w:hint="eastAsia" w:ascii="仿宋_GB2312" w:hAnsi="仿宋_GB2312" w:eastAsia="仿宋_GB2312" w:cs="仿宋_GB2312"/>
          <w:color w:val="auto"/>
          <w:sz w:val="32"/>
          <w:szCs w:val="32"/>
        </w:rPr>
        <w:t>，打印准考证咨询电话：</w:t>
      </w:r>
      <w:r>
        <w:rPr>
          <w:rFonts w:hint="eastAsia" w:ascii="仿宋_GB2312" w:hAnsi="仿宋_GB2312" w:eastAsia="仿宋_GB2312" w:cs="仿宋_GB2312"/>
          <w:sz w:val="32"/>
          <w:szCs w:val="32"/>
          <w:u w:val="none"/>
          <w:lang w:val="en-US" w:eastAsia="zh-CN"/>
        </w:rPr>
        <w:t>0731-85622741</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u w:val="none"/>
        </w:rPr>
        <w:t>缴费</w:t>
      </w:r>
      <w:r>
        <w:rPr>
          <w:rFonts w:hint="eastAsia" w:ascii="仿宋_GB2312" w:hAnsi="仿宋_GB2312" w:eastAsia="仿宋_GB2312" w:cs="仿宋_GB2312"/>
          <w:color w:val="auto"/>
          <w:sz w:val="32"/>
          <w:szCs w:val="32"/>
          <w:u w:val="none"/>
          <w:lang w:val="en-US" w:eastAsia="zh-CN"/>
        </w:rPr>
        <w:t>及</w:t>
      </w:r>
      <w:r>
        <w:rPr>
          <w:rFonts w:hint="eastAsia" w:ascii="仿宋_GB2312" w:hAnsi="仿宋_GB2312" w:eastAsia="仿宋_GB2312" w:cs="仿宋_GB2312"/>
          <w:color w:val="auto"/>
          <w:sz w:val="32"/>
          <w:szCs w:val="32"/>
        </w:rPr>
        <w:t>准考证打印</w:t>
      </w:r>
      <w:r>
        <w:rPr>
          <w:rFonts w:hint="eastAsia" w:ascii="仿宋_GB2312" w:hAnsi="仿宋_GB2312" w:eastAsia="仿宋_GB2312" w:cs="仿宋_GB2312"/>
          <w:color w:val="auto"/>
          <w:sz w:val="32"/>
          <w:szCs w:val="32"/>
          <w:u w:val="none"/>
        </w:rPr>
        <w:t>流程详见学</w:t>
      </w:r>
      <w:r>
        <w:rPr>
          <w:rFonts w:hint="eastAsia" w:ascii="仿宋_GB2312" w:hAnsi="仿宋_GB2312" w:eastAsia="仿宋_GB2312" w:cs="仿宋_GB2312"/>
          <w:color w:val="auto"/>
          <w:sz w:val="32"/>
          <w:szCs w:val="32"/>
          <w:u w:val="none"/>
          <w:lang w:val="en-US" w:eastAsia="zh-CN"/>
        </w:rPr>
        <w:t>校招生信息网</w:t>
      </w:r>
      <w:r>
        <w:rPr>
          <w:rFonts w:hint="eastAsia" w:ascii="仿宋_GB2312" w:hAnsi="仿宋_GB2312" w:eastAsia="仿宋_GB2312" w:cs="仿宋_GB2312"/>
          <w:color w:val="auto"/>
          <w:sz w:val="32"/>
          <w:szCs w:val="32"/>
          <w:u w:val="none"/>
        </w:rPr>
        <w:t>，网址</w:t>
      </w:r>
      <w:r>
        <w:rPr>
          <w:rFonts w:hint="eastAsia" w:ascii="仿宋_GB2312" w:hAnsi="仿宋_GB2312" w:eastAsia="仿宋_GB2312" w:cs="仿宋_GB2312"/>
          <w:color w:val="auto"/>
          <w:sz w:val="32"/>
          <w:szCs w:val="32"/>
          <w:u w:val="none"/>
          <w:lang w:val="en-US" w:eastAsia="zh-CN"/>
        </w:rPr>
        <w:t xml:space="preserve"> ：https://zsxx.cshbxy.com/</w:t>
      </w:r>
      <w:r>
        <w:rPr>
          <w:rFonts w:hint="eastAsia" w:ascii="仿宋_GB2312" w:hAnsi="仿宋_GB2312" w:eastAsia="仿宋_GB2312" w:cs="仿宋_GB2312"/>
          <w:color w:val="auto"/>
          <w:sz w:val="32"/>
          <w:szCs w:val="32"/>
          <w:u w:val="none"/>
          <w:lang w:eastAsia="zh-CN"/>
        </w:rPr>
        <w:t>。</w:t>
      </w:r>
    </w:p>
    <w:p w14:paraId="1FEF2F1D">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第二十四条</w:t>
      </w:r>
      <w:r>
        <w:rPr>
          <w:rFonts w:hint="eastAsia" w:ascii="仿宋_GB2312" w:hAnsi="仿宋_GB2312" w:eastAsia="仿宋_GB2312" w:cs="仿宋_GB2312"/>
          <w:sz w:val="32"/>
          <w:szCs w:val="32"/>
          <w:lang w:val="en-US" w:eastAsia="zh-CN"/>
        </w:rPr>
        <w:t xml:space="preserve"> 我校单招考试在省教育考试院的指导下，参照国家教育考试规定进行组织。在学校招生工作领导小组的统筹下，教务、招生</w:t>
      </w:r>
      <w:r>
        <w:rPr>
          <w:rFonts w:hint="eastAsia" w:ascii="仿宋_GB2312" w:hAnsi="仿宋_GB2312" w:eastAsia="仿宋_GB2312" w:cs="仿宋_GB2312"/>
          <w:sz w:val="32"/>
          <w:szCs w:val="32"/>
          <w:u w:val="none"/>
          <w:lang w:val="en-US" w:eastAsia="zh-CN"/>
        </w:rPr>
        <w:t>等</w:t>
      </w:r>
      <w:r>
        <w:rPr>
          <w:rFonts w:hint="eastAsia" w:ascii="仿宋_GB2312" w:hAnsi="仿宋_GB2312" w:eastAsia="仿宋_GB2312" w:cs="仿宋_GB2312"/>
          <w:sz w:val="32"/>
          <w:szCs w:val="32"/>
          <w:lang w:val="en-US" w:eastAsia="zh-CN"/>
        </w:rPr>
        <w:t>部门共同组织考务工作。具体</w:t>
      </w:r>
      <w:r>
        <w:rPr>
          <w:rFonts w:hint="eastAsia" w:ascii="仿宋_GB2312" w:hAnsi="仿宋_GB2312" w:eastAsia="仿宋_GB2312" w:cs="仿宋_GB2312"/>
          <w:sz w:val="32"/>
          <w:szCs w:val="32"/>
          <w:u w:val="none"/>
        </w:rPr>
        <w:t>由教务处牵头组织命题，并负责其保密工作</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rPr>
        <w:t>教务处负责按国考要求制定具体的组考方案，根据报考人数合理安排考场并组织有序考试</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lang w:val="en-US" w:eastAsia="zh-CN"/>
        </w:rPr>
        <w:t>教务处</w:t>
      </w:r>
      <w:r>
        <w:rPr>
          <w:rFonts w:hint="eastAsia" w:ascii="仿宋_GB2312" w:hAnsi="仿宋_GB2312" w:eastAsia="仿宋_GB2312" w:cs="仿宋_GB2312"/>
          <w:sz w:val="32"/>
          <w:szCs w:val="32"/>
        </w:rPr>
        <w:t>组织相关专家参照湖南省普通高考评卷及登分工作有关要求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制定科学合理的评判标准，加大信息公开及结果公示力度，确保考试评判工作公正、透明。</w:t>
      </w:r>
    </w:p>
    <w:p w14:paraId="01BBC35C">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第六章 单招录取</w:t>
      </w:r>
    </w:p>
    <w:p w14:paraId="549D9778">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第二十五条</w:t>
      </w:r>
      <w:r>
        <w:rPr>
          <w:rFonts w:hint="eastAsia" w:ascii="仿宋_GB2312" w:hAnsi="仿宋_GB2312" w:eastAsia="仿宋_GB2312" w:cs="仿宋_GB2312"/>
          <w:sz w:val="32"/>
          <w:szCs w:val="32"/>
          <w:lang w:val="en-US" w:eastAsia="zh-CN"/>
        </w:rPr>
        <w:t xml:space="preserve"> 应届普通高中毕业考生（第一类考生）、中职考生和往届普通高中考生及同等学力考生（第二类考生）的类别确定</w:t>
      </w:r>
      <w:r>
        <w:rPr>
          <w:rFonts w:hint="eastAsia" w:ascii="仿宋_GB2312" w:hAnsi="仿宋_GB2312" w:eastAsia="仿宋_GB2312" w:cs="仿宋_GB2312"/>
          <w:sz w:val="32"/>
          <w:szCs w:val="32"/>
        </w:rPr>
        <w:t>及</w:t>
      </w:r>
      <w:r>
        <w:rPr>
          <w:rFonts w:hint="eastAsia" w:ascii="仿宋_GB2312" w:hAnsi="仿宋_GB2312" w:eastAsia="仿宋_GB2312" w:cs="仿宋_GB2312"/>
          <w:sz w:val="32"/>
          <w:szCs w:val="32"/>
          <w:lang w:val="en-US" w:eastAsia="zh-CN"/>
        </w:rPr>
        <w:t>普通</w:t>
      </w:r>
      <w:r>
        <w:rPr>
          <w:rFonts w:hint="eastAsia" w:ascii="仿宋_GB2312" w:hAnsi="仿宋_GB2312" w:eastAsia="仿宋_GB2312" w:cs="仿宋_GB2312"/>
          <w:sz w:val="32"/>
          <w:szCs w:val="32"/>
        </w:rPr>
        <w:t>高中学业水平合格性考试成绩的认定以省教育考试院提供的数据为依据。</w:t>
      </w:r>
      <w:r>
        <w:rPr>
          <w:rFonts w:hint="eastAsia" w:ascii="仿宋_GB2312" w:hAnsi="仿宋_GB2312" w:eastAsia="仿宋_GB2312" w:cs="仿宋_GB2312"/>
          <w:sz w:val="32"/>
          <w:szCs w:val="32"/>
          <w:lang w:val="en-US" w:eastAsia="zh-CN"/>
        </w:rPr>
        <w:t>普通</w:t>
      </w:r>
      <w:r>
        <w:rPr>
          <w:rFonts w:hint="eastAsia" w:ascii="仿宋_GB2312" w:hAnsi="仿宋_GB2312" w:eastAsia="仿宋_GB2312" w:cs="仿宋_GB2312"/>
          <w:sz w:val="32"/>
          <w:szCs w:val="32"/>
        </w:rPr>
        <w:t>高中学业水平合格性考试有效成绩不全的应届普</w:t>
      </w:r>
      <w:r>
        <w:rPr>
          <w:rFonts w:hint="eastAsia" w:ascii="仿宋_GB2312" w:hAnsi="仿宋_GB2312" w:eastAsia="仿宋_GB2312" w:cs="仿宋_GB2312"/>
          <w:sz w:val="32"/>
          <w:szCs w:val="32"/>
          <w:lang w:val="en-US" w:eastAsia="zh-CN"/>
        </w:rPr>
        <w:t>通</w:t>
      </w:r>
      <w:r>
        <w:rPr>
          <w:rFonts w:hint="eastAsia" w:ascii="仿宋_GB2312" w:hAnsi="仿宋_GB2312" w:eastAsia="仿宋_GB2312" w:cs="仿宋_GB2312"/>
          <w:sz w:val="32"/>
          <w:szCs w:val="32"/>
        </w:rPr>
        <w:t>高</w:t>
      </w:r>
      <w:r>
        <w:rPr>
          <w:rFonts w:hint="eastAsia" w:ascii="仿宋_GB2312" w:hAnsi="仿宋_GB2312" w:eastAsia="仿宋_GB2312" w:cs="仿宋_GB2312"/>
          <w:sz w:val="32"/>
          <w:szCs w:val="32"/>
          <w:lang w:val="en-US" w:eastAsia="zh-CN"/>
        </w:rPr>
        <w:t>中毕业考生</w:t>
      </w:r>
      <w:r>
        <w:rPr>
          <w:rFonts w:hint="eastAsia" w:ascii="仿宋_GB2312" w:hAnsi="仿宋_GB2312" w:eastAsia="仿宋_GB2312" w:cs="仿宋_GB2312"/>
          <w:sz w:val="32"/>
          <w:szCs w:val="32"/>
        </w:rPr>
        <w:t>必须按照</w:t>
      </w:r>
      <w:r>
        <w:rPr>
          <w:rFonts w:hint="eastAsia" w:ascii="仿宋_GB2312" w:hAnsi="仿宋_GB2312" w:eastAsia="仿宋_GB2312" w:cs="仿宋_GB2312"/>
          <w:sz w:val="32"/>
          <w:szCs w:val="32"/>
          <w:lang w:val="en-US" w:eastAsia="zh-CN"/>
        </w:rPr>
        <w:t>中职考生和往届普通高中考生及同等学力考生</w:t>
      </w:r>
      <w:r>
        <w:rPr>
          <w:rFonts w:hint="eastAsia" w:ascii="仿宋_GB2312" w:hAnsi="仿宋_GB2312" w:eastAsia="仿宋_GB2312" w:cs="仿宋_GB2312"/>
          <w:sz w:val="32"/>
          <w:szCs w:val="32"/>
        </w:rPr>
        <w:t>的要求参加文化素质测试</w:t>
      </w:r>
      <w:r>
        <w:rPr>
          <w:rFonts w:hint="eastAsia" w:ascii="仿宋_GB2312" w:hAnsi="仿宋_GB2312" w:eastAsia="仿宋_GB2312" w:cs="仿宋_GB2312"/>
          <w:sz w:val="32"/>
          <w:szCs w:val="32"/>
          <w:lang w:val="en-US" w:eastAsia="zh-CN"/>
        </w:rPr>
        <w:t>及</w:t>
      </w:r>
      <w:r>
        <w:rPr>
          <w:rFonts w:hint="eastAsia" w:ascii="仿宋_GB2312" w:hAnsi="仿宋_GB2312" w:eastAsia="仿宋_GB2312" w:cs="仿宋_GB2312"/>
          <w:sz w:val="32"/>
          <w:szCs w:val="32"/>
        </w:rPr>
        <w:t>录取。</w:t>
      </w:r>
    </w:p>
    <w:p w14:paraId="3A8AA352">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第二十六条</w:t>
      </w:r>
      <w:r>
        <w:rPr>
          <w:rFonts w:hint="eastAsia" w:ascii="仿宋_GB2312" w:hAnsi="仿宋_GB2312" w:eastAsia="仿宋_GB2312" w:cs="仿宋_GB2312"/>
          <w:sz w:val="32"/>
          <w:szCs w:val="32"/>
          <w:lang w:val="en-US" w:eastAsia="zh-CN"/>
        </w:rPr>
        <w:t xml:space="preserve"> 单招录取首先对报考单列计划的考生（第三类、第四类考生）进行录取，单列计划只录取第一志愿报考的考生，如有剩余单列计划则转为普通类计划录取第一类、第二类考生。</w:t>
      </w:r>
    </w:p>
    <w:p w14:paraId="55D0F26E">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 xml:space="preserve">第二十七条 </w:t>
      </w:r>
      <w:r>
        <w:rPr>
          <w:rFonts w:hint="eastAsia" w:ascii="仿宋_GB2312" w:hAnsi="仿宋_GB2312" w:eastAsia="仿宋_GB2312" w:cs="仿宋_GB2312"/>
          <w:sz w:val="32"/>
          <w:szCs w:val="32"/>
        </w:rPr>
        <w:t>普通类考生分类别分专业招生计划以实际参考的考生人数为基数，按专业计划数除以该专业参考总人数再乘以各类别参考人数的计算公式列出各专业</w:t>
      </w:r>
      <w:r>
        <w:rPr>
          <w:rFonts w:hint="eastAsia" w:ascii="仿宋_GB2312" w:hAnsi="仿宋_GB2312" w:eastAsia="仿宋_GB2312" w:cs="仿宋_GB2312"/>
          <w:sz w:val="32"/>
          <w:szCs w:val="32"/>
          <w:lang w:eastAsia="zh-CN"/>
        </w:rPr>
        <w:t>第一类</w:t>
      </w:r>
      <w:r>
        <w:rPr>
          <w:rFonts w:hint="eastAsia" w:ascii="仿宋_GB2312" w:hAnsi="仿宋_GB2312" w:eastAsia="仿宋_GB2312" w:cs="仿宋_GB2312"/>
          <w:sz w:val="32"/>
          <w:szCs w:val="32"/>
        </w:rPr>
        <w:t>考生、</w:t>
      </w:r>
      <w:r>
        <w:rPr>
          <w:rFonts w:hint="eastAsia" w:ascii="仿宋_GB2312" w:hAnsi="仿宋_GB2312" w:eastAsia="仿宋_GB2312" w:cs="仿宋_GB2312"/>
          <w:sz w:val="32"/>
          <w:szCs w:val="32"/>
          <w:lang w:eastAsia="zh-CN"/>
        </w:rPr>
        <w:t>第二类考生</w:t>
      </w:r>
      <w:r>
        <w:rPr>
          <w:rFonts w:hint="eastAsia" w:ascii="仿宋_GB2312" w:hAnsi="仿宋_GB2312" w:eastAsia="仿宋_GB2312" w:cs="仿宋_GB2312"/>
          <w:sz w:val="32"/>
          <w:szCs w:val="32"/>
        </w:rPr>
        <w:t>的实际录取计划数。例如，某专业招生计划共100人，单列</w:t>
      </w:r>
      <w:r>
        <w:rPr>
          <w:rFonts w:hint="eastAsia" w:ascii="仿宋_GB2312" w:hAnsi="仿宋_GB2312" w:eastAsia="仿宋_GB2312" w:cs="仿宋_GB2312"/>
          <w:sz w:val="32"/>
          <w:szCs w:val="32"/>
          <w:lang w:eastAsia="zh-CN"/>
        </w:rPr>
        <w:t>计划已</w:t>
      </w:r>
      <w:r>
        <w:rPr>
          <w:rFonts w:hint="eastAsia" w:ascii="仿宋_GB2312" w:hAnsi="仿宋_GB2312" w:eastAsia="仿宋_GB2312" w:cs="仿宋_GB2312"/>
          <w:sz w:val="32"/>
          <w:szCs w:val="32"/>
        </w:rPr>
        <w:t>录取5人，剩余计划95人</w:t>
      </w:r>
      <w:r>
        <w:rPr>
          <w:rFonts w:hint="eastAsia" w:ascii="仿宋_GB2312" w:hAnsi="仿宋_GB2312" w:eastAsia="仿宋_GB2312" w:cs="仿宋_GB2312"/>
          <w:sz w:val="32"/>
          <w:szCs w:val="32"/>
          <w:lang w:eastAsia="zh-CN"/>
        </w:rPr>
        <w:t>录取第一类、第二类学生</w:t>
      </w:r>
      <w:r>
        <w:rPr>
          <w:rFonts w:hint="eastAsia" w:ascii="仿宋_GB2312" w:hAnsi="仿宋_GB2312" w:eastAsia="仿宋_GB2312" w:cs="仿宋_GB2312"/>
          <w:sz w:val="32"/>
          <w:szCs w:val="32"/>
        </w:rPr>
        <w:t>，如</w:t>
      </w:r>
      <w:r>
        <w:rPr>
          <w:rFonts w:hint="eastAsia" w:ascii="仿宋_GB2312" w:hAnsi="仿宋_GB2312" w:eastAsia="仿宋_GB2312" w:cs="仿宋_GB2312"/>
          <w:sz w:val="32"/>
          <w:szCs w:val="32"/>
          <w:lang w:eastAsia="zh-CN"/>
        </w:rPr>
        <w:t>第一类考生</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第二类考生</w:t>
      </w:r>
      <w:r>
        <w:rPr>
          <w:rFonts w:hint="eastAsia" w:ascii="仿宋_GB2312" w:hAnsi="仿宋_GB2312" w:eastAsia="仿宋_GB2312" w:cs="仿宋_GB2312"/>
          <w:sz w:val="32"/>
          <w:szCs w:val="32"/>
        </w:rPr>
        <w:t>一志愿</w:t>
      </w:r>
      <w:r>
        <w:rPr>
          <w:rFonts w:hint="eastAsia" w:ascii="仿宋_GB2312" w:hAnsi="仿宋_GB2312" w:eastAsia="仿宋_GB2312" w:cs="仿宋_GB2312"/>
          <w:sz w:val="32"/>
          <w:szCs w:val="32"/>
          <w:lang w:eastAsia="zh-CN"/>
        </w:rPr>
        <w:t>实际参考的人数分别为</w:t>
      </w:r>
      <w:r>
        <w:rPr>
          <w:rFonts w:hint="eastAsia" w:ascii="仿宋_GB2312" w:hAnsi="仿宋_GB2312" w:eastAsia="仿宋_GB2312" w:cs="仿宋_GB2312"/>
          <w:sz w:val="32"/>
          <w:szCs w:val="32"/>
        </w:rPr>
        <w:t>150、50人，</w:t>
      </w:r>
      <w:r>
        <w:rPr>
          <w:rFonts w:hint="eastAsia" w:ascii="仿宋_GB2312" w:hAnsi="仿宋_GB2312" w:eastAsia="仿宋_GB2312" w:cs="仿宋_GB2312"/>
          <w:sz w:val="32"/>
          <w:szCs w:val="32"/>
          <w:lang w:eastAsia="zh-CN"/>
        </w:rPr>
        <w:t>根据同比例</w:t>
      </w:r>
      <w:r>
        <w:rPr>
          <w:rFonts w:hint="eastAsia" w:ascii="仿宋_GB2312" w:hAnsi="仿宋_GB2312" w:eastAsia="仿宋_GB2312" w:cs="仿宋_GB2312"/>
          <w:sz w:val="32"/>
          <w:szCs w:val="32"/>
          <w:lang w:val="en-US" w:eastAsia="zh-CN"/>
        </w:rPr>
        <w:t>公式</w:t>
      </w:r>
      <w:r>
        <w:rPr>
          <w:rFonts w:hint="eastAsia" w:ascii="仿宋_GB2312" w:hAnsi="仿宋_GB2312" w:eastAsia="仿宋_GB2312" w:cs="仿宋_GB2312"/>
          <w:sz w:val="32"/>
          <w:szCs w:val="32"/>
          <w:lang w:eastAsia="zh-CN"/>
        </w:rPr>
        <w:t>计算可得第一类、第二类考生的计划数</w:t>
      </w:r>
      <w:r>
        <w:rPr>
          <w:rFonts w:hint="eastAsia" w:ascii="仿宋_GB2312" w:hAnsi="仿宋_GB2312" w:eastAsia="仿宋_GB2312" w:cs="仿宋_GB2312"/>
          <w:sz w:val="32"/>
          <w:szCs w:val="32"/>
        </w:rPr>
        <w:t>为71、24人</w:t>
      </w:r>
      <w:r>
        <w:rPr>
          <w:rFonts w:hint="eastAsia" w:ascii="仿宋_GB2312" w:hAnsi="仿宋_GB2312" w:eastAsia="仿宋_GB2312" w:cs="仿宋_GB2312"/>
          <w:sz w:val="32"/>
          <w:szCs w:val="32"/>
          <w:lang w:eastAsia="zh-CN"/>
        </w:rPr>
        <w:t>。第一类考生计划数计算公式：</w:t>
      </w:r>
      <w:r>
        <w:rPr>
          <w:rFonts w:hint="eastAsia" w:ascii="仿宋_GB2312" w:hAnsi="仿宋_GB2312" w:eastAsia="仿宋_GB2312" w:cs="仿宋_GB2312"/>
          <w:sz w:val="32"/>
          <w:szCs w:val="32"/>
          <w:lang w:val="en-US" w:eastAsia="zh-CN"/>
        </w:rPr>
        <w:t>95/（150+50）×150</w:t>
      </w:r>
      <w:r>
        <w:rPr>
          <w:rFonts w:hint="eastAsia" w:ascii="仿宋_GB2312" w:hAnsi="仿宋_GB2312" w:eastAsia="仿宋_GB2312" w:cs="仿宋_GB2312"/>
          <w:sz w:val="32"/>
          <w:szCs w:val="32"/>
        </w:rPr>
        <w:t>。各类别各专业计划确定后，录取过程中不再调整和追加。</w:t>
      </w:r>
    </w:p>
    <w:p w14:paraId="471E0355">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eastAsia="zh-CN"/>
        </w:rPr>
        <w:t>第二十八条</w:t>
      </w:r>
      <w:r>
        <w:rPr>
          <w:rFonts w:hint="eastAsia" w:ascii="仿宋_GB2312" w:hAnsi="仿宋_GB2312" w:eastAsia="仿宋_GB2312" w:cs="仿宋_GB2312"/>
          <w:sz w:val="32"/>
          <w:szCs w:val="32"/>
          <w:lang w:val="en-US" w:eastAsia="zh-CN"/>
        </w:rPr>
        <w:t xml:space="preserve"> 单招录取工作按照“学校负责、招办监督”的原则进行。各类别录取时</w:t>
      </w:r>
      <w:r>
        <w:rPr>
          <w:rFonts w:hint="eastAsia" w:ascii="仿宋_GB2312" w:hAnsi="仿宋_GB2312" w:eastAsia="仿宋_GB2312" w:cs="仿宋_GB2312"/>
          <w:sz w:val="32"/>
          <w:szCs w:val="32"/>
          <w:u w:val="none"/>
          <w:lang w:val="en-US" w:eastAsia="zh-CN"/>
        </w:rPr>
        <w:t>，按照分数优先的方式</w:t>
      </w:r>
      <w:r>
        <w:rPr>
          <w:rFonts w:hint="eastAsia" w:ascii="仿宋_GB2312" w:hAnsi="仿宋_GB2312" w:eastAsia="仿宋_GB2312" w:cs="仿宋_GB2312"/>
          <w:sz w:val="32"/>
          <w:szCs w:val="32"/>
          <w:lang w:val="en-US" w:eastAsia="zh-CN"/>
        </w:rPr>
        <w:t>进行。各类别按照以下顺序进行。</w:t>
      </w:r>
    </w:p>
    <w:p w14:paraId="5F681BC3">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240" w:lineRule="auto"/>
        <w:ind w:firstLine="640" w:firstLineChars="200"/>
        <w:jc w:val="left"/>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rPr>
        <w:t>退役军人</w:t>
      </w:r>
      <w:r>
        <w:rPr>
          <w:rFonts w:hint="eastAsia" w:ascii="仿宋_GB2312" w:hAnsi="仿宋_GB2312" w:eastAsia="仿宋_GB2312" w:cs="仿宋_GB2312"/>
          <w:sz w:val="32"/>
          <w:szCs w:val="32"/>
          <w:lang w:eastAsia="zh-CN"/>
        </w:rPr>
        <w:t>考生。</w:t>
      </w:r>
      <w:r>
        <w:rPr>
          <w:rFonts w:hint="eastAsia" w:ascii="仿宋_GB2312" w:hAnsi="仿宋_GB2312" w:eastAsia="仿宋_GB2312" w:cs="仿宋_GB2312"/>
          <w:sz w:val="32"/>
          <w:szCs w:val="32"/>
        </w:rPr>
        <w:t>按考生职业</w:t>
      </w:r>
      <w:r>
        <w:rPr>
          <w:rFonts w:hint="eastAsia" w:ascii="仿宋_GB2312" w:hAnsi="仿宋_GB2312" w:eastAsia="仿宋_GB2312" w:cs="仿宋_GB2312"/>
          <w:sz w:val="32"/>
          <w:szCs w:val="32"/>
          <w:lang w:val="en-US" w:eastAsia="zh-CN"/>
        </w:rPr>
        <w:t>技能</w:t>
      </w:r>
      <w:r>
        <w:rPr>
          <w:rFonts w:hint="eastAsia" w:ascii="仿宋_GB2312" w:hAnsi="仿宋_GB2312" w:eastAsia="仿宋_GB2312" w:cs="仿宋_GB2312"/>
          <w:sz w:val="32"/>
          <w:szCs w:val="32"/>
        </w:rPr>
        <w:t>测试</w:t>
      </w:r>
      <w:r>
        <w:rPr>
          <w:rFonts w:hint="eastAsia" w:ascii="仿宋_GB2312" w:hAnsi="仿宋_GB2312" w:eastAsia="仿宋_GB2312" w:cs="仿宋_GB2312"/>
          <w:sz w:val="32"/>
          <w:szCs w:val="32"/>
          <w:lang w:val="en-US" w:eastAsia="zh-CN"/>
        </w:rPr>
        <w:t>综合</w:t>
      </w:r>
      <w:r>
        <w:rPr>
          <w:rFonts w:hint="eastAsia" w:ascii="仿宋_GB2312" w:hAnsi="仿宋_GB2312" w:eastAsia="仿宋_GB2312" w:cs="仿宋_GB2312"/>
          <w:sz w:val="32"/>
          <w:szCs w:val="32"/>
        </w:rPr>
        <w:t>成绩从高分到低分进行录取，录</w:t>
      </w:r>
      <w:r>
        <w:rPr>
          <w:rFonts w:hint="eastAsia" w:ascii="仿宋_GB2312" w:hAnsi="仿宋_GB2312" w:eastAsia="仿宋_GB2312" w:cs="仿宋_GB2312"/>
          <w:sz w:val="32"/>
          <w:szCs w:val="32"/>
          <w:lang w:eastAsia="zh-CN"/>
        </w:rPr>
        <w:t>完</w:t>
      </w:r>
      <w:r>
        <w:rPr>
          <w:rFonts w:hint="eastAsia" w:ascii="仿宋_GB2312" w:hAnsi="仿宋_GB2312" w:eastAsia="仿宋_GB2312" w:cs="仿宋_GB2312"/>
          <w:sz w:val="32"/>
          <w:szCs w:val="32"/>
        </w:rPr>
        <w:t>为止</w:t>
      </w:r>
      <w:r>
        <w:rPr>
          <w:rFonts w:hint="eastAsia" w:ascii="仿宋_GB2312" w:hAnsi="仿宋_GB2312" w:eastAsia="仿宋_GB2312" w:cs="仿宋_GB2312"/>
          <w:sz w:val="32"/>
          <w:szCs w:val="32"/>
          <w:u w:val="none"/>
        </w:rPr>
        <w:t>。</w:t>
      </w:r>
      <w:r>
        <w:rPr>
          <w:rFonts w:hint="eastAsia" w:ascii="仿宋_GB2312" w:hAnsi="仿宋_GB2312" w:eastAsia="仿宋_GB2312" w:cs="仿宋_GB2312"/>
          <w:sz w:val="32"/>
          <w:szCs w:val="32"/>
          <w:u w:val="none"/>
          <w:lang w:eastAsia="zh-CN"/>
        </w:rPr>
        <w:t>为避免</w:t>
      </w:r>
      <w:r>
        <w:rPr>
          <w:rFonts w:hint="eastAsia" w:ascii="仿宋_GB2312" w:hAnsi="仿宋_GB2312" w:eastAsia="仿宋_GB2312" w:cs="仿宋_GB2312"/>
          <w:sz w:val="32"/>
          <w:szCs w:val="32"/>
          <w:u w:val="none"/>
          <w:lang w:val="en-US" w:eastAsia="zh-CN"/>
        </w:rPr>
        <w:t>个别专业扎堆报考，造成给后续普通类考生计划不足，各专业录取退役军人考生的人数不超过3人。</w:t>
      </w:r>
    </w:p>
    <w:p w14:paraId="30EC2DDD">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240" w:lineRule="auto"/>
        <w:ind w:firstLine="640" w:firstLineChars="200"/>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艺术体育</w:t>
      </w:r>
      <w:r>
        <w:rPr>
          <w:rFonts w:hint="eastAsia" w:ascii="仿宋_GB2312" w:hAnsi="仿宋_GB2312" w:eastAsia="仿宋_GB2312" w:cs="仿宋_GB2312"/>
          <w:sz w:val="32"/>
          <w:szCs w:val="32"/>
        </w:rPr>
        <w:t>特长生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依据考生所填报项目按</w:t>
      </w:r>
      <w:r>
        <w:rPr>
          <w:rFonts w:hint="eastAsia" w:ascii="仿宋_GB2312" w:hAnsi="仿宋_GB2312" w:eastAsia="仿宋_GB2312" w:cs="仿宋_GB2312"/>
          <w:sz w:val="32"/>
          <w:szCs w:val="32"/>
          <w:lang w:val="en-US" w:eastAsia="zh-CN"/>
        </w:rPr>
        <w:t>综合</w:t>
      </w:r>
      <w:r>
        <w:rPr>
          <w:rFonts w:hint="eastAsia" w:ascii="仿宋_GB2312" w:hAnsi="仿宋_GB2312" w:eastAsia="仿宋_GB2312" w:cs="仿宋_GB2312"/>
          <w:sz w:val="32"/>
          <w:szCs w:val="32"/>
        </w:rPr>
        <w:t>成绩从高分到低分进行录取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具体规则</w:t>
      </w:r>
      <w:r>
        <w:rPr>
          <w:rFonts w:hint="eastAsia" w:ascii="仿宋_GB2312" w:hAnsi="仿宋_GB2312" w:eastAsia="仿宋_GB2312" w:cs="仿宋_GB2312"/>
          <w:sz w:val="32"/>
          <w:szCs w:val="32"/>
          <w:lang w:eastAsia="zh-CN"/>
        </w:rPr>
        <w:t>详见《</w:t>
      </w:r>
      <w:r>
        <w:rPr>
          <w:rFonts w:hint="eastAsia" w:ascii="仿宋_GB2312" w:hAnsi="仿宋_GB2312" w:eastAsia="仿宋_GB2312" w:cs="仿宋_GB2312"/>
          <w:sz w:val="32"/>
          <w:szCs w:val="32"/>
          <w:lang w:val="en-US" w:eastAsia="zh-CN"/>
        </w:rPr>
        <w:t>长沙环境保护职业技术</w:t>
      </w:r>
      <w:r>
        <w:rPr>
          <w:rFonts w:hint="eastAsia" w:ascii="仿宋_GB2312" w:hAnsi="仿宋_GB2312" w:eastAsia="仿宋_GB2312" w:cs="仿宋_GB2312"/>
          <w:sz w:val="32"/>
          <w:szCs w:val="32"/>
          <w:lang w:eastAsia="zh-CN"/>
        </w:rPr>
        <w:t>学院（校）202</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lang w:eastAsia="zh-CN"/>
        </w:rPr>
        <w:t>年艺术、体育特长生高职单招方案》。为</w:t>
      </w:r>
      <w:r>
        <w:rPr>
          <w:rFonts w:hint="eastAsia" w:ascii="仿宋_GB2312" w:hAnsi="仿宋_GB2312" w:eastAsia="仿宋_GB2312" w:cs="仿宋_GB2312"/>
          <w:sz w:val="32"/>
          <w:szCs w:val="32"/>
          <w:lang w:val="en-US" w:eastAsia="zh-CN"/>
        </w:rPr>
        <w:t>避免个别专业扎堆报考，造成后续普通类考生计划不足，各专业录取特长生考生的人数不超过3人。</w:t>
      </w:r>
    </w:p>
    <w:p w14:paraId="3640BB32">
      <w:pPr>
        <w:keepNext w:val="0"/>
        <w:keepLines w:val="0"/>
        <w:pageBreakBefore w:val="0"/>
        <w:widowControl/>
        <w:shd w:val="clear" w:color="auto" w:fill="FFFFFF"/>
        <w:kinsoku/>
        <w:wordWrap/>
        <w:overflowPunct/>
        <w:topLinePunct w:val="0"/>
        <w:autoSpaceDE/>
        <w:autoSpaceDN/>
        <w:bidi w:val="0"/>
        <w:adjustRightInd/>
        <w:snapToGrid/>
        <w:spacing w:line="240" w:lineRule="auto"/>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3.</w:t>
      </w:r>
      <w:r>
        <w:rPr>
          <w:rFonts w:hint="eastAsia" w:ascii="仿宋_GB2312" w:hAnsi="仿宋_GB2312" w:eastAsia="仿宋_GB2312" w:cs="仿宋_GB2312"/>
          <w:sz w:val="32"/>
          <w:szCs w:val="32"/>
        </w:rPr>
        <w:t>普通类考生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各专业组分类别招生计划数，按考生综合成绩从高分到低分进行录取，录满为止。如遇所填报的专业志愿均未被录取的考生，专业志愿服从调剂的在本专业组中进行专业调剂录取，专业志愿不服从调剂的不予录取。</w:t>
      </w:r>
    </w:p>
    <w:p w14:paraId="5D353027">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第二十九条</w:t>
      </w:r>
      <w:r>
        <w:rPr>
          <w:rFonts w:hint="eastAsia" w:ascii="仿宋_GB2312" w:hAnsi="仿宋_GB2312" w:eastAsia="仿宋_GB2312" w:cs="仿宋_GB2312"/>
          <w:sz w:val="32"/>
          <w:szCs w:val="32"/>
          <w:lang w:val="en-US" w:eastAsia="zh-CN"/>
        </w:rPr>
        <w:t xml:space="preserve"> 对于末位同分的考生，依据以下排序原则进行录取。同分排序规则为：职业技能测试、语文、数学、英语成绩依次排序，从高分到低分进行录取。退役军人末位同分的考生，另行安排职业技能测试加试，根据加试成绩重新排序。</w:t>
      </w:r>
    </w:p>
    <w:p w14:paraId="5A966A3A">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b/>
          <w:bCs/>
          <w:sz w:val="32"/>
          <w:szCs w:val="32"/>
          <w:lang w:val="en-US" w:eastAsia="zh-CN"/>
        </w:rPr>
        <w:t xml:space="preserve">第三十条 </w:t>
      </w:r>
      <w:r>
        <w:rPr>
          <w:rFonts w:hint="eastAsia" w:ascii="仿宋_GB2312" w:hAnsi="仿宋_GB2312" w:eastAsia="仿宋_GB2312" w:cs="仿宋_GB2312"/>
          <w:sz w:val="32"/>
          <w:szCs w:val="32"/>
          <w:lang w:val="en-US" w:eastAsia="zh-CN"/>
        </w:rPr>
        <w:t>为保障生源质量，我校提前确定录取合格标准，未合格的不予录取。合格标准是：</w:t>
      </w:r>
      <w:r>
        <w:rPr>
          <w:rFonts w:hint="eastAsia" w:ascii="仿宋_GB2312" w:hAnsi="仿宋_GB2312" w:eastAsia="仿宋_GB2312" w:cs="仿宋_GB2312"/>
          <w:sz w:val="32"/>
          <w:szCs w:val="32"/>
          <w:u w:val="none"/>
          <w:lang w:val="en-US" w:eastAsia="zh-CN"/>
        </w:rPr>
        <w:t>应届普高生总分不低于380分；职高及往届生总分不低于280分。</w:t>
      </w:r>
    </w:p>
    <w:p w14:paraId="1AE659AD">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240" w:lineRule="auto"/>
        <w:ind w:firstLine="551"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pacing w:val="-23"/>
          <w:sz w:val="32"/>
          <w:szCs w:val="32"/>
          <w:lang w:val="en-US" w:eastAsia="zh-CN"/>
        </w:rPr>
        <w:t xml:space="preserve">第三十一条 </w:t>
      </w:r>
      <w:r>
        <w:rPr>
          <w:rFonts w:hint="eastAsia" w:ascii="仿宋_GB2312" w:hAnsi="仿宋_GB2312" w:eastAsia="仿宋_GB2312" w:cs="仿宋_GB2312"/>
          <w:spacing w:val="-23"/>
          <w:sz w:val="32"/>
          <w:szCs w:val="32"/>
          <w:lang w:val="en-US" w:eastAsia="zh-CN"/>
        </w:rPr>
        <w:t>我校将通过招生信息网(</w:t>
      </w:r>
      <w:r>
        <w:rPr>
          <w:rFonts w:hint="eastAsia" w:ascii="仿宋_GB2312" w:hAnsi="仿宋_GB2312" w:eastAsia="仿宋_GB2312" w:cs="仿宋_GB2312"/>
          <w:spacing w:val="-23"/>
          <w:sz w:val="32"/>
          <w:szCs w:val="32"/>
          <w:u w:val="none"/>
          <w:lang w:val="en-US" w:eastAsia="zh-CN"/>
        </w:rPr>
        <w:t>https://zsxx.cshbxy.com/）</w:t>
      </w:r>
      <w:r>
        <w:rPr>
          <w:rFonts w:hint="eastAsia" w:ascii="仿宋_GB2312" w:hAnsi="仿宋_GB2312" w:eastAsia="仿宋_GB2312" w:cs="仿宋_GB2312"/>
          <w:sz w:val="32"/>
          <w:szCs w:val="32"/>
          <w:lang w:val="en-US" w:eastAsia="zh-CN"/>
        </w:rPr>
        <w:t>发布单招拟录取名单，拟录取考生需在我校规定时间内办理相关录取确认手续。</w:t>
      </w:r>
    </w:p>
    <w:p w14:paraId="50773526">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单招录取的学生不得参加本年度统一高考和普通高校对口招生考试。单招录取的学生不得转学，</w:t>
      </w:r>
      <w:r>
        <w:rPr>
          <w:rFonts w:hint="eastAsia" w:ascii="仿宋_GB2312" w:hAnsi="仿宋_GB2312" w:eastAsia="仿宋_GB2312" w:cs="仿宋_GB2312"/>
          <w:sz w:val="32"/>
          <w:szCs w:val="32"/>
          <w:u w:val="none"/>
        </w:rPr>
        <w:t>特殊情况需转专业的，</w:t>
      </w:r>
      <w:r>
        <w:rPr>
          <w:rFonts w:hint="eastAsia" w:ascii="仿宋_GB2312" w:hAnsi="仿宋_GB2312" w:eastAsia="仿宋_GB2312" w:cs="仿宋_GB2312"/>
          <w:sz w:val="32"/>
          <w:szCs w:val="32"/>
          <w:u w:val="none"/>
          <w:lang w:eastAsia="zh-CN"/>
        </w:rPr>
        <w:t>按照我校</w:t>
      </w:r>
      <w:r>
        <w:rPr>
          <w:rFonts w:hint="eastAsia" w:ascii="仿宋_GB2312" w:hAnsi="仿宋_GB2312" w:eastAsia="仿宋_GB2312" w:cs="仿宋_GB2312"/>
          <w:sz w:val="32"/>
          <w:szCs w:val="32"/>
          <w:u w:val="none"/>
          <w:lang w:val="en-US" w:eastAsia="zh-CN"/>
        </w:rPr>
        <w:t>《长沙环境保护职业技术学院学生手册》（2024版）学生教学管理相关规定，在</w:t>
      </w:r>
      <w:r>
        <w:rPr>
          <w:rFonts w:hint="eastAsia" w:ascii="仿宋_GB2312" w:hAnsi="仿宋_GB2312" w:eastAsia="仿宋_GB2312" w:cs="仿宋_GB2312"/>
          <w:sz w:val="32"/>
          <w:szCs w:val="32"/>
          <w:u w:val="none"/>
        </w:rPr>
        <w:t>本校当年单招专业范围内转换。</w:t>
      </w:r>
    </w:p>
    <w:p w14:paraId="32CFDB72">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第三十三条</w:t>
      </w:r>
      <w:r>
        <w:rPr>
          <w:rFonts w:hint="eastAsia" w:ascii="仿宋_GB2312" w:hAnsi="仿宋_GB2312" w:eastAsia="仿宋_GB2312" w:cs="仿宋_GB2312"/>
          <w:sz w:val="32"/>
          <w:szCs w:val="32"/>
          <w:lang w:val="en-US" w:eastAsia="zh-CN"/>
        </w:rPr>
        <w:t xml:space="preserve"> 退役军人</w:t>
      </w:r>
      <w:r>
        <w:rPr>
          <w:rFonts w:hint="eastAsia" w:ascii="仿宋_GB2312" w:hAnsi="仿宋_GB2312" w:eastAsia="仿宋_GB2312" w:cs="仿宋_GB2312"/>
          <w:sz w:val="32"/>
          <w:szCs w:val="32"/>
        </w:rPr>
        <w:t>考生录取到指定专业，不得转到其他专业。</w:t>
      </w:r>
      <w:r>
        <w:rPr>
          <w:rFonts w:hint="eastAsia" w:ascii="仿宋_GB2312" w:hAnsi="仿宋_GB2312" w:eastAsia="仿宋_GB2312" w:cs="仿宋_GB2312"/>
          <w:sz w:val="32"/>
          <w:szCs w:val="32"/>
          <w:lang w:val="en-US" w:eastAsia="zh-CN"/>
        </w:rPr>
        <w:t>退役军人</w:t>
      </w:r>
      <w:r>
        <w:rPr>
          <w:rFonts w:hint="eastAsia" w:ascii="仿宋_GB2312" w:hAnsi="仿宋_GB2312" w:eastAsia="仿宋_GB2312" w:cs="仿宋_GB2312"/>
          <w:sz w:val="32"/>
          <w:szCs w:val="32"/>
        </w:rPr>
        <w:t>考生录取后，高职院校按照《教育部办公厅关于做好扩招后高职教育教学管理工作的指导意见》（教职成厅函〔2019〕20号）及省教育厅有关文件规定，按照相对集中全日制教学的原则进行管理和培养。</w:t>
      </w:r>
    </w:p>
    <w:p w14:paraId="415ADAEF">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b/>
          <w:bCs/>
          <w:sz w:val="32"/>
          <w:szCs w:val="32"/>
          <w:lang w:val="en-US" w:eastAsia="zh-CN"/>
        </w:rPr>
        <w:t xml:space="preserve">第三十四条 </w:t>
      </w:r>
      <w:r>
        <w:rPr>
          <w:rFonts w:hint="eastAsia" w:ascii="仿宋_GB2312" w:hAnsi="仿宋_GB2312" w:eastAsia="仿宋_GB2312" w:cs="仿宋_GB2312"/>
          <w:sz w:val="32"/>
          <w:szCs w:val="32"/>
          <w:lang w:val="en-US" w:eastAsia="zh-CN"/>
        </w:rPr>
        <w:t>单招第一志愿录取结束后，如有剩余专业计划，我校将向社会公布有缺额的专业及计划数，并</w:t>
      </w:r>
      <w:r>
        <w:rPr>
          <w:rFonts w:hint="eastAsia" w:ascii="仿宋_GB2312" w:hAnsi="仿宋_GB2312" w:eastAsia="仿宋_GB2312" w:cs="仿宋_GB2312"/>
          <w:color w:val="auto"/>
          <w:sz w:val="32"/>
          <w:szCs w:val="32"/>
        </w:rPr>
        <w:t>组织第二志愿报考我校且未被第一志愿录取考生举行考试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第</w:t>
      </w:r>
      <w:r>
        <w:rPr>
          <w:rFonts w:hint="eastAsia" w:ascii="仿宋_GB2312" w:hAnsi="仿宋_GB2312" w:eastAsia="仿宋_GB2312" w:cs="仿宋_GB2312"/>
          <w:color w:val="auto"/>
          <w:sz w:val="32"/>
          <w:szCs w:val="32"/>
        </w:rPr>
        <w:t>二志愿考试要求及录取</w:t>
      </w:r>
      <w:r>
        <w:rPr>
          <w:rFonts w:hint="eastAsia" w:ascii="仿宋_GB2312" w:hAnsi="仿宋_GB2312" w:eastAsia="仿宋_GB2312" w:cs="仿宋_GB2312"/>
          <w:color w:val="auto"/>
          <w:sz w:val="32"/>
          <w:szCs w:val="32"/>
          <w:lang w:val="en-US" w:eastAsia="zh-CN"/>
        </w:rPr>
        <w:t>规</w:t>
      </w:r>
      <w:r>
        <w:rPr>
          <w:rFonts w:hint="eastAsia" w:ascii="仿宋_GB2312" w:hAnsi="仿宋_GB2312" w:eastAsia="仿宋_GB2312" w:cs="仿宋_GB2312"/>
          <w:color w:val="auto"/>
          <w:sz w:val="32"/>
          <w:szCs w:val="32"/>
        </w:rPr>
        <w:t>则</w:t>
      </w:r>
      <w:r>
        <w:rPr>
          <w:rFonts w:hint="eastAsia" w:ascii="仿宋_GB2312" w:hAnsi="仿宋_GB2312" w:eastAsia="仿宋_GB2312" w:cs="仿宋_GB2312"/>
          <w:color w:val="auto"/>
          <w:sz w:val="32"/>
          <w:szCs w:val="32"/>
          <w:lang w:val="en-US" w:eastAsia="zh-CN"/>
        </w:rPr>
        <w:t>等</w:t>
      </w:r>
      <w:r>
        <w:rPr>
          <w:rFonts w:hint="eastAsia" w:ascii="仿宋_GB2312" w:hAnsi="仿宋_GB2312" w:eastAsia="仿宋_GB2312" w:cs="仿宋_GB2312"/>
          <w:color w:val="auto"/>
          <w:sz w:val="32"/>
          <w:szCs w:val="32"/>
        </w:rPr>
        <w:t>与第一志愿</w:t>
      </w:r>
      <w:r>
        <w:rPr>
          <w:rFonts w:hint="eastAsia" w:ascii="仿宋_GB2312" w:hAnsi="仿宋_GB2312" w:eastAsia="仿宋_GB2312" w:cs="仿宋_GB2312"/>
          <w:color w:val="auto"/>
          <w:sz w:val="32"/>
          <w:szCs w:val="32"/>
          <w:lang w:val="en-US" w:eastAsia="zh-CN"/>
        </w:rPr>
        <w:t>的相关规定</w:t>
      </w:r>
      <w:r>
        <w:rPr>
          <w:rFonts w:hint="eastAsia" w:ascii="仿宋_GB2312" w:hAnsi="仿宋_GB2312" w:eastAsia="仿宋_GB2312" w:cs="仿宋_GB2312"/>
          <w:color w:val="auto"/>
          <w:sz w:val="32"/>
          <w:szCs w:val="32"/>
        </w:rPr>
        <w:t>一致。</w:t>
      </w:r>
    </w:p>
    <w:p w14:paraId="49AB68C0">
      <w:pPr>
        <w:keepNext w:val="0"/>
        <w:keepLines w:val="0"/>
        <w:pageBreakBefore w:val="0"/>
        <w:numPr>
          <w:ilvl w:val="0"/>
          <w:numId w:val="0"/>
        </w:numPr>
        <w:kinsoku/>
        <w:wordWrap/>
        <w:overflowPunct/>
        <w:topLinePunct w:val="0"/>
        <w:autoSpaceDE/>
        <w:autoSpaceDN/>
        <w:bidi w:val="0"/>
        <w:adjustRightInd/>
        <w:snapToGrid/>
        <w:spacing w:line="680" w:lineRule="exact"/>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第七章监督管理</w:t>
      </w:r>
    </w:p>
    <w:p w14:paraId="1DD26B61">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 xml:space="preserve">第三十五条 </w:t>
      </w:r>
      <w:r>
        <w:rPr>
          <w:rFonts w:hint="eastAsia" w:ascii="仿宋_GB2312" w:hAnsi="仿宋_GB2312" w:eastAsia="仿宋_GB2312" w:cs="仿宋_GB2312"/>
          <w:sz w:val="32"/>
          <w:szCs w:val="32"/>
          <w:lang w:val="en-US" w:eastAsia="zh-CN"/>
        </w:rPr>
        <w:t>单招</w:t>
      </w:r>
      <w:r>
        <w:rPr>
          <w:rFonts w:hint="eastAsia" w:ascii="仿宋_GB2312" w:hAnsi="仿宋_GB2312" w:eastAsia="仿宋_GB2312" w:cs="仿宋_GB2312"/>
          <w:sz w:val="32"/>
          <w:szCs w:val="32"/>
        </w:rPr>
        <w:t>考试及录取结束后，学校</w:t>
      </w:r>
      <w:r>
        <w:rPr>
          <w:rFonts w:hint="eastAsia" w:ascii="仿宋_GB2312" w:hAnsi="仿宋_GB2312" w:eastAsia="仿宋_GB2312" w:cs="仿宋_GB2312"/>
          <w:sz w:val="32"/>
          <w:szCs w:val="32"/>
          <w:lang w:val="en-US" w:eastAsia="zh-CN"/>
        </w:rPr>
        <w:t>按照要求及时</w:t>
      </w:r>
      <w:r>
        <w:rPr>
          <w:rFonts w:hint="eastAsia" w:ascii="仿宋_GB2312" w:hAnsi="仿宋_GB2312" w:eastAsia="仿宋_GB2312" w:cs="仿宋_GB2312"/>
          <w:sz w:val="32"/>
          <w:szCs w:val="32"/>
        </w:rPr>
        <w:t>将考试结果及拟录取考生情况在学校官网公示。</w:t>
      </w:r>
    </w:p>
    <w:p w14:paraId="440039F9">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第三十六条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单招期间，确保规范有序、公平公正，</w:t>
      </w:r>
      <w:r>
        <w:rPr>
          <w:rFonts w:hint="eastAsia" w:ascii="仿宋_GB2312" w:hAnsi="仿宋_GB2312" w:eastAsia="仿宋_GB2312" w:cs="仿宋_GB2312"/>
          <w:sz w:val="32"/>
          <w:szCs w:val="32"/>
          <w:lang w:val="en-US" w:eastAsia="zh-CN"/>
        </w:rPr>
        <w:t>在学校纪委</w:t>
      </w:r>
      <w:r>
        <w:rPr>
          <w:rFonts w:hint="eastAsia" w:ascii="仿宋_GB2312" w:hAnsi="仿宋_GB2312" w:eastAsia="仿宋_GB2312" w:cs="仿宋_GB2312"/>
          <w:sz w:val="32"/>
          <w:szCs w:val="32"/>
        </w:rPr>
        <w:t>（纪检监察处）</w:t>
      </w:r>
      <w:r>
        <w:rPr>
          <w:rFonts w:hint="eastAsia" w:ascii="仿宋_GB2312" w:hAnsi="仿宋_GB2312" w:eastAsia="仿宋_GB2312" w:cs="仿宋_GB2312"/>
          <w:sz w:val="32"/>
          <w:szCs w:val="32"/>
          <w:lang w:val="en-US" w:eastAsia="zh-CN"/>
        </w:rPr>
        <w:t>全程监督检查下进行</w:t>
      </w:r>
      <w:r>
        <w:rPr>
          <w:rFonts w:hint="eastAsia" w:ascii="仿宋_GB2312" w:hAnsi="仿宋_GB2312" w:eastAsia="仿宋_GB2312" w:cs="仿宋_GB2312"/>
          <w:sz w:val="32"/>
          <w:szCs w:val="32"/>
        </w:rPr>
        <w:t>单招考试、录取</w:t>
      </w:r>
      <w:r>
        <w:rPr>
          <w:rFonts w:hint="eastAsia" w:ascii="仿宋_GB2312" w:hAnsi="仿宋_GB2312" w:eastAsia="仿宋_GB2312" w:cs="仿宋_GB2312"/>
          <w:sz w:val="32"/>
          <w:szCs w:val="32"/>
          <w:lang w:val="en-US" w:eastAsia="zh-CN"/>
        </w:rPr>
        <w:t>等工作。</w:t>
      </w:r>
    </w:p>
    <w:p w14:paraId="26DAB577">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lang w:eastAsia="zh-CN"/>
        </w:rPr>
        <w:t>第三十七条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_GB2312" w:hAnsi="仿宋_GB2312" w:eastAsia="仿宋_GB2312" w:cs="仿宋_GB2312"/>
          <w:sz w:val="32"/>
          <w:szCs w:val="32"/>
          <w:lang w:val="en-US" w:eastAsia="zh-CN"/>
        </w:rPr>
        <w:t>可向公安机关反映</w:t>
      </w:r>
      <w:r>
        <w:rPr>
          <w:rFonts w:hint="eastAsia" w:ascii="仿宋_GB2312" w:hAnsi="仿宋_GB2312" w:eastAsia="仿宋_GB2312" w:cs="仿宋_GB2312"/>
          <w:sz w:val="32"/>
          <w:szCs w:val="32"/>
        </w:rPr>
        <w:t>。</w:t>
      </w:r>
    </w:p>
    <w:p w14:paraId="1DCD8F1A">
      <w:pPr>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第三十八条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我校将严格执行招生政策和招生纪律，对于</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val="en-US" w:eastAsia="zh-CN"/>
        </w:rPr>
        <w:t>单招</w:t>
      </w:r>
      <w:r>
        <w:rPr>
          <w:rFonts w:hint="eastAsia" w:ascii="仿宋_GB2312" w:hAnsi="仿宋_GB2312" w:eastAsia="仿宋_GB2312" w:cs="仿宋_GB2312"/>
          <w:sz w:val="32"/>
          <w:szCs w:val="32"/>
        </w:rPr>
        <w:t>中违规的考生及工作人员，按《国家教育考试违规处理办法》（教育部令33号）和《普通高等学校招生违规行为处理暂行办法》（教育部令36号）所确定的程序和规定</w:t>
      </w:r>
      <w:r>
        <w:rPr>
          <w:rFonts w:hint="eastAsia" w:ascii="仿宋_GB2312" w:hAnsi="仿宋_GB2312" w:eastAsia="仿宋_GB2312" w:cs="仿宋_GB2312"/>
          <w:sz w:val="32"/>
          <w:szCs w:val="32"/>
          <w:lang w:val="en-US" w:eastAsia="zh-CN"/>
        </w:rPr>
        <w:t>进行处理</w:t>
      </w:r>
      <w:r>
        <w:rPr>
          <w:rFonts w:hint="eastAsia" w:ascii="仿宋_GB2312" w:hAnsi="仿宋_GB2312" w:eastAsia="仿宋_GB2312" w:cs="仿宋_GB2312"/>
          <w:sz w:val="32"/>
          <w:szCs w:val="32"/>
        </w:rPr>
        <w:t>。欢迎考生、家长及社会对我校单招工作进行监督，我校的投诉举报电话为</w:t>
      </w:r>
      <w:r>
        <w:rPr>
          <w:rFonts w:hint="eastAsia" w:ascii="仿宋_GB2312" w:hAnsi="仿宋_GB2312" w:eastAsia="仿宋_GB2312" w:cs="仿宋_GB2312"/>
          <w:sz w:val="32"/>
          <w:szCs w:val="32"/>
          <w:u w:val="none"/>
          <w:lang w:val="en-US" w:eastAsia="zh-CN"/>
        </w:rPr>
        <w:t>0731－85622768</w:t>
      </w:r>
      <w:r>
        <w:rPr>
          <w:rFonts w:hint="eastAsia" w:ascii="仿宋_GB2312" w:hAnsi="仿宋_GB2312" w:eastAsia="仿宋_GB2312" w:cs="仿宋_GB2312"/>
          <w:sz w:val="32"/>
          <w:szCs w:val="32"/>
          <w:u w:val="none"/>
        </w:rPr>
        <w:t>。</w:t>
      </w:r>
    </w:p>
    <w:p w14:paraId="5992A93E">
      <w:pPr>
        <w:keepNext w:val="0"/>
        <w:keepLines w:val="0"/>
        <w:pageBreakBefore w:val="0"/>
        <w:numPr>
          <w:ilvl w:val="0"/>
          <w:numId w:val="0"/>
        </w:numPr>
        <w:kinsoku/>
        <w:wordWrap/>
        <w:overflowPunct/>
        <w:topLinePunct w:val="0"/>
        <w:autoSpaceDE/>
        <w:autoSpaceDN/>
        <w:bidi w:val="0"/>
        <w:adjustRightInd/>
        <w:snapToGrid/>
        <w:spacing w:line="240" w:lineRule="auto"/>
        <w:jc w:val="center"/>
        <w:rPr>
          <w:rFonts w:hint="eastAsia" w:ascii="仿宋_GB2312" w:hAnsi="仿宋_GB2312" w:eastAsia="仿宋_GB2312" w:cs="仿宋_GB2312"/>
          <w:b/>
          <w:bCs/>
          <w:sz w:val="32"/>
          <w:szCs w:val="32"/>
        </w:rPr>
      </w:pPr>
      <w:r>
        <w:rPr>
          <w:rFonts w:hint="eastAsia" w:ascii="仿宋_GB2312" w:hAnsi="仿宋_GB2312" w:eastAsia="仿宋_GB2312" w:cs="仿宋_GB2312"/>
          <w:b/>
          <w:bCs/>
          <w:kern w:val="2"/>
          <w:sz w:val="32"/>
          <w:szCs w:val="32"/>
          <w:lang w:val="en-US" w:eastAsia="zh-CN" w:bidi="ar-SA"/>
        </w:rPr>
        <w:t>第八章</w:t>
      </w:r>
      <w:r>
        <w:rPr>
          <w:rFonts w:hint="eastAsia" w:ascii="仿宋_GB2312" w:hAnsi="仿宋_GB2312" w:eastAsia="仿宋_GB2312" w:cs="仿宋_GB2312"/>
          <w:b/>
          <w:bCs/>
          <w:sz w:val="32"/>
          <w:szCs w:val="32"/>
        </w:rPr>
        <w:t>附则</w:t>
      </w:r>
    </w:p>
    <w:p w14:paraId="6940A678">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学校对新生入学设有“绿色通道”。家庭经济特别困难的新生，可持乡（镇）以上人民政府证明向学校学生工作处申请办理学费缓交手续，并可根据国家有关规定申请国家助学贷款。</w:t>
      </w:r>
    </w:p>
    <w:p w14:paraId="306734D5">
      <w:pPr>
        <w:keepNext w:val="0"/>
        <w:keepLines w:val="0"/>
        <w:pageBreakBefore w:val="0"/>
        <w:numPr>
          <w:ilvl w:val="0"/>
          <w:numId w:val="0"/>
        </w:numPr>
        <w:shd w:val="clear" w:color="auto" w:fill="FFFFFF"/>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第四十条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录取考生的体检标准按照教育部、卫生部、中国残疾人联合会颁布的《普通高等学校招生体检工作指导意见》及有关补充规定执行。</w:t>
      </w:r>
    </w:p>
    <w:p w14:paraId="08AF16F8">
      <w:pPr>
        <w:keepNext w:val="0"/>
        <w:keepLines w:val="0"/>
        <w:pageBreakBefore w:val="0"/>
        <w:numPr>
          <w:ilvl w:val="0"/>
          <w:numId w:val="0"/>
        </w:numPr>
        <w:shd w:val="clear" w:color="auto" w:fill="FFFFFF"/>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lang w:eastAsia="zh-CN"/>
        </w:rPr>
        <w:t>第四十一条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录取考生的思想政治品德考核和身体健康状况检查均采用考生报考普通高校招生考试或对口招生考试时所采集的信息，学生对提供的信息真实性负责。</w:t>
      </w:r>
    </w:p>
    <w:p w14:paraId="3D544B28">
      <w:pPr>
        <w:keepNext w:val="0"/>
        <w:keepLines w:val="0"/>
        <w:pageBreakBefore w:val="0"/>
        <w:numPr>
          <w:ilvl w:val="0"/>
          <w:numId w:val="0"/>
        </w:numPr>
        <w:shd w:val="clear" w:color="auto" w:fill="FFFFFF"/>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499EE996">
      <w:pPr>
        <w:keepNext w:val="0"/>
        <w:keepLines w:val="0"/>
        <w:pageBreakBefore w:val="0"/>
        <w:numPr>
          <w:ilvl w:val="0"/>
          <w:numId w:val="0"/>
        </w:numPr>
        <w:shd w:val="clear" w:color="auto" w:fill="FFFFFF"/>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本章程通过湖南省教育考试院和学院官网向社会发布，对于各种媒体节选公布的章程内容，如理解有误，以学校公布的完整单独招生章程为准。</w:t>
      </w:r>
    </w:p>
    <w:p w14:paraId="01D47A22">
      <w:pPr>
        <w:pStyle w:val="2"/>
        <w:keepNext w:val="0"/>
        <w:keepLines w:val="0"/>
        <w:pageBreakBefore w:val="0"/>
        <w:numPr>
          <w:ilvl w:val="0"/>
          <w:numId w:val="0"/>
        </w:numPr>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eastAsia="zh-CN"/>
        </w:rPr>
        <w:t>第四十四条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学校招生联系方式</w:t>
      </w:r>
    </w:p>
    <w:p w14:paraId="27876110">
      <w:pPr>
        <w:pStyle w:val="2"/>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rPr>
        <w:t>通信地</w:t>
      </w:r>
      <w:r>
        <w:rPr>
          <w:rFonts w:hint="eastAsia" w:ascii="仿宋_GB2312" w:hAnsi="仿宋_GB2312" w:eastAsia="仿宋_GB2312" w:cs="仿宋_GB2312"/>
          <w:sz w:val="32"/>
          <w:szCs w:val="32"/>
          <w:u w:val="none"/>
        </w:rPr>
        <w:t>址：</w:t>
      </w:r>
      <w:r>
        <w:rPr>
          <w:rFonts w:hint="eastAsia" w:ascii="仿宋_GB2312" w:hAnsi="仿宋_GB2312" w:eastAsia="仿宋_GB2312" w:cs="仿宋_GB2312"/>
          <w:sz w:val="32"/>
          <w:szCs w:val="32"/>
          <w:u w:val="none"/>
          <w:lang w:val="en-US" w:eastAsia="zh-CN"/>
        </w:rPr>
        <w:t>长沙市雨花区井湾路889号长沙环境保护职业技术学院综合楼107室招生就业与创新创业指导处</w:t>
      </w:r>
      <w:r>
        <w:rPr>
          <w:rFonts w:hint="eastAsia" w:ascii="仿宋_GB2312" w:hAnsi="仿宋_GB2312" w:eastAsia="仿宋_GB2312" w:cs="仿宋_GB2312"/>
          <w:sz w:val="32"/>
          <w:szCs w:val="32"/>
          <w:u w:val="none"/>
        </w:rPr>
        <w:t xml:space="preserve"> </w:t>
      </w:r>
    </w:p>
    <w:p w14:paraId="7B569261">
      <w:pPr>
        <w:pStyle w:val="2"/>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邮政编</w:t>
      </w:r>
      <w:r>
        <w:rPr>
          <w:rFonts w:hint="eastAsia" w:ascii="仿宋_GB2312" w:hAnsi="仿宋_GB2312" w:eastAsia="仿宋_GB2312" w:cs="仿宋_GB2312"/>
          <w:sz w:val="32"/>
          <w:szCs w:val="32"/>
          <w:u w:val="none"/>
        </w:rPr>
        <w:t>码：</w:t>
      </w:r>
      <w:r>
        <w:rPr>
          <w:rFonts w:hint="eastAsia" w:ascii="仿宋_GB2312" w:hAnsi="仿宋_GB2312" w:eastAsia="仿宋_GB2312" w:cs="仿宋_GB2312"/>
          <w:sz w:val="32"/>
          <w:szCs w:val="32"/>
          <w:u w:val="none"/>
          <w:lang w:val="en-US" w:eastAsia="zh-CN"/>
        </w:rPr>
        <w:t xml:space="preserve">410004                          </w:t>
      </w:r>
    </w:p>
    <w:p w14:paraId="1D59A344">
      <w:pPr>
        <w:pStyle w:val="2"/>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sz w:val="32"/>
          <w:szCs w:val="32"/>
        </w:rPr>
        <w:t>招生咨询电话：</w:t>
      </w:r>
      <w:r>
        <w:rPr>
          <w:rFonts w:hint="eastAsia" w:ascii="仿宋_GB2312" w:hAnsi="仿宋_GB2312" w:eastAsia="仿宋_GB2312" w:cs="仿宋_GB2312"/>
          <w:sz w:val="32"/>
          <w:szCs w:val="32"/>
          <w:lang w:val="en-US" w:eastAsia="zh-CN"/>
        </w:rPr>
        <w:t>0731-85622728 / 85622888</w:t>
      </w:r>
    </w:p>
    <w:p w14:paraId="09F82937">
      <w:pPr>
        <w:pStyle w:val="2"/>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sz w:val="32"/>
          <w:szCs w:val="32"/>
          <w:u w:val="single"/>
          <w:lang w:val="en-US" w:eastAsia="zh-CN"/>
        </w:rPr>
      </w:pPr>
      <w:r>
        <w:rPr>
          <w:rFonts w:hint="eastAsia" w:ascii="仿宋_GB2312" w:hAnsi="仿宋_GB2312" w:eastAsia="仿宋_GB2312" w:cs="仿宋_GB2312"/>
          <w:b w:val="0"/>
          <w:bCs w:val="0"/>
          <w:kern w:val="2"/>
          <w:sz w:val="32"/>
          <w:szCs w:val="32"/>
        </w:rPr>
        <w:t>招生咨询邮箱：</w:t>
      </w:r>
      <w:r>
        <w:rPr>
          <w:rFonts w:hint="eastAsia" w:ascii="仿宋_GB2312" w:hAnsi="仿宋_GB2312" w:eastAsia="仿宋_GB2312" w:cs="仿宋_GB2312"/>
          <w:sz w:val="32"/>
          <w:szCs w:val="32"/>
          <w:u w:val="none"/>
          <w:lang w:val="en-US" w:eastAsia="zh-CN"/>
        </w:rPr>
        <w:t>cshbzhaosheng@126.com</w:t>
      </w:r>
      <w:r>
        <w:rPr>
          <w:rFonts w:hint="eastAsia" w:ascii="仿宋_GB2312" w:hAnsi="仿宋_GB2312" w:eastAsia="仿宋_GB2312" w:cs="仿宋_GB2312"/>
          <w:b w:val="0"/>
          <w:bCs w:val="0"/>
          <w:kern w:val="2"/>
          <w:sz w:val="32"/>
          <w:szCs w:val="32"/>
          <w:u w:val="none"/>
          <w:lang w:val="en-US" w:eastAsia="zh-CN"/>
        </w:rPr>
        <w:t xml:space="preserve">                          </w:t>
      </w:r>
      <w:r>
        <w:rPr>
          <w:rFonts w:hint="eastAsia" w:ascii="仿宋_GB2312" w:hAnsi="仿宋_GB2312" w:eastAsia="仿宋_GB2312" w:cs="仿宋_GB2312"/>
          <w:b w:val="0"/>
          <w:bCs w:val="0"/>
          <w:kern w:val="2"/>
          <w:sz w:val="32"/>
          <w:szCs w:val="32"/>
          <w:u w:val="single"/>
          <w:lang w:val="en-US" w:eastAsia="zh-CN"/>
        </w:rPr>
        <w:t xml:space="preserve">   </w:t>
      </w:r>
    </w:p>
    <w:p w14:paraId="1F6575C0">
      <w:pPr>
        <w:pStyle w:val="2"/>
        <w:keepNext w:val="0"/>
        <w:keepLines w:val="0"/>
        <w:pageBreakBefore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cs="仿宋_GB2312"/>
          <w:b w:val="0"/>
          <w:bCs w:val="0"/>
          <w:kern w:val="2"/>
          <w:sz w:val="32"/>
          <w:szCs w:val="32"/>
          <w:lang w:val="en-US" w:eastAsia="zh-CN"/>
        </w:rPr>
      </w:pPr>
      <w:r>
        <w:rPr>
          <w:rFonts w:hint="eastAsia" w:ascii="仿宋_GB2312" w:hAnsi="仿宋_GB2312" w:eastAsia="仿宋_GB2312" w:cs="仿宋_GB2312"/>
          <w:b w:val="0"/>
          <w:bCs w:val="0"/>
          <w:kern w:val="2"/>
          <w:sz w:val="32"/>
          <w:szCs w:val="32"/>
          <w:lang w:val="en-US" w:eastAsia="zh-CN"/>
        </w:rPr>
        <w:t>招生</w:t>
      </w:r>
      <w:r>
        <w:rPr>
          <w:rFonts w:hint="eastAsia" w:ascii="仿宋_GB2312" w:hAnsi="仿宋_GB2312" w:eastAsia="仿宋_GB2312" w:cs="仿宋_GB2312"/>
          <w:b w:val="0"/>
          <w:bCs w:val="0"/>
          <w:kern w:val="2"/>
          <w:sz w:val="32"/>
          <w:szCs w:val="32"/>
        </w:rPr>
        <w:t>信息发布网址</w:t>
      </w:r>
      <w:r>
        <w:rPr>
          <w:rFonts w:hint="eastAsia" w:ascii="仿宋_GB2312" w:hAnsi="仿宋_GB2312" w:eastAsia="仿宋_GB2312" w:cs="仿宋_GB2312"/>
          <w:b w:val="0"/>
          <w:bCs w:val="0"/>
          <w:kern w:val="2"/>
          <w:sz w:val="32"/>
          <w:szCs w:val="32"/>
          <w:u w:val="none"/>
        </w:rPr>
        <w:t>：https://zsxx.cshbxy.com/</w:t>
      </w:r>
      <w:r>
        <w:rPr>
          <w:rFonts w:hint="eastAsia" w:ascii="仿宋_GB2312" w:hAnsi="仿宋_GB2312" w:eastAsia="仿宋_GB2312" w:cs="仿宋_GB2312"/>
          <w:b w:val="0"/>
          <w:bCs w:val="0"/>
          <w:kern w:val="2"/>
          <w:sz w:val="32"/>
          <w:szCs w:val="32"/>
          <w:u w:val="none"/>
          <w:lang w:val="en-US" w:eastAsia="zh-CN"/>
        </w:rPr>
        <w:t xml:space="preserve">                   </w:t>
      </w:r>
      <w:r>
        <w:rPr>
          <w:rFonts w:hint="eastAsia" w:ascii="仿宋_GB2312" w:hAnsi="仿宋_GB2312" w:eastAsia="仿宋_GB2312" w:cs="仿宋_GB2312"/>
          <w:b w:val="0"/>
          <w:bCs w:val="0"/>
          <w:kern w:val="2"/>
          <w:sz w:val="32"/>
          <w:szCs w:val="32"/>
          <w:u w:val="single"/>
          <w:lang w:val="en-US" w:eastAsia="zh-CN"/>
        </w:rPr>
        <w:t xml:space="preserve">     </w:t>
      </w:r>
    </w:p>
    <w:p w14:paraId="4FD3C889">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kern w:val="2"/>
          <w:sz w:val="32"/>
          <w:szCs w:val="32"/>
          <w:u w:val="none"/>
          <w:lang w:val="en-US" w:eastAsia="zh-CN"/>
        </w:rPr>
      </w:pPr>
      <w:r>
        <w:rPr>
          <w:rFonts w:hint="eastAsia" w:ascii="仿宋_GB2312" w:hAnsi="仿宋_GB2312" w:eastAsia="仿宋_GB2312" w:cs="仿宋_GB2312"/>
          <w:b w:val="0"/>
          <w:bCs w:val="0"/>
          <w:kern w:val="2"/>
          <w:sz w:val="32"/>
          <w:szCs w:val="32"/>
        </w:rPr>
        <w:t>监督投诉电话</w:t>
      </w:r>
      <w:r>
        <w:rPr>
          <w:rFonts w:hint="eastAsia" w:ascii="仿宋_GB2312" w:hAnsi="仿宋_GB2312" w:eastAsia="仿宋_GB2312" w:cs="仿宋_GB2312"/>
          <w:b w:val="0"/>
          <w:bCs w:val="0"/>
          <w:kern w:val="2"/>
          <w:sz w:val="32"/>
          <w:szCs w:val="32"/>
          <w:u w:val="none"/>
        </w:rPr>
        <w:t>：</w:t>
      </w:r>
      <w:r>
        <w:rPr>
          <w:rFonts w:hint="eastAsia" w:ascii="仿宋_GB2312" w:hAnsi="仿宋_GB2312" w:eastAsia="仿宋_GB2312" w:cs="仿宋_GB2312"/>
          <w:b w:val="0"/>
          <w:bCs w:val="0"/>
          <w:kern w:val="2"/>
          <w:sz w:val="32"/>
          <w:szCs w:val="32"/>
          <w:u w:val="none"/>
          <w:lang w:val="en-US" w:eastAsia="zh-CN"/>
        </w:rPr>
        <w:t xml:space="preserve">0731-85622768                             </w:t>
      </w:r>
    </w:p>
    <w:p w14:paraId="720D257E">
      <w:pPr>
        <w:keepNext w:val="0"/>
        <w:keepLines w:val="0"/>
        <w:pageBreakBefore w:val="0"/>
        <w:numPr>
          <w:ilvl w:val="0"/>
          <w:numId w:val="0"/>
        </w:numPr>
        <w:shd w:val="clear" w:color="auto" w:fill="FFFFFF"/>
        <w:kinsoku/>
        <w:wordWrap/>
        <w:overflowPunct/>
        <w:topLinePunct w:val="0"/>
        <w:autoSpaceDE/>
        <w:autoSpaceDN/>
        <w:bidi w:val="0"/>
        <w:adjustRightInd/>
        <w:snapToGrid/>
        <w:spacing w:line="240" w:lineRule="auto"/>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kern w:val="2"/>
          <w:sz w:val="32"/>
          <w:szCs w:val="32"/>
          <w:lang w:eastAsia="zh-CN"/>
        </w:rPr>
        <w:t>第四十五条</w:t>
      </w:r>
      <w:r>
        <w:rPr>
          <w:rFonts w:hint="eastAsia" w:ascii="仿宋_GB2312" w:hAnsi="仿宋_GB2312" w:eastAsia="仿宋_GB2312" w:cs="仿宋_GB2312"/>
          <w:b/>
          <w:bCs/>
          <w:kern w:val="2"/>
          <w:sz w:val="32"/>
          <w:szCs w:val="32"/>
          <w:lang w:val="en-US" w:eastAsia="zh-CN"/>
        </w:rPr>
        <w:t xml:space="preserve"> </w:t>
      </w:r>
      <w:r>
        <w:rPr>
          <w:rFonts w:hint="eastAsia" w:ascii="仿宋_GB2312" w:hAnsi="仿宋_GB2312" w:eastAsia="仿宋_GB2312" w:cs="仿宋_GB2312"/>
          <w:kern w:val="2"/>
          <w:sz w:val="32"/>
          <w:szCs w:val="32"/>
        </w:rPr>
        <w:t>本</w:t>
      </w:r>
      <w:r>
        <w:rPr>
          <w:rFonts w:hint="eastAsia" w:ascii="仿宋_GB2312" w:hAnsi="仿宋_GB2312" w:eastAsia="仿宋_GB2312" w:cs="仿宋_GB2312"/>
          <w:kern w:val="2"/>
          <w:sz w:val="32"/>
          <w:szCs w:val="32"/>
          <w:lang w:val="en-US" w:eastAsia="zh-CN"/>
        </w:rPr>
        <w:t>章程</w:t>
      </w:r>
      <w:r>
        <w:rPr>
          <w:rFonts w:hint="eastAsia" w:ascii="仿宋_GB2312" w:hAnsi="仿宋_GB2312" w:eastAsia="仿宋_GB2312" w:cs="仿宋_GB2312"/>
          <w:kern w:val="2"/>
          <w:sz w:val="32"/>
          <w:szCs w:val="32"/>
        </w:rPr>
        <w:t>适用于</w:t>
      </w:r>
      <w:r>
        <w:rPr>
          <w:rFonts w:hint="eastAsia" w:ascii="仿宋_GB2312" w:hAnsi="仿宋_GB2312" w:eastAsia="仿宋_GB2312" w:cs="仿宋_GB2312"/>
          <w:kern w:val="2"/>
          <w:sz w:val="32"/>
          <w:szCs w:val="32"/>
          <w:lang w:val="en-US" w:eastAsia="zh-CN"/>
        </w:rPr>
        <w:t>我校</w:t>
      </w:r>
      <w:r>
        <w:rPr>
          <w:rFonts w:hint="eastAsia" w:ascii="仿宋_GB2312" w:hAnsi="仿宋_GB2312" w:eastAsia="仿宋_GB2312" w:cs="仿宋_GB2312"/>
          <w:kern w:val="2"/>
          <w:sz w:val="32"/>
          <w:szCs w:val="32"/>
          <w:lang w:eastAsia="zh-CN"/>
        </w:rPr>
        <w:t>2025</w:t>
      </w:r>
      <w:r>
        <w:rPr>
          <w:rFonts w:hint="eastAsia" w:ascii="仿宋_GB2312" w:hAnsi="仿宋_GB2312" w:eastAsia="仿宋_GB2312" w:cs="仿宋_GB2312"/>
          <w:kern w:val="2"/>
          <w:sz w:val="32"/>
          <w:szCs w:val="32"/>
        </w:rPr>
        <w:t>年</w:t>
      </w:r>
      <w:r>
        <w:rPr>
          <w:rFonts w:hint="eastAsia" w:ascii="仿宋_GB2312" w:hAnsi="仿宋_GB2312" w:eastAsia="仿宋_GB2312" w:cs="仿宋_GB2312"/>
          <w:kern w:val="2"/>
          <w:sz w:val="32"/>
          <w:szCs w:val="32"/>
          <w:lang w:val="en-US" w:eastAsia="zh-CN"/>
        </w:rPr>
        <w:t>湖南省</w:t>
      </w:r>
      <w:r>
        <w:rPr>
          <w:rFonts w:hint="eastAsia" w:ascii="仿宋_GB2312" w:hAnsi="仿宋_GB2312" w:eastAsia="仿宋_GB2312" w:cs="仿宋_GB2312"/>
          <w:kern w:val="2"/>
          <w:sz w:val="32"/>
          <w:szCs w:val="32"/>
        </w:rPr>
        <w:t>单</w:t>
      </w:r>
      <w:r>
        <w:rPr>
          <w:rFonts w:hint="eastAsia" w:ascii="仿宋_GB2312" w:hAnsi="仿宋_GB2312" w:eastAsia="仿宋_GB2312" w:cs="仿宋_GB2312"/>
          <w:kern w:val="2"/>
          <w:sz w:val="32"/>
          <w:szCs w:val="32"/>
          <w:lang w:val="en-US" w:eastAsia="zh-CN"/>
        </w:rPr>
        <w:t>招。</w:t>
      </w:r>
      <w:r>
        <w:rPr>
          <w:rFonts w:hint="eastAsia" w:ascii="仿宋_GB2312" w:hAnsi="仿宋_GB2312" w:eastAsia="仿宋_GB2312" w:cs="仿宋_GB2312"/>
          <w:sz w:val="32"/>
          <w:szCs w:val="32"/>
          <w:lang w:val="en-US" w:eastAsia="zh-CN"/>
        </w:rPr>
        <w:t>其</w:t>
      </w:r>
      <w:r>
        <w:rPr>
          <w:rFonts w:hint="eastAsia" w:ascii="仿宋_GB2312" w:hAnsi="仿宋_GB2312" w:eastAsia="仿宋_GB2312" w:cs="仿宋_GB2312"/>
          <w:sz w:val="32"/>
          <w:szCs w:val="32"/>
        </w:rPr>
        <w:t>解释权属于</w:t>
      </w:r>
      <w:r>
        <w:rPr>
          <w:rFonts w:hint="eastAsia" w:ascii="仿宋_GB2312" w:hAnsi="仿宋_GB2312" w:eastAsia="仿宋_GB2312" w:cs="仿宋_GB2312"/>
          <w:sz w:val="32"/>
          <w:szCs w:val="32"/>
          <w:u w:val="none"/>
          <w:lang w:val="en-US" w:eastAsia="zh-CN"/>
        </w:rPr>
        <w:t>长沙环境保护职业技术</w:t>
      </w:r>
      <w:r>
        <w:rPr>
          <w:rFonts w:hint="eastAsia" w:ascii="仿宋_GB2312" w:hAnsi="仿宋_GB2312" w:eastAsia="仿宋_GB2312" w:cs="仿宋_GB2312"/>
          <w:sz w:val="32"/>
          <w:szCs w:val="32"/>
          <w:u w:val="none"/>
        </w:rPr>
        <w:t>学院。</w:t>
      </w:r>
      <w:r>
        <w:rPr>
          <w:rFonts w:hint="eastAsia" w:ascii="仿宋_GB2312" w:hAnsi="仿宋_GB2312" w:eastAsia="仿宋_GB2312" w:cs="仿宋_GB2312"/>
          <w:sz w:val="32"/>
          <w:szCs w:val="32"/>
          <w:shd w:val="clear" w:color="auto" w:fill="FFFFFF"/>
        </w:rPr>
        <w:t>如遇教育部、湖南省教育厅相关招生政策调整，以公布的最新政策为准</w:t>
      </w:r>
      <w:r>
        <w:rPr>
          <w:rFonts w:hint="eastAsia" w:ascii="仿宋_GB2312" w:hAnsi="仿宋_GB2312" w:eastAsia="仿宋_GB2312" w:cs="仿宋_GB2312"/>
          <w:sz w:val="32"/>
          <w:szCs w:val="32"/>
          <w:shd w:val="clear" w:color="auto" w:fill="FFFFFF"/>
          <w:lang w:eastAsia="zh-CN"/>
        </w:rPr>
        <w:t>。</w:t>
      </w:r>
    </w:p>
    <w:p w14:paraId="1EDAEA82">
      <w:pPr>
        <w:numPr>
          <w:ilvl w:val="-1"/>
          <w:numId w:val="0"/>
        </w:numPr>
        <w:shd w:val="clear" w:color="auto" w:fill="FFFFFF"/>
        <w:spacing w:line="500" w:lineRule="exact"/>
        <w:ind w:firstLine="560" w:firstLineChars="200"/>
        <w:rPr>
          <w:rFonts w:hint="eastAsia" w:ascii="等线" w:hAnsi="等线" w:eastAsia="仿宋" w:cs="仿宋"/>
          <w:sz w:val="28"/>
          <w:szCs w:val="28"/>
        </w:rPr>
      </w:pPr>
    </w:p>
    <w:p w14:paraId="02A269BB">
      <w:pPr>
        <w:numPr>
          <w:ilvl w:val="0"/>
          <w:numId w:val="0"/>
        </w:numPr>
        <w:spacing w:line="500" w:lineRule="exact"/>
        <w:rPr>
          <w:rFonts w:hint="eastAsia" w:ascii="等线" w:hAnsi="等线" w:eastAsia="仿宋" w:cs="仿宋"/>
          <w:color w:val="ED7D31" w:themeColor="accent2"/>
          <w:sz w:val="28"/>
          <w:szCs w:val="28"/>
          <w:lang w:val="en-US" w:eastAsia="zh-CN"/>
          <w14:textFill>
            <w14:solidFill>
              <w14:schemeClr w14:val="accent2"/>
            </w14:solidFill>
          </w14:textFill>
        </w:rPr>
      </w:pPr>
    </w:p>
    <w:p w14:paraId="2C7B1BC2">
      <w:pPr>
        <w:numPr>
          <w:ilvl w:val="-1"/>
          <w:numId w:val="0"/>
        </w:numPr>
        <w:shd w:val="clear" w:color="auto" w:fill="FFFFFF"/>
        <w:spacing w:line="500" w:lineRule="exact"/>
        <w:ind w:firstLine="560" w:firstLineChars="200"/>
        <w:rPr>
          <w:rFonts w:hint="eastAsia" w:ascii="等线" w:hAnsi="等线" w:eastAsia="仿宋" w:cs="仿宋"/>
          <w:sz w:val="28"/>
          <w:szCs w:val="28"/>
        </w:rPr>
      </w:pPr>
    </w:p>
    <w:p w14:paraId="761F8911">
      <w:pPr>
        <w:pStyle w:val="2"/>
        <w:rPr>
          <w:rFonts w:hint="eastAsia" w:ascii="等线" w:hAnsi="等线" w:eastAsia="仿宋" w:cs="仿宋"/>
          <w:sz w:val="28"/>
          <w:szCs w:val="28"/>
        </w:rPr>
      </w:pPr>
    </w:p>
    <w:bookmarkEnd w:id="0"/>
    <w:p w14:paraId="74022904"/>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8EFB92B-7782-4E87-9E79-9FFE6C8E2D6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embedRegular r:id="rId2" w:fontKey="{CC14F474-FCFF-4817-92AD-EF7F6FD73626}"/>
  </w:font>
  <w:font w:name="仿宋_GB2312">
    <w:panose1 w:val="02010609030101010101"/>
    <w:charset w:val="86"/>
    <w:family w:val="auto"/>
    <w:pitch w:val="default"/>
    <w:sig w:usb0="00000001" w:usb1="080E0000" w:usb2="00000000" w:usb3="00000000" w:csb0="00040000" w:csb1="00000000"/>
    <w:embedRegular r:id="rId3" w:fontKey="{E4B1E3D9-057A-4AE6-A49A-7C002D68019C}"/>
  </w:font>
  <w:font w:name="等线">
    <w:panose1 w:val="02010600030101010101"/>
    <w:charset w:val="86"/>
    <w:family w:val="auto"/>
    <w:pitch w:val="default"/>
    <w:sig w:usb0="A00002BF" w:usb1="38CF7CFA" w:usb2="00000016" w:usb3="00000000" w:csb0="0004000F" w:csb1="00000000"/>
    <w:embedRegular r:id="rId4" w:fontKey="{99A6C645-2D56-490E-B207-25E29329BD0C}"/>
  </w:font>
  <w:font w:name="仿宋">
    <w:panose1 w:val="02010609060101010101"/>
    <w:charset w:val="86"/>
    <w:family w:val="modern"/>
    <w:pitch w:val="default"/>
    <w:sig w:usb0="800002BF" w:usb1="38CF7CFA" w:usb2="00000016" w:usb3="00000000" w:csb0="00040001" w:csb1="00000000"/>
    <w:embedRegular r:id="rId5" w:fontKey="{A8701F34-4FEF-4ED4-A740-EE42C5CAF22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53E00">
    <w:pPr>
      <w:pStyle w:val="7"/>
      <w:jc w:val="center"/>
    </w:pPr>
    <w:r>
      <w:fldChar w:fldCharType="begin"/>
    </w:r>
    <w:r>
      <w:instrText xml:space="preserve">PAGE   \* MERGEFORMAT</w:instrText>
    </w:r>
    <w:r>
      <w:fldChar w:fldCharType="separate"/>
    </w:r>
    <w:r>
      <w:t>14</w:t>
    </w:r>
    <w:r>
      <w:fldChar w:fldCharType="end"/>
    </w:r>
  </w:p>
  <w:p w14:paraId="4EBFFA8B">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75923">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1">
    <w:nsid w:val="E9C66FE7"/>
    <w:multiLevelType w:val="singleLevel"/>
    <w:tmpl w:val="E9C66FE7"/>
    <w:lvl w:ilvl="0" w:tentative="0">
      <w:start w:val="1"/>
      <w:numFmt w:val="decimal"/>
      <w:lvlText w:val="%1."/>
      <w:lvlJc w:val="left"/>
      <w:pPr>
        <w:tabs>
          <w:tab w:val="left" w:pos="312"/>
        </w:tabs>
      </w:pPr>
    </w:lvl>
  </w:abstractNum>
  <w:abstractNum w:abstractNumId="2">
    <w:nsid w:val="6B227557"/>
    <w:multiLevelType w:val="singleLevel"/>
    <w:tmpl w:val="6B227557"/>
    <w:lvl w:ilvl="0" w:tentative="0">
      <w:start w:val="12"/>
      <w:numFmt w:val="chineseCounting"/>
      <w:suff w:val="space"/>
      <w:lvlText w:val="第%1条"/>
      <w:lvlJc w:val="left"/>
      <w:rPr>
        <w:rFonts w:hint="eastAsia"/>
        <w:b/>
        <w:bC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ZTFkYzhjNTgxZTc0Y2FiZTQ4MzkwYTU1ZDliNzA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3BD"/>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208B"/>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135EF7"/>
    <w:rsid w:val="038E0721"/>
    <w:rsid w:val="03BC5CA1"/>
    <w:rsid w:val="04003C23"/>
    <w:rsid w:val="04294F27"/>
    <w:rsid w:val="04C2712A"/>
    <w:rsid w:val="04DF1F2B"/>
    <w:rsid w:val="04ED2D68"/>
    <w:rsid w:val="05254A5F"/>
    <w:rsid w:val="05711744"/>
    <w:rsid w:val="059C75DF"/>
    <w:rsid w:val="059D4D70"/>
    <w:rsid w:val="059D6B84"/>
    <w:rsid w:val="05AC5C0F"/>
    <w:rsid w:val="06A55C71"/>
    <w:rsid w:val="06F53E3D"/>
    <w:rsid w:val="075926EA"/>
    <w:rsid w:val="07987FF3"/>
    <w:rsid w:val="079D1FBD"/>
    <w:rsid w:val="07D94EB6"/>
    <w:rsid w:val="07DB005B"/>
    <w:rsid w:val="07DC2099"/>
    <w:rsid w:val="07FC04D8"/>
    <w:rsid w:val="087C7B4E"/>
    <w:rsid w:val="08EA2FAC"/>
    <w:rsid w:val="09F43EDD"/>
    <w:rsid w:val="0AAF0151"/>
    <w:rsid w:val="0ADC163F"/>
    <w:rsid w:val="0B2B471F"/>
    <w:rsid w:val="0B8C708E"/>
    <w:rsid w:val="0BA871E7"/>
    <w:rsid w:val="0BB7681F"/>
    <w:rsid w:val="0C004B2C"/>
    <w:rsid w:val="0C13779A"/>
    <w:rsid w:val="0C2267DE"/>
    <w:rsid w:val="0D511BCD"/>
    <w:rsid w:val="0D9A2F32"/>
    <w:rsid w:val="0DAA3CCE"/>
    <w:rsid w:val="0E4026C7"/>
    <w:rsid w:val="0E811E04"/>
    <w:rsid w:val="0F0E57E7"/>
    <w:rsid w:val="0F713C26"/>
    <w:rsid w:val="0FA364D6"/>
    <w:rsid w:val="0FFA0E2A"/>
    <w:rsid w:val="107F26DA"/>
    <w:rsid w:val="10DB6D7F"/>
    <w:rsid w:val="11B318DC"/>
    <w:rsid w:val="11B545A0"/>
    <w:rsid w:val="120E1C01"/>
    <w:rsid w:val="126B2BAF"/>
    <w:rsid w:val="12996038"/>
    <w:rsid w:val="12A06CFD"/>
    <w:rsid w:val="12A32349"/>
    <w:rsid w:val="12CD5AA9"/>
    <w:rsid w:val="12FD57C9"/>
    <w:rsid w:val="130628D8"/>
    <w:rsid w:val="13274D28"/>
    <w:rsid w:val="132A0513"/>
    <w:rsid w:val="13511DA5"/>
    <w:rsid w:val="1381162F"/>
    <w:rsid w:val="13A50343"/>
    <w:rsid w:val="13CE6FBC"/>
    <w:rsid w:val="13FB7F63"/>
    <w:rsid w:val="14377C0F"/>
    <w:rsid w:val="14575E03"/>
    <w:rsid w:val="14D666DB"/>
    <w:rsid w:val="14EF4045"/>
    <w:rsid w:val="150D43F1"/>
    <w:rsid w:val="15132AEA"/>
    <w:rsid w:val="152F25BA"/>
    <w:rsid w:val="15323EC6"/>
    <w:rsid w:val="15791A87"/>
    <w:rsid w:val="15E91A94"/>
    <w:rsid w:val="16003D72"/>
    <w:rsid w:val="160C46A9"/>
    <w:rsid w:val="16337467"/>
    <w:rsid w:val="1652302D"/>
    <w:rsid w:val="16D263AA"/>
    <w:rsid w:val="17306C2D"/>
    <w:rsid w:val="1817007E"/>
    <w:rsid w:val="18267AB6"/>
    <w:rsid w:val="185540E5"/>
    <w:rsid w:val="18AD7579"/>
    <w:rsid w:val="19CE57F5"/>
    <w:rsid w:val="19DE5CD3"/>
    <w:rsid w:val="19E92EA6"/>
    <w:rsid w:val="1A004525"/>
    <w:rsid w:val="1A1C3315"/>
    <w:rsid w:val="1A2F0A01"/>
    <w:rsid w:val="1A3D23C9"/>
    <w:rsid w:val="1A4D657E"/>
    <w:rsid w:val="1B615080"/>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3B7FC6"/>
    <w:rsid w:val="1F8E612F"/>
    <w:rsid w:val="1FFE758D"/>
    <w:rsid w:val="200F7270"/>
    <w:rsid w:val="202E0E7A"/>
    <w:rsid w:val="20A0611A"/>
    <w:rsid w:val="20DE7765"/>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A3731"/>
    <w:rsid w:val="261C6242"/>
    <w:rsid w:val="26A739BC"/>
    <w:rsid w:val="26AB5FE8"/>
    <w:rsid w:val="26D63198"/>
    <w:rsid w:val="26F17200"/>
    <w:rsid w:val="274979CF"/>
    <w:rsid w:val="275210BB"/>
    <w:rsid w:val="27AF13DE"/>
    <w:rsid w:val="286D4306"/>
    <w:rsid w:val="28795503"/>
    <w:rsid w:val="29DD040A"/>
    <w:rsid w:val="2A0406E2"/>
    <w:rsid w:val="2A0656A8"/>
    <w:rsid w:val="2A32577F"/>
    <w:rsid w:val="2ABE71EB"/>
    <w:rsid w:val="2C0833AD"/>
    <w:rsid w:val="2C8478F1"/>
    <w:rsid w:val="2CFB6EDA"/>
    <w:rsid w:val="2D0F6B01"/>
    <w:rsid w:val="2E19035F"/>
    <w:rsid w:val="2E3E64C7"/>
    <w:rsid w:val="2E6E3CFB"/>
    <w:rsid w:val="2E7A26A0"/>
    <w:rsid w:val="2F2B399A"/>
    <w:rsid w:val="2FAD513C"/>
    <w:rsid w:val="2FB938C6"/>
    <w:rsid w:val="2FC11C09"/>
    <w:rsid w:val="2FC9123E"/>
    <w:rsid w:val="3024522F"/>
    <w:rsid w:val="3034062C"/>
    <w:rsid w:val="303E6998"/>
    <w:rsid w:val="305D1EAE"/>
    <w:rsid w:val="309914C3"/>
    <w:rsid w:val="313703D4"/>
    <w:rsid w:val="313D086B"/>
    <w:rsid w:val="318F2491"/>
    <w:rsid w:val="31C51E84"/>
    <w:rsid w:val="328D1382"/>
    <w:rsid w:val="33122352"/>
    <w:rsid w:val="33597626"/>
    <w:rsid w:val="33847C69"/>
    <w:rsid w:val="339E7C5E"/>
    <w:rsid w:val="33BF47D9"/>
    <w:rsid w:val="33ED199E"/>
    <w:rsid w:val="342B1D46"/>
    <w:rsid w:val="344828F8"/>
    <w:rsid w:val="344F51A3"/>
    <w:rsid w:val="346C7B0F"/>
    <w:rsid w:val="34764968"/>
    <w:rsid w:val="347751AB"/>
    <w:rsid w:val="34B03D25"/>
    <w:rsid w:val="35645F09"/>
    <w:rsid w:val="358B3826"/>
    <w:rsid w:val="359758E5"/>
    <w:rsid w:val="35EA4102"/>
    <w:rsid w:val="36140CE4"/>
    <w:rsid w:val="36E617CA"/>
    <w:rsid w:val="37031F9E"/>
    <w:rsid w:val="37AC319E"/>
    <w:rsid w:val="37BFA028"/>
    <w:rsid w:val="37CD1DE7"/>
    <w:rsid w:val="380A6843"/>
    <w:rsid w:val="38186329"/>
    <w:rsid w:val="3822786C"/>
    <w:rsid w:val="38B55CC7"/>
    <w:rsid w:val="38E03E10"/>
    <w:rsid w:val="391060DB"/>
    <w:rsid w:val="395E52C3"/>
    <w:rsid w:val="39756A74"/>
    <w:rsid w:val="39C20F5B"/>
    <w:rsid w:val="39D07618"/>
    <w:rsid w:val="39EE291F"/>
    <w:rsid w:val="3A296D8E"/>
    <w:rsid w:val="3A52002D"/>
    <w:rsid w:val="3A695746"/>
    <w:rsid w:val="3AEA4709"/>
    <w:rsid w:val="3AEB1C60"/>
    <w:rsid w:val="3B0A6B5A"/>
    <w:rsid w:val="3B6A683B"/>
    <w:rsid w:val="3B892174"/>
    <w:rsid w:val="3CA73615"/>
    <w:rsid w:val="3D0221DE"/>
    <w:rsid w:val="3DAF5796"/>
    <w:rsid w:val="3DBD6105"/>
    <w:rsid w:val="3DE23DBE"/>
    <w:rsid w:val="3DF650C1"/>
    <w:rsid w:val="3E0633EE"/>
    <w:rsid w:val="3E222F7F"/>
    <w:rsid w:val="3E305F64"/>
    <w:rsid w:val="3E6F38A3"/>
    <w:rsid w:val="3E7F2B45"/>
    <w:rsid w:val="3EAB2402"/>
    <w:rsid w:val="3EEF0AB8"/>
    <w:rsid w:val="3F1A6BAD"/>
    <w:rsid w:val="3FDA284A"/>
    <w:rsid w:val="3FE536F1"/>
    <w:rsid w:val="3FE945E5"/>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3BC7A95"/>
    <w:rsid w:val="44307631"/>
    <w:rsid w:val="451D704F"/>
    <w:rsid w:val="454D2502"/>
    <w:rsid w:val="457E7FAC"/>
    <w:rsid w:val="45B47174"/>
    <w:rsid w:val="45D10756"/>
    <w:rsid w:val="46701BD3"/>
    <w:rsid w:val="46756CDE"/>
    <w:rsid w:val="468269B9"/>
    <w:rsid w:val="46A460B4"/>
    <w:rsid w:val="46B04A59"/>
    <w:rsid w:val="46BA646D"/>
    <w:rsid w:val="46FC24A1"/>
    <w:rsid w:val="470D1149"/>
    <w:rsid w:val="4732546E"/>
    <w:rsid w:val="47503B46"/>
    <w:rsid w:val="477E06B3"/>
    <w:rsid w:val="47EC01A1"/>
    <w:rsid w:val="485831BD"/>
    <w:rsid w:val="48A56114"/>
    <w:rsid w:val="48CB3DCC"/>
    <w:rsid w:val="48D511A9"/>
    <w:rsid w:val="490E5A67"/>
    <w:rsid w:val="492900B7"/>
    <w:rsid w:val="494C2D19"/>
    <w:rsid w:val="494F0F2E"/>
    <w:rsid w:val="495112C6"/>
    <w:rsid w:val="496112DB"/>
    <w:rsid w:val="496B4C67"/>
    <w:rsid w:val="498963D1"/>
    <w:rsid w:val="49D56585"/>
    <w:rsid w:val="49EA3855"/>
    <w:rsid w:val="4A2475A4"/>
    <w:rsid w:val="4AC35133"/>
    <w:rsid w:val="4AD56ED5"/>
    <w:rsid w:val="4B5B204B"/>
    <w:rsid w:val="4B775B45"/>
    <w:rsid w:val="4B77BA42"/>
    <w:rsid w:val="4B837B0C"/>
    <w:rsid w:val="4B850531"/>
    <w:rsid w:val="4B8A3E6C"/>
    <w:rsid w:val="4BA32DDE"/>
    <w:rsid w:val="4BB4664D"/>
    <w:rsid w:val="4C1930A0"/>
    <w:rsid w:val="4C7F0DE7"/>
    <w:rsid w:val="4C9D15DC"/>
    <w:rsid w:val="4D5072E9"/>
    <w:rsid w:val="4D69668F"/>
    <w:rsid w:val="4D774864"/>
    <w:rsid w:val="4D9322BB"/>
    <w:rsid w:val="4DCF13B8"/>
    <w:rsid w:val="4DF9660B"/>
    <w:rsid w:val="4E125FF9"/>
    <w:rsid w:val="4E81291C"/>
    <w:rsid w:val="4E9502E8"/>
    <w:rsid w:val="4EE160FE"/>
    <w:rsid w:val="4F2621FE"/>
    <w:rsid w:val="4F3E33A7"/>
    <w:rsid w:val="4F8C636A"/>
    <w:rsid w:val="4F8D77AB"/>
    <w:rsid w:val="4FC652ED"/>
    <w:rsid w:val="5010686C"/>
    <w:rsid w:val="5012408F"/>
    <w:rsid w:val="503F77D0"/>
    <w:rsid w:val="507A753A"/>
    <w:rsid w:val="50AC5BC5"/>
    <w:rsid w:val="50C41F9B"/>
    <w:rsid w:val="514279CB"/>
    <w:rsid w:val="51992547"/>
    <w:rsid w:val="51996F17"/>
    <w:rsid w:val="5232345E"/>
    <w:rsid w:val="523C74A6"/>
    <w:rsid w:val="52BB345C"/>
    <w:rsid w:val="530F0D59"/>
    <w:rsid w:val="540567C7"/>
    <w:rsid w:val="54380789"/>
    <w:rsid w:val="544F44F7"/>
    <w:rsid w:val="5472094E"/>
    <w:rsid w:val="54765D40"/>
    <w:rsid w:val="54D1276A"/>
    <w:rsid w:val="54F76490"/>
    <w:rsid w:val="55144405"/>
    <w:rsid w:val="55264138"/>
    <w:rsid w:val="5531145B"/>
    <w:rsid w:val="55312A98"/>
    <w:rsid w:val="55474042"/>
    <w:rsid w:val="554967A4"/>
    <w:rsid w:val="556E215B"/>
    <w:rsid w:val="56DC53F6"/>
    <w:rsid w:val="571A66C4"/>
    <w:rsid w:val="57DC0D06"/>
    <w:rsid w:val="58220680"/>
    <w:rsid w:val="58406B60"/>
    <w:rsid w:val="58481E52"/>
    <w:rsid w:val="58496EF9"/>
    <w:rsid w:val="58A35269"/>
    <w:rsid w:val="58C8276C"/>
    <w:rsid w:val="58DF57F5"/>
    <w:rsid w:val="59323EA7"/>
    <w:rsid w:val="593D5677"/>
    <w:rsid w:val="5949535F"/>
    <w:rsid w:val="597F35F6"/>
    <w:rsid w:val="599651FE"/>
    <w:rsid w:val="59B2243E"/>
    <w:rsid w:val="5A1117CC"/>
    <w:rsid w:val="5ABE313D"/>
    <w:rsid w:val="5B127639"/>
    <w:rsid w:val="5B8FCF33"/>
    <w:rsid w:val="5BA523A6"/>
    <w:rsid w:val="5BD161ED"/>
    <w:rsid w:val="5C36706C"/>
    <w:rsid w:val="5CB62246"/>
    <w:rsid w:val="5CE82B4D"/>
    <w:rsid w:val="5CFF3BED"/>
    <w:rsid w:val="5D0B35B7"/>
    <w:rsid w:val="5D4C7FE2"/>
    <w:rsid w:val="5DA46FBF"/>
    <w:rsid w:val="5DB42C29"/>
    <w:rsid w:val="5E1E79DD"/>
    <w:rsid w:val="5E28182F"/>
    <w:rsid w:val="5E547F68"/>
    <w:rsid w:val="5F69359F"/>
    <w:rsid w:val="5F804F7C"/>
    <w:rsid w:val="5F84507B"/>
    <w:rsid w:val="5FA66C4C"/>
    <w:rsid w:val="5FBF32AD"/>
    <w:rsid w:val="5FEB7598"/>
    <w:rsid w:val="600C1085"/>
    <w:rsid w:val="602A41A3"/>
    <w:rsid w:val="6046578C"/>
    <w:rsid w:val="604E4E9A"/>
    <w:rsid w:val="605F4325"/>
    <w:rsid w:val="60964868"/>
    <w:rsid w:val="60DB227B"/>
    <w:rsid w:val="60F4742F"/>
    <w:rsid w:val="6126799A"/>
    <w:rsid w:val="61A35225"/>
    <w:rsid w:val="61B228BF"/>
    <w:rsid w:val="626055AF"/>
    <w:rsid w:val="62804CAC"/>
    <w:rsid w:val="629C67BC"/>
    <w:rsid w:val="62B013BF"/>
    <w:rsid w:val="62D022B3"/>
    <w:rsid w:val="62E670F3"/>
    <w:rsid w:val="630C6032"/>
    <w:rsid w:val="63C35974"/>
    <w:rsid w:val="64306D81"/>
    <w:rsid w:val="648A4845"/>
    <w:rsid w:val="64BD6867"/>
    <w:rsid w:val="656B46CF"/>
    <w:rsid w:val="65C93AE4"/>
    <w:rsid w:val="66387CAD"/>
    <w:rsid w:val="664D7F9B"/>
    <w:rsid w:val="66A3028A"/>
    <w:rsid w:val="66A650D9"/>
    <w:rsid w:val="671B1581"/>
    <w:rsid w:val="672A3F5C"/>
    <w:rsid w:val="67DF478F"/>
    <w:rsid w:val="67E11BC9"/>
    <w:rsid w:val="67ED7463"/>
    <w:rsid w:val="6860371C"/>
    <w:rsid w:val="68700A1D"/>
    <w:rsid w:val="68AE03DB"/>
    <w:rsid w:val="690600B1"/>
    <w:rsid w:val="6950078F"/>
    <w:rsid w:val="69B61AD7"/>
    <w:rsid w:val="6A0B1B52"/>
    <w:rsid w:val="6B863A1B"/>
    <w:rsid w:val="6B865BA9"/>
    <w:rsid w:val="6B9615A3"/>
    <w:rsid w:val="6B9D3C65"/>
    <w:rsid w:val="6BAC3191"/>
    <w:rsid w:val="6BC648A8"/>
    <w:rsid w:val="6D0468F2"/>
    <w:rsid w:val="6D2A0812"/>
    <w:rsid w:val="6D3925E5"/>
    <w:rsid w:val="6D3E2C99"/>
    <w:rsid w:val="6D4620B8"/>
    <w:rsid w:val="6D464F20"/>
    <w:rsid w:val="6D5451DC"/>
    <w:rsid w:val="6D5D5B5A"/>
    <w:rsid w:val="6D6F3412"/>
    <w:rsid w:val="6D9E6B0A"/>
    <w:rsid w:val="6DA83E0C"/>
    <w:rsid w:val="6DB61B32"/>
    <w:rsid w:val="6DE92C47"/>
    <w:rsid w:val="6E9D3190"/>
    <w:rsid w:val="6EA10FD4"/>
    <w:rsid w:val="6EE16290"/>
    <w:rsid w:val="6EE65FD0"/>
    <w:rsid w:val="6EEF5FBA"/>
    <w:rsid w:val="6F1F3C7A"/>
    <w:rsid w:val="6F437969"/>
    <w:rsid w:val="6F71DAA7"/>
    <w:rsid w:val="6F9314E5"/>
    <w:rsid w:val="6F9927A9"/>
    <w:rsid w:val="6FD63E81"/>
    <w:rsid w:val="6FEB37AA"/>
    <w:rsid w:val="6FFF35DB"/>
    <w:rsid w:val="702F5AC0"/>
    <w:rsid w:val="703903A6"/>
    <w:rsid w:val="706D4D57"/>
    <w:rsid w:val="70867EF4"/>
    <w:rsid w:val="70981B5C"/>
    <w:rsid w:val="71454595"/>
    <w:rsid w:val="71632544"/>
    <w:rsid w:val="71F1013E"/>
    <w:rsid w:val="723E08BB"/>
    <w:rsid w:val="724A5DB7"/>
    <w:rsid w:val="72A471DF"/>
    <w:rsid w:val="72DA4A88"/>
    <w:rsid w:val="72F07C93"/>
    <w:rsid w:val="731D7F10"/>
    <w:rsid w:val="73522870"/>
    <w:rsid w:val="737F09F7"/>
    <w:rsid w:val="73BC1D93"/>
    <w:rsid w:val="73D74B24"/>
    <w:rsid w:val="74624D35"/>
    <w:rsid w:val="74D001FC"/>
    <w:rsid w:val="74E67981"/>
    <w:rsid w:val="7553467E"/>
    <w:rsid w:val="756A1E27"/>
    <w:rsid w:val="75DB056E"/>
    <w:rsid w:val="75FB64DD"/>
    <w:rsid w:val="76300070"/>
    <w:rsid w:val="768B56A2"/>
    <w:rsid w:val="769909CF"/>
    <w:rsid w:val="770025E3"/>
    <w:rsid w:val="77271704"/>
    <w:rsid w:val="777BE1E5"/>
    <w:rsid w:val="777F4E56"/>
    <w:rsid w:val="777FFB5A"/>
    <w:rsid w:val="77C01083"/>
    <w:rsid w:val="77F93C38"/>
    <w:rsid w:val="77F9BDFE"/>
    <w:rsid w:val="780659D7"/>
    <w:rsid w:val="789A7408"/>
    <w:rsid w:val="78DD4B16"/>
    <w:rsid w:val="794111F1"/>
    <w:rsid w:val="795D6D6C"/>
    <w:rsid w:val="79B6B7CA"/>
    <w:rsid w:val="79DC614A"/>
    <w:rsid w:val="79FF8825"/>
    <w:rsid w:val="7A5E5F9F"/>
    <w:rsid w:val="7A7AC12C"/>
    <w:rsid w:val="7AC47217"/>
    <w:rsid w:val="7AD2618C"/>
    <w:rsid w:val="7AE149BD"/>
    <w:rsid w:val="7AE262DC"/>
    <w:rsid w:val="7B3A4316"/>
    <w:rsid w:val="7B647A4D"/>
    <w:rsid w:val="7BDD1145"/>
    <w:rsid w:val="7BDFE1A2"/>
    <w:rsid w:val="7C2B0102"/>
    <w:rsid w:val="7C7E1CA6"/>
    <w:rsid w:val="7CFE890A"/>
    <w:rsid w:val="7D5947FB"/>
    <w:rsid w:val="7D7FC70A"/>
    <w:rsid w:val="7D935155"/>
    <w:rsid w:val="7D9854CF"/>
    <w:rsid w:val="7DC97BD3"/>
    <w:rsid w:val="7E215319"/>
    <w:rsid w:val="7E5C285E"/>
    <w:rsid w:val="7EBF5433"/>
    <w:rsid w:val="7EDEFF37"/>
    <w:rsid w:val="7F32375D"/>
    <w:rsid w:val="7F63377E"/>
    <w:rsid w:val="7F8A405C"/>
    <w:rsid w:val="7FBB6990"/>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15</Pages>
  <Words>6519</Words>
  <Characters>7055</Characters>
  <Lines>5</Lines>
  <Paragraphs>16</Paragraphs>
  <TotalTime>18</TotalTime>
  <ScaleCrop>false</ScaleCrop>
  <LinksUpToDate>false</LinksUpToDate>
  <CharactersWithSpaces>7273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黎黎</cp:lastModifiedBy>
  <cp:lastPrinted>2025-01-07T07:10:00Z</cp:lastPrinted>
  <dcterms:modified xsi:type="dcterms:W3CDTF">2025-01-24T07:50:34Z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A411C081780C411696CAC1FC044BE023_13</vt:lpwstr>
  </property>
  <property fmtid="{D5CDD505-2E9C-101B-9397-08002B2CF9AE}" pid="4" name="KSOTemplateDocerSaveRecord">
    <vt:lpwstr>eyJoZGlkIjoiODY1ZWQ4ODhkY2EwOWYzZDU1ZmU2ODNkZWFmMzI4N2YiLCJ1c2VySWQiOiIzNjY5MjkwMTMifQ==</vt:lpwstr>
  </property>
</Properties>
</file>