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7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根据Gauss’ theorem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30"/>
                <w:lang w:val="en-US" w:eastAsia="zh-CN"/>
              </w:rPr>
              <w:object>
                <v:shape id="_x0000_i1025" o:spt="75" type="#_x0000_t75" style="height:84.2pt;width:199.4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position w:val="-30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2219325" cy="325120"/>
                  <wp:effectExtent l="0" t="0" r="9525" b="177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2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Ω是一个有界的分段连续曲面包围的区域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使用格林第二定理 </w:t>
            </w:r>
          </w:p>
          <w:p>
            <w:r>
              <w:drawing>
                <wp:inline distT="0" distB="0" distL="114300" distR="114300">
                  <wp:extent cx="4809490" cy="1318895"/>
                  <wp:effectExtent l="0" t="0" r="10160" b="1460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490" cy="1318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position w:val="-28"/>
                <w:lang w:val="en-US" w:eastAsia="zh-CN"/>
              </w:rPr>
              <w:object>
                <v:shape id="_x0000_i1026" o:spt="75" type="#_x0000_t75" style="height:34pt;width:211.9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f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drawing>
                <wp:inline distT="0" distB="0" distL="114300" distR="114300">
                  <wp:extent cx="2560955" cy="394335"/>
                  <wp:effectExtent l="0" t="0" r="1079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955" cy="394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1" w:type="dxa"/>
          </w:tcPr>
          <w:p>
            <w:r>
              <w:drawing>
                <wp:inline distT="0" distB="0" distL="114300" distR="114300">
                  <wp:extent cx="1962150" cy="428625"/>
                  <wp:effectExtent l="0" t="0" r="0" b="889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4814570" cy="920115"/>
                  <wp:effectExtent l="0" t="0" r="5080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920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为了获得边界积分方程，要对公式3做如下改动：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将公式3中的</w:t>
            </w:r>
            <w:r>
              <w:drawing>
                <wp:inline distT="0" distB="0" distL="114300" distR="114300">
                  <wp:extent cx="361950" cy="24765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替换成kelvin基础解</w:t>
            </w:r>
            <w:r>
              <w:drawing>
                <wp:inline distT="0" distB="0" distL="114300" distR="114300">
                  <wp:extent cx="514350" cy="247650"/>
                  <wp:effectExtent l="0" t="0" r="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其中y是奇异点，也称源点（source point，collect point），也是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网格上的顶点</w:t>
            </w:r>
            <w:r>
              <w:rPr>
                <w:rFonts w:hint="eastAsia"/>
                <w:lang w:val="en-US" w:eastAsia="zh-CN"/>
              </w:rPr>
              <w:t>（vertex），x是场点（field point）。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Source point = </w:t>
            </w:r>
            <w:bookmarkStart w:id="0" w:name="OLE_LINK1"/>
            <w:r>
              <w:rPr>
                <w:rFonts w:hint="eastAsia"/>
                <w:b/>
                <w:bCs/>
                <w:lang w:val="en-US" w:eastAsia="zh-CN"/>
              </w:rPr>
              <w:t>Collect point</w:t>
            </w:r>
            <w:bookmarkEnd w:id="0"/>
            <w:r>
              <w:rPr>
                <w:rFonts w:hint="eastAsia"/>
                <w:b/>
                <w:bCs/>
                <w:lang w:val="en-US" w:eastAsia="zh-CN"/>
              </w:rPr>
              <w:t xml:space="preserve"> = mesh vertex </w:t>
            </w:r>
            <w:r>
              <w:drawing>
                <wp:inline distT="0" distB="0" distL="114300" distR="114300">
                  <wp:extent cx="4408805" cy="352425"/>
                  <wp:effectExtent l="0" t="0" r="10795" b="9525"/>
                  <wp:docPr id="1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80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object>
                <v:shape id="_x0000_i1027" o:spt="75" type="#_x0000_t75" style="height:56.05pt;width:87.4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f"/>
                  <w10:wrap type="none"/>
                  <w10:anchorlock/>
                </v:shape>
                <o:OLEObject Type="Embed" ProgID="Paint.Picture" ShapeID="_x0000_i1027" DrawAspect="Content" ObjectID="_1468075727" r:id="rId16">
                  <o:LockedField>false</o:LockedField>
                </o:OLEObject>
              </w:objec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在y点出建立边界积分方程域：</w:t>
            </w:r>
            <w:r>
              <w:drawing>
                <wp:inline distT="0" distB="0" distL="114300" distR="114300">
                  <wp:extent cx="752475" cy="228600"/>
                  <wp:effectExtent l="0" t="0" r="9525" b="0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和</w:t>
            </w:r>
            <w:r>
              <w:drawing>
                <wp:inline distT="0" distB="0" distL="114300" distR="114300">
                  <wp:extent cx="1476375" cy="247650"/>
                  <wp:effectExtent l="0" t="0" r="9525" b="0"/>
                  <wp:docPr id="1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进行积分：x趋于y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最终，得到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3D </w:t>
            </w:r>
            <w:r>
              <w:rPr>
                <w:rFonts w:hint="eastAsia"/>
                <w:b/>
                <w:bCs/>
                <w:i/>
                <w:iCs/>
                <w:color w:val="FF0000"/>
                <w:vertAlign w:val="baseline"/>
                <w:lang w:val="en-US" w:eastAsia="zh-CN"/>
              </w:rPr>
              <w:t>displacement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BIE: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136390" cy="461010"/>
                  <wp:effectExtent l="0" t="0" r="16510" b="0"/>
                  <wp:docPr id="1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390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drawing>
                <wp:inline distT="0" distB="0" distL="114300" distR="114300">
                  <wp:extent cx="2143125" cy="466725"/>
                  <wp:effectExtent l="0" t="0" r="9525" b="8890"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注意：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法线指的是场点处的法线，引入场点处的法线是由格林公式造成的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3D </w:t>
            </w:r>
            <w:r>
              <w:rPr>
                <w:rFonts w:hint="eastAsia"/>
                <w:b/>
                <w:bCs/>
                <w:i/>
                <w:iCs/>
                <w:color w:val="FF0000"/>
                <w:lang w:val="en-US" w:eastAsia="zh-CN"/>
              </w:rPr>
              <w:t>traction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 BIE: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与此同时，对于dual 方程，将U对源点y求导数（注意T(y,x)与W(y,x)是不同的）得到</w:t>
            </w:r>
            <w:r>
              <w:drawing>
                <wp:inline distT="0" distB="0" distL="114300" distR="114300">
                  <wp:extent cx="1304925" cy="457200"/>
                  <wp:effectExtent l="0" t="0" r="9525" b="0"/>
                  <wp:docPr id="1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，将W带入公式3，得到：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565015" cy="494665"/>
                  <wp:effectExtent l="0" t="0" r="6985" b="635"/>
                  <wp:docPr id="1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1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038350" cy="466725"/>
                  <wp:effectExtent l="0" t="0" r="0" b="8890"/>
                  <wp:docPr id="19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drawing>
                <wp:inline distT="0" distB="0" distL="114300" distR="114300">
                  <wp:extent cx="1304925" cy="457200"/>
                  <wp:effectExtent l="0" t="0" r="9525" b="0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The singular point y can be located at corners,vertices</w:t>
            </w:r>
            <w:r>
              <w:rPr>
                <w:rFonts w:hint="eastAsia"/>
                <w:lang w:val="en-US" w:eastAsia="zh-CN"/>
              </w:rPr>
              <w:t>, etc.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注意：T 和 U ， V 和 W 之间是法线导数关系，而且这个法线是X处的法线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drawing>
                <wp:inline distT="0" distB="0" distL="114300" distR="114300">
                  <wp:extent cx="1228725" cy="466725"/>
                  <wp:effectExtent l="0" t="0" r="952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， </w:t>
            </w:r>
            <w:r>
              <w:drawing>
                <wp:inline distT="0" distB="0" distL="114300" distR="114300">
                  <wp:extent cx="1323975" cy="466725"/>
                  <wp:effectExtent l="0" t="0" r="952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  <w:lang w:val="en-US" w:eastAsia="zh-CN"/>
              </w:rPr>
              <w:t>引入场点处的法线是由格林公式造成的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Kelvin foundation solutions:</w:t>
            </w:r>
          </w:p>
          <w:p>
            <w:r>
              <w:drawing>
                <wp:inline distT="0" distB="0" distL="114300" distR="114300">
                  <wp:extent cx="2713990" cy="438150"/>
                  <wp:effectExtent l="0" t="0" r="10160" b="0"/>
                  <wp:docPr id="2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638040" cy="504825"/>
                  <wp:effectExtent l="0" t="0" r="10160" b="8890"/>
                  <wp:docPr id="22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4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814570" cy="426720"/>
                  <wp:effectExtent l="0" t="0" r="5080" b="12065"/>
                  <wp:docPr id="25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,注意最后的法线是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源点的法线</w:t>
            </w:r>
            <w:r>
              <w:rPr>
                <w:rFonts w:hint="eastAsia"/>
                <w:lang w:val="en-US" w:eastAsia="zh-CN"/>
              </w:rPr>
              <w:t>. 公式中的</w:t>
            </w:r>
            <w:r>
              <w:rPr>
                <w:rFonts w:hint="eastAsia"/>
                <w:position w:val="-12"/>
                <w:lang w:val="en-US" w:eastAsia="zh-CN"/>
              </w:rPr>
              <w:object>
                <v:shape id="_x0000_i1028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30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指的是在场点x处的法线，只有在W,V的外侧会乘上源点y处的法线，这是由于</w:t>
            </w:r>
            <w:r>
              <w:drawing>
                <wp:inline distT="0" distB="0" distL="114300" distR="114300">
                  <wp:extent cx="4814570" cy="471170"/>
                  <wp:effectExtent l="0" t="0" r="508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中红色部分决定的，其中s等同于源点y。</w:t>
            </w:r>
          </w:p>
          <w:p>
            <w:r>
              <w:drawing>
                <wp:inline distT="0" distB="0" distL="114300" distR="114300">
                  <wp:extent cx="4815205" cy="217805"/>
                  <wp:effectExtent l="0" t="0" r="4445" b="11430"/>
                  <wp:docPr id="26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205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085850" cy="276225"/>
                  <wp:effectExtent l="0" t="0" r="0" b="8255"/>
                  <wp:docPr id="2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,E is Young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Modulus and ν Poisson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ratio.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856990" cy="438150"/>
                  <wp:effectExtent l="0" t="0" r="1016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99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,</w:t>
            </w:r>
            <w:r>
              <w:rPr>
                <w:rFonts w:hint="eastAsia"/>
                <w:lang w:val="en-US" w:eastAsia="zh-CN"/>
              </w:rPr>
              <w:t>法线导数要服从爱因斯坦求和约定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得到向量形式的边界积分方程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Displacement BIEs：</w:t>
            </w:r>
          </w:p>
          <w:p>
            <w:r>
              <w:drawing>
                <wp:inline distT="0" distB="0" distL="114300" distR="114300">
                  <wp:extent cx="3514090" cy="371475"/>
                  <wp:effectExtent l="0" t="0" r="10160" b="8890"/>
                  <wp:docPr id="2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09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Traction BIEs：</w:t>
            </w:r>
          </w:p>
          <w:p>
            <w:r>
              <w:drawing>
                <wp:inline distT="0" distB="0" distL="114300" distR="114300">
                  <wp:extent cx="3599815" cy="371475"/>
                  <wp:effectExtent l="0" t="0" r="0" b="8890"/>
                  <wp:docPr id="2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积分区域：</w:t>
            </w:r>
            <w:r>
              <w:drawing>
                <wp:inline distT="0" distB="0" distL="114300" distR="114300">
                  <wp:extent cx="1476375" cy="247650"/>
                  <wp:effectExtent l="0" t="0" r="9525" b="0"/>
                  <wp:docPr id="3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我们假设位移u在源点y处满足Holder 连续条件：</w:t>
            </w:r>
          </w:p>
          <w:p>
            <w:r>
              <w:drawing>
                <wp:inline distT="0" distB="0" distL="114300" distR="114300">
                  <wp:extent cx="2618740" cy="285750"/>
                  <wp:effectExtent l="0" t="0" r="10160" b="0"/>
                  <wp:docPr id="2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933575" cy="276225"/>
                  <wp:effectExtent l="0" t="0" r="9525" b="8255"/>
                  <wp:docPr id="2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对于积分区域，有</w:t>
            </w:r>
          </w:p>
          <w:p>
            <w:r>
              <w:drawing>
                <wp:inline distT="0" distB="0" distL="114300" distR="114300">
                  <wp:extent cx="1476375" cy="476250"/>
                  <wp:effectExtent l="0" t="0" r="9525" b="0"/>
                  <wp:docPr id="3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将公式5的积分区域拆分，有：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809240" cy="371475"/>
                  <wp:effectExtent l="0" t="0" r="10160" b="8890"/>
                  <wp:docPr id="3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带入</w:t>
            </w:r>
            <w:r>
              <w:drawing>
                <wp:inline distT="0" distB="0" distL="114300" distR="114300">
                  <wp:extent cx="1076325" cy="247650"/>
                  <wp:effectExtent l="0" t="0" r="9525" b="0"/>
                  <wp:docPr id="34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104515" cy="371475"/>
                  <wp:effectExtent l="0" t="0" r="0" b="8890"/>
                  <wp:docPr id="3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51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812030" cy="339090"/>
                  <wp:effectExtent l="0" t="0" r="7620" b="3810"/>
                  <wp:docPr id="38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030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公式左侧，加上，减去</w:t>
            </w:r>
            <w:r>
              <w:drawing>
                <wp:inline distT="0" distB="0" distL="114300" distR="114300">
                  <wp:extent cx="1171575" cy="314325"/>
                  <wp:effectExtent l="0" t="0" r="9525" b="8890"/>
                  <wp:docPr id="40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有：</w:t>
            </w:r>
          </w:p>
          <w:p>
            <w:r>
              <w:drawing>
                <wp:inline distT="0" distB="0" distL="114300" distR="114300">
                  <wp:extent cx="4813935" cy="289560"/>
                  <wp:effectExtent l="0" t="0" r="5715" b="15240"/>
                  <wp:docPr id="39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935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将其中的</w:t>
            </w:r>
            <w:r>
              <w:rPr>
                <w:rFonts w:hint="eastAsia"/>
                <w:color w:val="FF0000"/>
                <w:lang w:val="en-US" w:eastAsia="zh-CN"/>
              </w:rPr>
              <w:t>减去项</w:t>
            </w:r>
            <w:r>
              <w:rPr>
                <w:rFonts w:hint="eastAsia"/>
                <w:lang w:val="en-US" w:eastAsia="zh-CN"/>
              </w:rPr>
              <w:t>，与上式第二项合并，得到：</w:t>
            </w:r>
          </w:p>
          <w:p>
            <w:r>
              <w:drawing>
                <wp:inline distT="0" distB="0" distL="114300" distR="114300">
                  <wp:extent cx="4816475" cy="327025"/>
                  <wp:effectExtent l="0" t="0" r="3175" b="15875"/>
                  <wp:docPr id="41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其中，第二项在极限过程中，趋近于零，即：</w:t>
            </w:r>
          </w:p>
          <w:p>
            <w:r>
              <w:drawing>
                <wp:inline distT="0" distB="0" distL="114300" distR="114300">
                  <wp:extent cx="3904615" cy="314325"/>
                  <wp:effectExtent l="0" t="0" r="635" b="8890"/>
                  <wp:docPr id="42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第三项，变成了free term 或者 jump term</w:t>
            </w:r>
          </w:p>
          <w:p>
            <w:r>
              <w:drawing>
                <wp:inline distT="0" distB="0" distL="114300" distR="114300">
                  <wp:extent cx="1171575" cy="314325"/>
                  <wp:effectExtent l="0" t="0" r="9525" b="8890"/>
                  <wp:docPr id="43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其中</w:t>
            </w:r>
            <w:r>
              <w:drawing>
                <wp:inline distT="0" distB="0" distL="114300" distR="114300">
                  <wp:extent cx="2381250" cy="314325"/>
                  <wp:effectExtent l="0" t="0" r="0" b="8890"/>
                  <wp:docPr id="44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free-term coefficient only depends upon the local geometry at y. As well known, at smooth boundary points it is c(y) = 1/2.自由项只和源点y处的几何相关（2D,3D）.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最终，对于标量函数的边界积分方程，可以表示成（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半解析结果</w:t>
            </w:r>
            <w:r>
              <w:rPr>
                <w:rFonts w:hint="eastAsia"/>
                <w:vertAlign w:val="baseline"/>
                <w:lang w:val="en-US" w:eastAsia="zh-CN"/>
              </w:rPr>
              <w:t>）：</w:t>
            </w:r>
          </w:p>
          <w:p>
            <w:r>
              <w:drawing>
                <wp:inline distT="0" distB="0" distL="114300" distR="114300">
                  <wp:extent cx="4323715" cy="371475"/>
                  <wp:effectExtent l="0" t="0" r="0" b="8890"/>
                  <wp:docPr id="4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向量函数的边界积分方程，可以表示为：</w:t>
            </w:r>
          </w:p>
          <w:p>
            <w:r>
              <w:drawing>
                <wp:inline distT="0" distB="0" distL="114300" distR="114300">
                  <wp:extent cx="4618990" cy="371475"/>
                  <wp:effectExtent l="0" t="0" r="10160" b="8890"/>
                  <wp:docPr id="46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99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引入柯西主值积分（Cauchy principal value，CPV），公式18可以写成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76115" cy="285750"/>
                  <wp:effectExtent l="0" t="0" r="635" b="0"/>
                  <wp:docPr id="48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1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对于超奇异边界积分方程（Hypersingular boundary integral equations，HBIE）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将位移和受力进一步展开，得到：</w:t>
            </w:r>
          </w:p>
          <w:p>
            <w:r>
              <w:drawing>
                <wp:inline distT="0" distB="0" distL="114300" distR="114300">
                  <wp:extent cx="3304540" cy="581025"/>
                  <wp:effectExtent l="0" t="0" r="10160" b="8890"/>
                  <wp:docPr id="49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同样的，在公式5，加上，减去</w:t>
            </w:r>
            <w:r>
              <w:drawing>
                <wp:inline distT="0" distB="0" distL="114300" distR="114300">
                  <wp:extent cx="2066925" cy="314325"/>
                  <wp:effectExtent l="0" t="0" r="9525" b="8890"/>
                  <wp:docPr id="53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drawing>
                <wp:inline distT="0" distB="0" distL="114300" distR="114300">
                  <wp:extent cx="1476375" cy="314325"/>
                  <wp:effectExtent l="0" t="0" r="9525" b="8890"/>
                  <wp:docPr id="54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565015" cy="494665"/>
                  <wp:effectExtent l="0" t="0" r="6985" b="635"/>
                  <wp:docPr id="5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1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得到半解析边界积分方程：</w:t>
            </w:r>
          </w:p>
          <w:p>
            <w:r>
              <w:drawing>
                <wp:inline distT="0" distB="0" distL="114300" distR="114300">
                  <wp:extent cx="4816475" cy="895985"/>
                  <wp:effectExtent l="0" t="0" r="3175" b="18415"/>
                  <wp:docPr id="55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895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可知，公式21的第二行，在极限情况下趋于零：</w:t>
            </w:r>
          </w:p>
          <w:p>
            <w:r>
              <w:drawing>
                <wp:inline distT="0" distB="0" distL="114300" distR="114300">
                  <wp:extent cx="4813935" cy="288925"/>
                  <wp:effectExtent l="0" t="0" r="5715" b="16510"/>
                  <wp:docPr id="56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935" cy="28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公式21，第三行的第一部分为free term：</w:t>
            </w:r>
          </w:p>
          <w:p>
            <w:r>
              <w:drawing>
                <wp:inline distT="0" distB="0" distL="114300" distR="114300">
                  <wp:extent cx="3742690" cy="314325"/>
                  <wp:effectExtent l="0" t="0" r="10160" b="8890"/>
                  <wp:docPr id="57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69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公式21，第三行的第二部分可以忽略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37790" cy="409575"/>
                  <wp:effectExtent l="0" t="0" r="10160" b="8890"/>
                  <wp:docPr id="58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9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其中b会被抵消掉，a对于直线边的情况下为0.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最终，对于标量函数的超奇异边界积分方程为：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69850</wp:posOffset>
                      </wp:positionV>
                      <wp:extent cx="285750" cy="240665"/>
                      <wp:effectExtent l="13970" t="13970" r="24130" b="31115"/>
                      <wp:wrapNone/>
                      <wp:docPr id="63" name="矩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.7pt;margin-top:5.5pt;height:18.95pt;width:22.5pt;z-index:251660288;v-text-anchor:middle;mso-width-relative:page;mso-height-relative:page;" filled="f" stroked="t" coordsize="21600,21600" o:gfxdata="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f04T1QAAAAcBAAAPAAAAAAAA&#10;AAEAIAAAACIAAABkcnMvZG93bnJldi54bWxQSwECFAAUAAAACACHTuJAW49JVE4CAAB+BAAADgAA&#10;AAAAAAABACAAAAAkAQAAZHJzL2Uyb0RvYy54bWxQSwUGAAAAAAYABgBZAQAA5AUAAAAA&#10;">
                      <v:fill on="f" focussize="0,0"/>
                      <v:stroke weight="2.25pt" color="#00B05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3833495</wp:posOffset>
                      </wp:positionH>
                      <wp:positionV relativeFrom="paragraph">
                        <wp:posOffset>63500</wp:posOffset>
                      </wp:positionV>
                      <wp:extent cx="269240" cy="240665"/>
                      <wp:effectExtent l="13970" t="13970" r="21590" b="31115"/>
                      <wp:wrapNone/>
                      <wp:docPr id="61" name="矩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01.85pt;margin-top:5pt;height:18.95pt;width:21.2pt;z-index:251659264;v-text-anchor:middle;mso-width-relative:page;mso-height-relative:page;" filled="f" stroked="t" coordsize="21600,21600" o:gfxdata="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kk7sdgAAAAJAQAADwAA&#10;AAAAAAABACAAAAAiAAAAZHJzL2Rvd25yZXYueG1sUEsBAhQAFAAAAAgAh07iQEMqHvhPAgAAfgQA&#10;AA4AAAAAAAAAAQAgAAAAJwEAAGRycy9lMm9Eb2MueG1sUEsFBgAAAAAGAAYAWQEAAOgFAAAAAA==&#10;">
                      <v:fill on="f" focussize="0,0"/>
                      <v:stroke weight="2.25pt" color="#00B05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63500</wp:posOffset>
                      </wp:positionV>
                      <wp:extent cx="336550" cy="240665"/>
                      <wp:effectExtent l="13970" t="0" r="30480" b="31115"/>
                      <wp:wrapNone/>
                      <wp:docPr id="60" name="矩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31745" y="2964815"/>
                                <a:ext cx="33655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2pt;margin-top:5pt;height:18.95pt;width:26.5pt;z-index:251658240;v-text-anchor:middle;mso-width-relative:page;mso-height-relative:page;" filled="f" stroked="t" coordsize="21600,21600" o:gfxdata="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b25tvV&#10;AAAACQEAAA8AAAAAAAAAAQAgAAAAIgAAAGRycy9kb3ducmV2LnhtbFBLAQIUABQAAAAIAIdO4kDh&#10;DoA0XAIAAIoEAAAOAAAAAAAAAAEAIAAAACQBAABkcnMvZTJvRG9jLnhtbFBLBQYAAAAABgAGAFkB&#10;AADyBQAAAAA=&#10;">
                      <v:fill on="f" focussize="0,0"/>
                      <v:stroke weight="2.25pt" color="#FF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4811395" cy="363220"/>
                  <wp:effectExtent l="0" t="0" r="8255" b="17780"/>
                  <wp:docPr id="59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5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注意：自由项乘以的是位移或施力的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导数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对于向量函数的超奇异边界积分方程为：</w:t>
            </w:r>
          </w:p>
          <w:p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60960</wp:posOffset>
                      </wp:positionV>
                      <wp:extent cx="336550" cy="240665"/>
                      <wp:effectExtent l="13970" t="0" r="30480" b="31115"/>
                      <wp:wrapNone/>
                      <wp:docPr id="65" name="矩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6.45pt;margin-top:4.8pt;height:18.95pt;width:26.5pt;z-index:251661312;v-text-anchor:middle;mso-width-relative:page;mso-height-relative:page;" filled="f" stroked="t" coordsize="21600,21600" o:gfxdata="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zPhd61gAAAAgBAAAPAAAA&#10;AAAAAAEAIAAAACIAAABkcnMvZG93bnJldi54bWxQSwECFAAUAAAACACHTuJAWNTyclACAAB+BAAA&#10;DgAAAAAAAAABACAAAAAlAQAAZHJzL2Uyb0RvYy54bWxQSwUGAAAAAAYABgBZAQAA5wUAAAAA&#10;">
                      <v:fill on="f" focussize="0,0"/>
                      <v:stroke weight="2.25pt" color="#FF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4814570" cy="356870"/>
                  <wp:effectExtent l="0" t="0" r="5080" b="5080"/>
                  <wp:docPr id="64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356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其中，a在直线边的情况下为0，b由于采用球域，导致最终被抵消了。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eastAsia="zh-CN"/>
              </w:rPr>
              <w:t>6 Direct evaluation of singular integrals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The method is semi-analytical in the sense that all singular integrations are performed analytically and the limiting process is performed exactly. Therefore, numerical integration has only to deal with regular integrals.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办解析方法是将奇异的被积函数进行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级数分解</w:t>
            </w:r>
            <w:r>
              <w:rPr>
                <w:rFonts w:hint="eastAsia"/>
                <w:vertAlign w:val="baseline"/>
                <w:lang w:val="en-US" w:eastAsia="zh-CN"/>
              </w:rPr>
              <w:t>，变成非奇异函数，然后使用一般的积分方法进行积分运算。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边界元素的类型对积分只有极轻微影响。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对于公式26，我们需要计算极限部分（在本文中，q和t是等价的），</w:t>
            </w:r>
          </w:p>
          <w:p>
            <w:r>
              <w:drawing>
                <wp:inline distT="0" distB="0" distL="114300" distR="114300">
                  <wp:extent cx="4618990" cy="504825"/>
                  <wp:effectExtent l="0" t="0" r="10160" b="8890"/>
                  <wp:docPr id="3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99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这里的假设是，极限是存在的，而且</w:t>
            </w:r>
            <w:r>
              <w:drawing>
                <wp:inline distT="0" distB="0" distL="114300" distR="114300">
                  <wp:extent cx="457200" cy="247650"/>
                  <wp:effectExtent l="0" t="0" r="0" b="0"/>
                  <wp:docPr id="3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、</w:t>
            </w:r>
            <w:r>
              <w:drawing>
                <wp:inline distT="0" distB="0" distL="114300" distR="114300">
                  <wp:extent cx="476250" cy="247650"/>
                  <wp:effectExtent l="0" t="0" r="0" b="0"/>
                  <wp:docPr id="3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、</w:t>
            </w:r>
            <w:r>
              <w:drawing>
                <wp:inline distT="0" distB="0" distL="114300" distR="114300">
                  <wp:extent cx="438150" cy="247650"/>
                  <wp:effectExtent l="0" t="0" r="0" b="0"/>
                  <wp:docPr id="4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已经获得。</w:t>
            </w:r>
          </w:p>
          <w:p>
            <w:r>
              <w:rPr>
                <w:rFonts w:hint="eastAsia"/>
                <w:lang w:val="en-US" w:eastAsia="zh-CN"/>
              </w:rPr>
              <w:t>假设，剔除区域为“球”，</w:t>
            </w:r>
            <w:r>
              <w:drawing>
                <wp:inline distT="0" distB="0" distL="114300" distR="114300">
                  <wp:extent cx="1419225" cy="295275"/>
                  <wp:effectExtent l="0" t="0" r="9525" b="8255"/>
                  <wp:docPr id="5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为了简化，这里之半解析公式40中的超奇异被积函数V，至于强奇异被积函数W只是一个简化处理。于是有公式41</w:t>
            </w:r>
          </w:p>
          <w:p>
            <w:r>
              <w:drawing>
                <wp:inline distT="0" distB="0" distL="114300" distR="114300">
                  <wp:extent cx="3428365" cy="504825"/>
                  <wp:effectExtent l="0" t="0" r="635" b="8890"/>
                  <wp:docPr id="5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36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这里说的是，公式41的使用范围，考虑到简洁，公式41去掉了W项，而去掉的前提是W的极限是存在的，否则不能去掉。又因为W项存在的前提是通过分子分母相互抵消效应达到的，所以不适用于场点（field point）在边界和顶点处的情况。如果场点在边界或者顶点处，就不能使用公式41,转而使用公式40求解。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注意：源点y在顶点处是普遍现象，所以，在我的应用中公式41是不可能使用的，而是全部使用公式40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  <w:r>
              <w:drawing>
                <wp:inline distT="0" distB="0" distL="114300" distR="114300">
                  <wp:extent cx="171450" cy="228600"/>
                  <wp:effectExtent l="0" t="0" r="0" b="0"/>
                  <wp:docPr id="6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是包含奇异点（就是源点y）的面片，如果是</w:t>
            </w:r>
            <w:bookmarkStart w:id="1" w:name="_GoBack"/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不连续元</w:t>
            </w:r>
            <w:bookmarkEnd w:id="1"/>
            <w:r>
              <w:rPr>
                <w:rFonts w:hint="eastAsia"/>
                <w:lang w:val="en-US" w:eastAsia="zh-CN"/>
              </w:rPr>
              <w:t>，奇异点在元的内部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连续的元奇异点在元的顶点处，所以有相邻元的问题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DCC9"/>
    <w:multiLevelType w:val="singleLevel"/>
    <w:tmpl w:val="5856DC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C6080"/>
    <w:rsid w:val="001136E3"/>
    <w:rsid w:val="1253777E"/>
    <w:rsid w:val="12690638"/>
    <w:rsid w:val="138633C6"/>
    <w:rsid w:val="18FD56C7"/>
    <w:rsid w:val="19CB1BFC"/>
    <w:rsid w:val="1C7B1232"/>
    <w:rsid w:val="208A3636"/>
    <w:rsid w:val="24464B2C"/>
    <w:rsid w:val="27BD089B"/>
    <w:rsid w:val="2BC05BD6"/>
    <w:rsid w:val="2E3D72FB"/>
    <w:rsid w:val="3235356C"/>
    <w:rsid w:val="4234151A"/>
    <w:rsid w:val="425E7CE5"/>
    <w:rsid w:val="49ED3BE7"/>
    <w:rsid w:val="4D00493B"/>
    <w:rsid w:val="539439C1"/>
    <w:rsid w:val="55CD29CA"/>
    <w:rsid w:val="5C125148"/>
    <w:rsid w:val="5C3D63A2"/>
    <w:rsid w:val="5DBA4F26"/>
    <w:rsid w:val="62D44502"/>
    <w:rsid w:val="63E75424"/>
    <w:rsid w:val="641B7A57"/>
    <w:rsid w:val="64307E8B"/>
    <w:rsid w:val="65E03A0D"/>
    <w:rsid w:val="667F0F14"/>
    <w:rsid w:val="6AA67446"/>
    <w:rsid w:val="6AFC6080"/>
    <w:rsid w:val="6CB6546B"/>
    <w:rsid w:val="6D4178A3"/>
    <w:rsid w:val="714C2882"/>
    <w:rsid w:val="74642B06"/>
    <w:rsid w:val="758944C6"/>
    <w:rsid w:val="7DD117EC"/>
    <w:rsid w:val="7DE82722"/>
    <w:rsid w:val="7F4165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3" Type="http://schemas.openxmlformats.org/officeDocument/2006/relationships/fontTable" Target="fontTable.xml"/><Relationship Id="rId72" Type="http://schemas.openxmlformats.org/officeDocument/2006/relationships/numbering" Target="numbering.xml"/><Relationship Id="rId71" Type="http://schemas.openxmlformats.org/officeDocument/2006/relationships/customXml" Target="../customXml/item1.xml"/><Relationship Id="rId70" Type="http://schemas.openxmlformats.org/officeDocument/2006/relationships/image" Target="media/image63.wmf"/><Relationship Id="rId7" Type="http://schemas.openxmlformats.org/officeDocument/2006/relationships/image" Target="media/image3.png"/><Relationship Id="rId69" Type="http://schemas.openxmlformats.org/officeDocument/2006/relationships/image" Target="media/image62.wmf"/><Relationship Id="rId68" Type="http://schemas.openxmlformats.org/officeDocument/2006/relationships/image" Target="media/image61.wmf"/><Relationship Id="rId67" Type="http://schemas.openxmlformats.org/officeDocument/2006/relationships/image" Target="media/image60.wmf"/><Relationship Id="rId66" Type="http://schemas.openxmlformats.org/officeDocument/2006/relationships/image" Target="media/image59.wmf"/><Relationship Id="rId65" Type="http://schemas.openxmlformats.org/officeDocument/2006/relationships/image" Target="media/image58.wmf"/><Relationship Id="rId64" Type="http://schemas.openxmlformats.org/officeDocument/2006/relationships/image" Target="media/image57.wmf"/><Relationship Id="rId63" Type="http://schemas.openxmlformats.org/officeDocument/2006/relationships/image" Target="media/image56.wmf"/><Relationship Id="rId62" Type="http://schemas.openxmlformats.org/officeDocument/2006/relationships/image" Target="media/image55.wmf"/><Relationship Id="rId61" Type="http://schemas.openxmlformats.org/officeDocument/2006/relationships/image" Target="media/image54.wmf"/><Relationship Id="rId60" Type="http://schemas.openxmlformats.org/officeDocument/2006/relationships/image" Target="media/image53.wmf"/><Relationship Id="rId6" Type="http://schemas.openxmlformats.org/officeDocument/2006/relationships/image" Target="media/image2.png"/><Relationship Id="rId59" Type="http://schemas.openxmlformats.org/officeDocument/2006/relationships/image" Target="media/image52.wmf"/><Relationship Id="rId58" Type="http://schemas.openxmlformats.org/officeDocument/2006/relationships/image" Target="media/image51.wmf"/><Relationship Id="rId57" Type="http://schemas.openxmlformats.org/officeDocument/2006/relationships/image" Target="media/image50.wmf"/><Relationship Id="rId56" Type="http://schemas.openxmlformats.org/officeDocument/2006/relationships/image" Target="media/image49.wmf"/><Relationship Id="rId55" Type="http://schemas.openxmlformats.org/officeDocument/2006/relationships/image" Target="media/image48.wmf"/><Relationship Id="rId54" Type="http://schemas.openxmlformats.org/officeDocument/2006/relationships/image" Target="media/image47.wmf"/><Relationship Id="rId53" Type="http://schemas.openxmlformats.org/officeDocument/2006/relationships/image" Target="media/image46.wmf"/><Relationship Id="rId52" Type="http://schemas.openxmlformats.org/officeDocument/2006/relationships/image" Target="media/image45.wmf"/><Relationship Id="rId51" Type="http://schemas.openxmlformats.org/officeDocument/2006/relationships/image" Target="media/image44.wmf"/><Relationship Id="rId50" Type="http://schemas.openxmlformats.org/officeDocument/2006/relationships/image" Target="media/image43.wmf"/><Relationship Id="rId5" Type="http://schemas.openxmlformats.org/officeDocument/2006/relationships/image" Target="media/image1.wmf"/><Relationship Id="rId49" Type="http://schemas.openxmlformats.org/officeDocument/2006/relationships/image" Target="media/image42.wmf"/><Relationship Id="rId48" Type="http://schemas.openxmlformats.org/officeDocument/2006/relationships/image" Target="media/image41.wmf"/><Relationship Id="rId47" Type="http://schemas.openxmlformats.org/officeDocument/2006/relationships/image" Target="media/image40.wmf"/><Relationship Id="rId46" Type="http://schemas.openxmlformats.org/officeDocument/2006/relationships/image" Target="media/image39.wmf"/><Relationship Id="rId45" Type="http://schemas.openxmlformats.org/officeDocument/2006/relationships/image" Target="media/image38.wmf"/><Relationship Id="rId44" Type="http://schemas.openxmlformats.org/officeDocument/2006/relationships/image" Target="media/image37.wmf"/><Relationship Id="rId43" Type="http://schemas.openxmlformats.org/officeDocument/2006/relationships/image" Target="media/image36.wmf"/><Relationship Id="rId42" Type="http://schemas.openxmlformats.org/officeDocument/2006/relationships/image" Target="media/image35.wmf"/><Relationship Id="rId41" Type="http://schemas.openxmlformats.org/officeDocument/2006/relationships/image" Target="media/image34.wmf"/><Relationship Id="rId40" Type="http://schemas.openxmlformats.org/officeDocument/2006/relationships/image" Target="media/image33.wmf"/><Relationship Id="rId4" Type="http://schemas.openxmlformats.org/officeDocument/2006/relationships/oleObject" Target="embeddings/oleObject1.bin"/><Relationship Id="rId39" Type="http://schemas.openxmlformats.org/officeDocument/2006/relationships/image" Target="media/image32.wmf"/><Relationship Id="rId38" Type="http://schemas.openxmlformats.org/officeDocument/2006/relationships/image" Target="media/image31.wmf"/><Relationship Id="rId37" Type="http://schemas.openxmlformats.org/officeDocument/2006/relationships/image" Target="media/image30.wmf"/><Relationship Id="rId36" Type="http://schemas.openxmlformats.org/officeDocument/2006/relationships/image" Target="media/image29.wmf"/><Relationship Id="rId35" Type="http://schemas.openxmlformats.org/officeDocument/2006/relationships/image" Target="media/image28.wmf"/><Relationship Id="rId34" Type="http://schemas.openxmlformats.org/officeDocument/2006/relationships/image" Target="media/image27.wmf"/><Relationship Id="rId33" Type="http://schemas.openxmlformats.org/officeDocument/2006/relationships/image" Target="media/image26.wmf"/><Relationship Id="rId32" Type="http://schemas.openxmlformats.org/officeDocument/2006/relationships/image" Target="media/image25.png"/><Relationship Id="rId31" Type="http://schemas.openxmlformats.org/officeDocument/2006/relationships/image" Target="media/image24.wmf"/><Relationship Id="rId30" Type="http://schemas.openxmlformats.org/officeDocument/2006/relationships/oleObject" Target="embeddings/oleObject4.bin"/><Relationship Id="rId3" Type="http://schemas.openxmlformats.org/officeDocument/2006/relationships/theme" Target="theme/theme1.xml"/><Relationship Id="rId29" Type="http://schemas.openxmlformats.org/officeDocument/2006/relationships/image" Target="media/image23.wmf"/><Relationship Id="rId28" Type="http://schemas.openxmlformats.org/officeDocument/2006/relationships/image" Target="media/image22.wmf"/><Relationship Id="rId27" Type="http://schemas.openxmlformats.org/officeDocument/2006/relationships/image" Target="media/image21.wmf"/><Relationship Id="rId26" Type="http://schemas.openxmlformats.org/officeDocument/2006/relationships/image" Target="media/image20.wmf"/><Relationship Id="rId25" Type="http://schemas.openxmlformats.org/officeDocument/2006/relationships/image" Target="media/image19.wmf"/><Relationship Id="rId24" Type="http://schemas.openxmlformats.org/officeDocument/2006/relationships/image" Target="media/image18.wmf"/><Relationship Id="rId23" Type="http://schemas.openxmlformats.org/officeDocument/2006/relationships/image" Target="media/image17.wmf"/><Relationship Id="rId22" Type="http://schemas.openxmlformats.org/officeDocument/2006/relationships/image" Target="media/image16.wmf"/><Relationship Id="rId21" Type="http://schemas.openxmlformats.org/officeDocument/2006/relationships/image" Target="media/image15.wmf"/><Relationship Id="rId20" Type="http://schemas.openxmlformats.org/officeDocument/2006/relationships/image" Target="media/image14.wmf"/><Relationship Id="rId2" Type="http://schemas.openxmlformats.org/officeDocument/2006/relationships/settings" Target="settings.xml"/><Relationship Id="rId19" Type="http://schemas.openxmlformats.org/officeDocument/2006/relationships/image" Target="media/image13.wmf"/><Relationship Id="rId18" Type="http://schemas.openxmlformats.org/officeDocument/2006/relationships/image" Target="media/image12.wmf"/><Relationship Id="rId17" Type="http://schemas.openxmlformats.org/officeDocument/2006/relationships/image" Target="media/image11.wmf"/><Relationship Id="rId16" Type="http://schemas.openxmlformats.org/officeDocument/2006/relationships/oleObject" Target="embeddings/oleObject3.bin"/><Relationship Id="rId15" Type="http://schemas.openxmlformats.org/officeDocument/2006/relationships/image" Target="media/image10.png"/><Relationship Id="rId14" Type="http://schemas.openxmlformats.org/officeDocument/2006/relationships/image" Target="media/image9.wmf"/><Relationship Id="rId13" Type="http://schemas.openxmlformats.org/officeDocument/2006/relationships/image" Target="media/image8.wmf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2016-12-16T07:41:00Z</dcterms:created>
  <dc:creator>Administrator</dc:creator>
  <cp:lastModifiedBy>Administrator</cp:lastModifiedBy>
  <dcterms:modified xsi:type="dcterms:W3CDTF">2016-12-22T19:15:39Z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