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信息化时代，数据爆炸，海量的数据创痛的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广义haddoop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狭义上： 就是apache的一个顶级项目：apahce hadoop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广义上: 就是指以hadoop为核心的整个大数据处理体系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Hadoop的核心组件：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1）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Hadoop Common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：支持其他Hadoop模块的常用工具。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　　2) 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Hadoop分布式文件系统（HDFS™）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：一种分布式文件系统，可提供对应用程序数据的高吞吐量访问。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　　3)  </w:t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Hadoop YARN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：作业调度和集群资源管理的框架。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　　4)  Hadoop MapReduce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：一种用于并行处理大型数据集的基于YARN的系统。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373630"/>
            <wp:effectExtent l="0" t="0" r="2540" b="7620"/>
            <wp:docPr id="1" name="图片 1" descr="16305988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059883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293620"/>
            <wp:effectExtent l="0" t="0" r="3175" b="11430"/>
            <wp:docPr id="2" name="图片 2" descr="16305992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059927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OpenSans-Bold" w:hAnsi="OpenSans-Bold" w:eastAsia="OpenSans-Bold" w:cs="OpenSans-Bold"/>
          <w:b/>
          <w:bCs/>
          <w:color w:val="333333"/>
          <w:kern w:val="0"/>
          <w:sz w:val="20"/>
          <w:szCs w:val="20"/>
          <w:lang w:val="en-US" w:eastAsia="zh-CN" w:bidi="ar"/>
        </w:rPr>
        <w:t>NameNode</w:t>
      </w:r>
      <w:r>
        <w:rPr>
          <w:rFonts w:ascii="PingFangSC-Semibold" w:hAnsi="PingFangSC-Semibold" w:eastAsia="PingFangSC-Semibold" w:cs="PingFangSC-Semibold"/>
          <w:b/>
          <w:bCs/>
          <w:color w:val="333333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OpenSans-Bold" w:hAnsi="OpenSans-Bold" w:eastAsia="OpenSans-Bold" w:cs="OpenSans-Bold"/>
          <w:b/>
          <w:bCs/>
          <w:color w:val="333333"/>
          <w:kern w:val="0"/>
          <w:sz w:val="20"/>
          <w:szCs w:val="20"/>
          <w:lang w:val="en-US" w:eastAsia="zh-CN" w:bidi="ar"/>
        </w:rPr>
        <w:t>nn</w:t>
      </w:r>
      <w:r>
        <w:rPr>
          <w:rFonts w:hint="default" w:ascii="PingFangSC-Semibold" w:hAnsi="PingFangSC-Semibold" w:eastAsia="PingFangSC-Semibold" w:cs="PingFangSC-Semibold"/>
          <w:b/>
          <w:bCs/>
          <w:color w:val="333333"/>
          <w:kern w:val="0"/>
          <w:sz w:val="20"/>
          <w:szCs w:val="20"/>
          <w:lang w:val="en-US" w:eastAsia="zh-CN" w:bidi="ar"/>
        </w:rPr>
        <w:t>）：</w:t>
      </w:r>
      <w:r>
        <w:rPr>
          <w:rFonts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存储⽂件的元数据，⽐如⽂件名、⽂件⽬录结构、⽂件属性（⽣成时间、副本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数、⽂件权限），以及每个⽂件的块列表和块所在的</w:t>
      </w:r>
      <w:r>
        <w:rPr>
          <w:rFonts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DataNode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Bold" w:hAnsi="OpenSans-Bold" w:eastAsia="OpenSans-Bold" w:cs="OpenSans-Bold"/>
          <w:b/>
          <w:bCs/>
          <w:color w:val="333333"/>
          <w:kern w:val="0"/>
          <w:sz w:val="20"/>
          <w:szCs w:val="20"/>
          <w:lang w:val="en-US" w:eastAsia="zh-CN" w:bidi="ar"/>
        </w:rPr>
        <w:t>SecondaryNameNode</w:t>
      </w:r>
      <w:r>
        <w:rPr>
          <w:rFonts w:hint="default" w:ascii="PingFangSC-Semibold" w:hAnsi="PingFangSC-Semibold" w:eastAsia="PingFangSC-Semibold" w:cs="PingFangSC-Semibold"/>
          <w:b/>
          <w:bCs/>
          <w:color w:val="333333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OpenSans-Bold" w:hAnsi="OpenSans-Bold" w:eastAsia="OpenSans-Bold" w:cs="OpenSans-Bold"/>
          <w:b/>
          <w:bCs/>
          <w:color w:val="333333"/>
          <w:kern w:val="0"/>
          <w:sz w:val="20"/>
          <w:szCs w:val="20"/>
          <w:lang w:val="en-US" w:eastAsia="zh-CN" w:bidi="ar"/>
        </w:rPr>
        <w:t>2nn</w:t>
      </w:r>
      <w:r>
        <w:rPr>
          <w:rFonts w:hint="default" w:ascii="PingFangSC-Semibold" w:hAnsi="PingFangSC-Semibold" w:eastAsia="PingFangSC-Semibold" w:cs="PingFangSC-Semibold"/>
          <w:b/>
          <w:bCs/>
          <w:color w:val="333333"/>
          <w:kern w:val="0"/>
          <w:sz w:val="20"/>
          <w:szCs w:val="20"/>
          <w:lang w:val="en-US" w:eastAsia="zh-CN" w:bidi="ar"/>
        </w:rPr>
        <w:t>）：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辅助</w:t>
      </w:r>
      <w:r>
        <w:rPr>
          <w:rFonts w:hint="default"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NameNode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更好的⼯作，⽤来监控</w:t>
      </w:r>
      <w:r>
        <w:rPr>
          <w:rFonts w:hint="default"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HDFS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状态的辅助后台程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序，每隔⼀段时间获取</w:t>
      </w:r>
      <w:r>
        <w:rPr>
          <w:rFonts w:hint="default"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HDFS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元数据快照。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Bold" w:hAnsi="OpenSans-Bold" w:eastAsia="OpenSans-Bold" w:cs="OpenSans-Bold"/>
          <w:b/>
          <w:bCs/>
          <w:color w:val="333333"/>
          <w:kern w:val="0"/>
          <w:sz w:val="20"/>
          <w:szCs w:val="20"/>
          <w:lang w:val="en-US" w:eastAsia="zh-CN" w:bidi="ar"/>
        </w:rPr>
        <w:t>DataNode</w:t>
      </w:r>
      <w:r>
        <w:rPr>
          <w:rFonts w:hint="default" w:ascii="PingFangSC-Semibold" w:hAnsi="PingFangSC-Semibold" w:eastAsia="PingFangSC-Semibold" w:cs="PingFangSC-Semibold"/>
          <w:b/>
          <w:bCs/>
          <w:color w:val="333333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OpenSans-Bold" w:hAnsi="OpenSans-Bold" w:eastAsia="OpenSans-Bold" w:cs="OpenSans-Bold"/>
          <w:b/>
          <w:bCs/>
          <w:color w:val="333333"/>
          <w:kern w:val="0"/>
          <w:sz w:val="20"/>
          <w:szCs w:val="20"/>
          <w:lang w:val="en-US" w:eastAsia="zh-CN" w:bidi="ar"/>
        </w:rPr>
        <w:t>dn</w:t>
      </w:r>
      <w:r>
        <w:rPr>
          <w:rFonts w:hint="default" w:ascii="PingFangSC-Semibold" w:hAnsi="PingFangSC-Semibold" w:eastAsia="PingFangSC-Semibold" w:cs="PingFangSC-Semibold"/>
          <w:b/>
          <w:bCs/>
          <w:color w:val="333333"/>
          <w:kern w:val="0"/>
          <w:sz w:val="20"/>
          <w:szCs w:val="20"/>
          <w:lang w:val="en-US" w:eastAsia="zh-CN" w:bidi="ar"/>
        </w:rPr>
        <w:t>）：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在本地⽂件系统存储⽂件块数据，以及块数据的校验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注意：</w:t>
      </w:r>
      <w:r>
        <w:rPr>
          <w:rFonts w:hint="default"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NN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2NN,DN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Hadoop MapReduce</w:t>
      </w:r>
      <w:r>
        <w:rPr>
          <w:rFonts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：⼀个分布式的离线并⾏计算框架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拆解任务、分散处理、汇整结果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OpenSans-Bold" w:hAnsi="OpenSans-Bold" w:eastAsia="OpenSans-Bold" w:cs="OpenSans-Bold"/>
          <w:b/>
          <w:bCs/>
          <w:color w:val="333333"/>
          <w:kern w:val="0"/>
          <w:sz w:val="20"/>
          <w:szCs w:val="20"/>
          <w:lang w:val="en-US" w:eastAsia="zh-CN" w:bidi="ar"/>
        </w:rPr>
        <w:t>MapReduce</w:t>
      </w:r>
      <w:r>
        <w:rPr>
          <w:rFonts w:ascii="PingFangSC-Semibold" w:hAnsi="PingFangSC-Semibold" w:eastAsia="PingFangSC-Semibold" w:cs="PingFangSC-Semibold"/>
          <w:b/>
          <w:bCs/>
          <w:color w:val="333333"/>
          <w:kern w:val="0"/>
          <w:sz w:val="20"/>
          <w:szCs w:val="20"/>
          <w:lang w:val="en-US" w:eastAsia="zh-CN" w:bidi="ar"/>
        </w:rPr>
        <w:t>计算</w:t>
      </w:r>
      <w:r>
        <w:rPr>
          <w:rFonts w:hint="default" w:ascii="OpenSans-Bold" w:hAnsi="OpenSans-Bold" w:eastAsia="OpenSans-Bold" w:cs="OpenSans-Bold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 = Map</w:t>
      </w:r>
      <w:r>
        <w:rPr>
          <w:rFonts w:hint="default" w:ascii="PingFangSC-Semibold" w:hAnsi="PingFangSC-Semibold" w:eastAsia="PingFangSC-Semibold" w:cs="PingFangSC-Semibold"/>
          <w:b/>
          <w:bCs/>
          <w:color w:val="333333"/>
          <w:kern w:val="0"/>
          <w:sz w:val="20"/>
          <w:szCs w:val="20"/>
          <w:lang w:val="en-US" w:eastAsia="zh-CN" w:bidi="ar"/>
        </w:rPr>
        <w:t>阶段</w:t>
      </w:r>
      <w:r>
        <w:rPr>
          <w:rFonts w:hint="default" w:ascii="OpenSans-Bold" w:hAnsi="OpenSans-Bold" w:eastAsia="OpenSans-Bold" w:cs="OpenSans-Bold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 + Reduce</w:t>
      </w:r>
      <w:r>
        <w:rPr>
          <w:rFonts w:hint="default" w:ascii="PingFangSC-Semibold" w:hAnsi="PingFangSC-Semibold" w:eastAsia="PingFangSC-Semibold" w:cs="PingFangSC-Semibold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阶段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阶段就是</w:t>
      </w:r>
      <w:r>
        <w:rPr>
          <w:rFonts w:hint="default"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“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分</w:t>
      </w:r>
      <w:r>
        <w:rPr>
          <w:rFonts w:hint="default"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”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 xml:space="preserve">的阶段，并⾏处理输⼊数据；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Reduce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阶段就是</w:t>
      </w:r>
      <w:r>
        <w:rPr>
          <w:rFonts w:hint="default"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“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合</w:t>
      </w:r>
      <w:r>
        <w:rPr>
          <w:rFonts w:hint="default"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”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的阶段，对</w:t>
      </w:r>
      <w:r>
        <w:rPr>
          <w:rFonts w:hint="default" w:ascii="OpenSans" w:hAnsi="OpenSans" w:eastAsia="OpenSans" w:cs="OpenSans"/>
          <w:color w:val="333333"/>
          <w:kern w:val="0"/>
          <w:sz w:val="20"/>
          <w:szCs w:val="20"/>
          <w:lang w:val="en-US" w:eastAsia="zh-CN" w:bidi="ar"/>
        </w:rPr>
        <w:t>Map</w:t>
      </w:r>
      <w:r>
        <w:rPr>
          <w:rFonts w:hint="default" w:ascii="PingFangSC-Regular" w:hAnsi="PingFangSC-Regular" w:eastAsia="PingFangSC-Regular" w:cs="PingFangSC-Regular"/>
          <w:color w:val="333333"/>
          <w:kern w:val="0"/>
          <w:sz w:val="20"/>
          <w:szCs w:val="20"/>
          <w:lang w:val="en-US" w:eastAsia="zh-CN" w:bidi="ar"/>
        </w:rPr>
        <w:t>阶段结果进⾏汇总；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（1）Mapper负责“分”，即把复杂的任务分解为若干个“简单的任务”来处理。“简单的任务”包含三层含义：一是数据或计算的规模相对原任务要大大缩小；二是就近计算原则，即任务会分配到存放着所需数据的节点上进行计算；三是这些小任务可以并行计算，彼此间几乎没有依赖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　　（2）Reducer负责对map阶段的结果进行汇总。至于需要多少个Reducer，用户可以根据具体问题，通过在mapred-site.xml配置文件里设置参数mapred.reduce.tasks的值，缺省值为1。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462530"/>
            <wp:effectExtent l="0" t="0" r="4445" b="13970"/>
            <wp:docPr id="3" name="图片 3" descr="16305994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059944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Fsdfs sdsds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629650" cy="4638675"/>
            <wp:effectExtent l="0" t="0" r="0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906625" cy="633412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0662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465070"/>
            <wp:effectExtent l="0" t="0" r="8890" b="11430"/>
            <wp:docPr id="7" name="图片 7" descr="16306103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061035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是当今大数据领域最活跃、最热门、最高效的大数据通用计算引擎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2009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年诞生于美国加州大学伯克利分校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 xml:space="preserve">AMP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实验室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2010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年通过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BSD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许可协议开源发布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2013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年捐赠给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Apache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软件基金会并切换开源协议到切换许可协议至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999999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999999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999999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999999"/>
          <w:kern w:val="0"/>
          <w:sz w:val="21"/>
          <w:szCs w:val="21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999999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2014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年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月，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 xml:space="preserve">Spark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成为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 xml:space="preserve"> Apache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的顶级项目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2014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年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月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, 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的母公司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Databricks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团队使用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刷新数据排序世界记录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 xml:space="preserve">Spark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成功构建起了一体化、多元化的大数据处理体系。在任何规模的数据计算中，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 xml:space="preserve">Spark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在性能和扩展性上都更具优势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速度快。与</w:t>
      </w:r>
      <w:r>
        <w:rPr>
          <w:rFonts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 xml:space="preserve"> MapReduce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相比，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基于内存的运算要快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100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倍以上，基于硬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盘的运算也要快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倍以上。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实现了高效的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DAG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执行引擎，可以通过基于内存来高效处理数据流；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使用简单。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支持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 xml:space="preserve"> Scala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Java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Python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API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，还支持超过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80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种高级算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法，使用户可以快速构建不同的应用。而且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支持交互式的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Python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 xml:space="preserve">Scala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shell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，可以非常方便地在这些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shell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中使用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集群来验证解决问题的方法；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通用。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提供了统一的解决方案。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可以用于批处理、交互式查询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(Spark SQL)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、实时流处理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(Spark Streaming)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、机器学习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(Spark MLlib)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和图计算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(GraphX)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。这些不同类型的处理都可以在同一个应用中无缝使用。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统一的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解决方案非常具有吸引力，企业想用统一的平台去处理遇到的问题，减少开发和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维护的人力成本和部署平台的物力成本；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兼容好。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可以非常方便地与其他的开源产品进行融合。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可以使用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YARN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Mesos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作为它的资源管理和调度器；可以处理所有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Hadoop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支持的数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据，包括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HDFS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HBase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Cassandra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等。这对于已经部署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Hadoop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集群的用户特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别重要，因为不需要做任何数据迁移就可以使用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的强大处理能力。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 xml:space="preserve">Spark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也可以不依赖于第三方的资源管理和调度器，它实现了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Standalone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作为其内置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的资源管理和调度框架，这样进一步降低了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的使用门槛，使得所有人都可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以非常容易地部署和使用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。此外，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还提供了在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EC2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上部署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Standalone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Spark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集群的工具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MapReduce</w:t>
      </w: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的不足：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表达能力有限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磁盘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IO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开销大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延迟高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任务之间的衔接有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24"/>
          <w:szCs w:val="24"/>
          <w:lang w:val="en-US" w:eastAsia="zh-CN" w:bidi="ar"/>
        </w:rPr>
        <w:t>IO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开销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 xml:space="preserve">在前一个任务执行完成之前，后一个任务无法开始。难以胜任复杂的、多阶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  <w:t>段计算任务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89860"/>
            <wp:effectExtent l="0" t="0" r="4445" b="15240"/>
            <wp:docPr id="8" name="图片 8" descr="16306107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061079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78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2021-09-02T15:29:46Z</dcterms:created>
  <dc:creator>Administrator</dc:creator>
  <cp:lastModifiedBy>Administrator</cp:lastModifiedBy>
  <dcterms:modified xsi:type="dcterms:W3CDTF">2021-09-02T20:00:15Z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E0CA7EA32D764E5F8E46AC3BA973068C</vt:lpwstr>
  </property>
</Properties>
</file>