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3E" w:rsidRDefault="00C625C3">
      <w:r>
        <w:t>Calculation of cavity voltage</w:t>
      </w:r>
    </w:p>
    <w:p w:rsidR="00C625C3" w:rsidRDefault="00C625C3"/>
    <w:p w:rsidR="00C625C3" w:rsidRDefault="00C625C3">
      <w:r>
        <w:t>P</w:t>
      </w:r>
      <w:r w:rsidRPr="00C625C3">
        <w:rPr>
          <w:vertAlign w:val="subscript"/>
        </w:rPr>
        <w:t>f</w:t>
      </w:r>
      <w:r>
        <w:t>=</w:t>
      </w:r>
      <w:proofErr w:type="spellStart"/>
      <w:r>
        <w:t>P</w:t>
      </w:r>
      <w:r>
        <w:rPr>
          <w:vertAlign w:val="subscript"/>
        </w:rPr>
        <w:t>diss</w:t>
      </w:r>
      <w:r>
        <w:t>+P</w:t>
      </w:r>
      <w:r>
        <w:rPr>
          <w:vertAlign w:val="subscript"/>
        </w:rPr>
        <w:t>r</w:t>
      </w:r>
      <w:r>
        <w:t>+dU</w:t>
      </w:r>
      <w:proofErr w:type="spellEnd"/>
      <w:r>
        <w:t>/</w:t>
      </w:r>
      <w:proofErr w:type="spellStart"/>
      <w:r>
        <w:t>dt</w:t>
      </w:r>
      <w:proofErr w:type="spellEnd"/>
    </w:p>
    <w:p w:rsidR="00C625C3" w:rsidRDefault="00C625C3">
      <w:proofErr w:type="spellStart"/>
      <w:r>
        <w:t>P</w:t>
      </w:r>
      <w:r>
        <w:rPr>
          <w:vertAlign w:val="subscript"/>
        </w:rPr>
        <w:t>diss</w:t>
      </w:r>
      <w:proofErr w:type="spellEnd"/>
      <w:r>
        <w:t>=</w:t>
      </w:r>
      <w:proofErr w:type="spellStart"/>
      <w:r>
        <w:t>ωU</w:t>
      </w:r>
      <w:proofErr w:type="spellEnd"/>
      <w:r>
        <w:t>/Q</w:t>
      </w:r>
      <w:r w:rsidRPr="00C625C3">
        <w:rPr>
          <w:vertAlign w:val="subscript"/>
        </w:rPr>
        <w:t>0</w:t>
      </w:r>
      <w:r w:rsidRPr="00C625C3">
        <w:t xml:space="preserve"> </w:t>
      </w:r>
      <w:r>
        <w:t xml:space="preserve">and </w:t>
      </w:r>
      <w:proofErr w:type="spellStart"/>
      <w:r>
        <w:t>P</w:t>
      </w:r>
      <w:r>
        <w:rPr>
          <w:vertAlign w:val="subscript"/>
        </w:rPr>
        <w:t>e</w:t>
      </w:r>
      <w:proofErr w:type="spellEnd"/>
      <w:r>
        <w:t>=</w:t>
      </w:r>
      <w:proofErr w:type="spellStart"/>
      <w:r>
        <w:t>ωU</w:t>
      </w:r>
      <w:proofErr w:type="spellEnd"/>
      <w:r>
        <w:t>/</w:t>
      </w:r>
      <w:proofErr w:type="spellStart"/>
      <w:r>
        <w:t>Q</w:t>
      </w:r>
      <w:r>
        <w:rPr>
          <w:vertAlign w:val="subscript"/>
        </w:rPr>
        <w:t>ext</w:t>
      </w:r>
      <w:proofErr w:type="spellEnd"/>
      <w:r>
        <w:t xml:space="preserve"> with </w:t>
      </w:r>
      <w:proofErr w:type="spellStart"/>
      <w:r>
        <w:t>Q</w:t>
      </w:r>
      <w:r>
        <w:rPr>
          <w:vertAlign w:val="subscript"/>
        </w:rPr>
        <w:t>ext</w:t>
      </w:r>
      <w:proofErr w:type="spellEnd"/>
      <w:r>
        <w:t xml:space="preserve"> external Q for FPC </w:t>
      </w:r>
    </w:p>
    <w:p w:rsidR="00C625C3" w:rsidRDefault="00C625C3" w:rsidP="00C625C3">
      <w:proofErr w:type="spellStart"/>
      <w:r>
        <w:t>E</w:t>
      </w:r>
      <w:r>
        <w:rPr>
          <w:vertAlign w:val="subscript"/>
        </w:rPr>
        <w:t>r</w:t>
      </w:r>
      <w:proofErr w:type="spellEnd"/>
      <w:r>
        <w:t>=</w:t>
      </w:r>
      <w:proofErr w:type="spellStart"/>
      <w:r>
        <w:t>E</w:t>
      </w:r>
      <w:r>
        <w:rPr>
          <w:vertAlign w:val="subscript"/>
        </w:rPr>
        <w:t>f</w:t>
      </w:r>
      <w:r>
        <w:t>-E</w:t>
      </w:r>
      <w:r>
        <w:rPr>
          <w:vertAlign w:val="subscript"/>
        </w:rPr>
        <w:t>e</w:t>
      </w:r>
      <w:proofErr w:type="spellEnd"/>
      <w:r w:rsidRPr="00C625C3">
        <w:t xml:space="preserve"> </w:t>
      </w:r>
      <w:r>
        <w:t xml:space="preserve">=&gt;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rad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rad>
      </m:oMath>
      <w:r>
        <w:t xml:space="preserve"> 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ext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ext</m:t>
                </m:r>
              </m:sub>
            </m:sSub>
          </m:den>
        </m:f>
        <m:r>
          <w:rPr>
            <w:rFonts w:ascii="Cambria Math" w:hAnsi="Cambria Math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ωU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ext</m:t>
                    </m:r>
                  </m:sub>
                </m:sSub>
              </m:den>
            </m:f>
          </m:e>
        </m:rad>
      </m:oMath>
      <w:r>
        <w:t xml:space="preserve">  </w:t>
      </w:r>
    </w:p>
    <w:p w:rsidR="00C625C3" w:rsidRDefault="00C625C3">
      <w:r>
        <w:t>So</w:t>
      </w:r>
    </w:p>
    <w:p w:rsidR="00C625C3" w:rsidRPr="00C625C3" w:rsidRDefault="00047F3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ext</m:t>
                  </m:r>
                </m:sub>
              </m:sSub>
            </m:den>
          </m:f>
          <m:r>
            <w:rPr>
              <w:rFonts w:ascii="Cambria Math" w:hAnsi="Cambria Math"/>
            </w:rPr>
            <m:t>-2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ext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C625C3" w:rsidRPr="00C625C3" w:rsidRDefault="00C625C3">
      <w:proofErr w:type="gramStart"/>
      <w:r>
        <w:t>with</w:t>
      </w:r>
      <w:proofErr w:type="gramEnd"/>
      <w:r>
        <w:t xml:space="preserve"> </w:t>
      </w:r>
      <w:r w:rsidR="005276F5">
        <w:t>1/Q</w:t>
      </w:r>
      <w:r w:rsidR="005276F5" w:rsidRPr="005276F5">
        <w:rPr>
          <w:vertAlign w:val="subscript"/>
        </w:rPr>
        <w:t>L</w:t>
      </w:r>
      <w:r w:rsidR="005276F5">
        <w:t>=1/Q</w:t>
      </w:r>
      <w:r w:rsidR="005276F5">
        <w:rPr>
          <w:vertAlign w:val="subscript"/>
        </w:rPr>
        <w:t>0</w:t>
      </w:r>
      <w:r w:rsidR="005276F5">
        <w:t>+1/</w:t>
      </w:r>
      <w:proofErr w:type="spellStart"/>
      <w:r w:rsidR="005276F5">
        <w:t>Q</w:t>
      </w:r>
      <w:r w:rsidR="005276F5">
        <w:rPr>
          <w:vertAlign w:val="subscript"/>
        </w:rPr>
        <w:t>ext</w:t>
      </w:r>
      <w:proofErr w:type="spellEnd"/>
      <w:r w:rsidR="005276F5">
        <w:t>, one get:</w:t>
      </w:r>
    </w:p>
    <w:p w:rsidR="00C625C3" w:rsidRPr="005276F5" w:rsidRDefault="00047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ext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5276F5" w:rsidRDefault="005276F5">
      <w:r>
        <w:t xml:space="preserve">And since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ωU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/R</m:t>
            </m:r>
          </m:den>
        </m:f>
      </m:oMath>
      <w:r>
        <w:t xml:space="preserve"> =&gt;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ωR</m:t>
            </m:r>
            <m:r>
              <w:rPr>
                <w:rFonts w:ascii="Cambria Math" w:hAnsi="Cambria Math"/>
              </w:rPr>
              <m:t>/Q</m:t>
            </m:r>
          </m:den>
        </m:f>
      </m:oMath>
      <w:r>
        <w:t>, with R/Q in accelerator definition, we have</w:t>
      </w:r>
    </w:p>
    <w:p w:rsidR="005276F5" w:rsidRPr="005276F5" w:rsidRDefault="00047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ωR</m:t>
              </m:r>
              <m:r>
                <w:rPr>
                  <w:rFonts w:ascii="Cambria Math" w:hAnsi="Cambria Math"/>
                </w:rPr>
                <m:t>/Q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ext</m:t>
                      </m:r>
                    </m:sub>
                  </m:sSub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ωR</m:t>
                  </m:r>
                  <m:r>
                    <w:rPr>
                      <w:rFonts w:ascii="Cambria Math" w:hAnsi="Cambria Math"/>
                    </w:rPr>
                    <m:t>/Q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ωR</m:t>
              </m:r>
              <m:r>
                <w:rPr>
                  <w:rFonts w:ascii="Cambria Math" w:hAnsi="Cambria Math"/>
                </w:rPr>
                <m:t>/Q</m:t>
              </m:r>
            </m:den>
          </m:f>
        </m:oMath>
      </m:oMathPara>
    </w:p>
    <w:p w:rsidR="00C625C3" w:rsidRDefault="005276F5">
      <w:r>
        <w:t>So</w:t>
      </w:r>
    </w:p>
    <w:p w:rsidR="005276F5" w:rsidRPr="005276F5" w:rsidRDefault="00047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R/Q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ext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C625C3" w:rsidRDefault="00C625C3"/>
    <w:p w:rsidR="001F1CE7" w:rsidRDefault="001F1CE7"/>
    <w:p w:rsidR="001F1CE7" w:rsidRDefault="001F1CE7"/>
    <w:p w:rsidR="001F1CE7" w:rsidRDefault="001F1CE7">
      <w:r>
        <w:br w:type="page"/>
      </w:r>
    </w:p>
    <w:p w:rsidR="001F1CE7" w:rsidRDefault="001F1CE7">
      <w:r>
        <w:lastRenderedPageBreak/>
        <w:t>Beam cavity energy exchange</w:t>
      </w:r>
    </w:p>
    <w:p w:rsidR="001F1CE7" w:rsidRDefault="001F1CE7"/>
    <w:p w:rsidR="00C5263D" w:rsidRDefault="00C5263D">
      <w:r>
        <w:t xml:space="preserve">Refer to page 333 of </w:t>
      </w:r>
      <w:r>
        <w:fldChar w:fldCharType="begin"/>
      </w:r>
      <w:r>
        <w:instrText xml:space="preserve"> ADDIN EN.CITE &lt;EndNote&gt;&lt;Cite&gt;&lt;Author&gt;Padamsee&lt;/Author&gt;&lt;Year&gt;1998&lt;/Year&gt;&lt;RecNum&gt;49&lt;/RecNum&gt;&lt;DisplayText&gt;[1]&lt;/DisplayText&gt;&lt;record&gt;&lt;rec-number&gt;49&lt;/rec-number&gt;&lt;foreign-keys&gt;&lt;key app="EN" db-id="vaxxt5a9eztae6erxxi59dpiwfpstts2sxa2"&gt;49&lt;/key&gt;&lt;/foreign-keys&gt;&lt;ref-type name="Book"&gt;6&lt;/ref-type&gt;&lt;contributors&gt;&lt;authors&gt;&lt;author&gt;Hasan Padamsee&lt;/author&gt;&lt;author&gt;Jens Knobloch&lt;/author&gt;&lt;author&gt;Tom Hays&lt;/author&gt;&lt;/authors&gt;&lt;/contributors&gt;&lt;titles&gt;&lt;title&gt;RF Superconductivity for Accelerators&lt;/title&gt;&lt;/titles&gt;&lt;dates&gt;&lt;year&gt;1998&lt;/year&gt;&lt;/dates&gt;&lt;pub-location&gt;Weinheim, Germany&lt;/pub-location&gt;&lt;publisher&gt;Wiley-VCH&lt;/publisher&gt;&lt;isbn&gt;978-3-527-40842-9&lt;/isbn&gt;&lt;urls&gt;&lt;/urls&gt;&lt;/record&gt;&lt;/Cite&gt;&lt;/EndNote&gt;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Padamsee, 1998 #49" w:history="1">
        <w:r w:rsidR="002A78A0"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 w:rsidR="002A78A0">
        <w:t xml:space="preserve"> and </w:t>
      </w:r>
      <w:r w:rsidR="002A78A0">
        <w:fldChar w:fldCharType="begin"/>
      </w:r>
      <w:r w:rsidR="002A78A0">
        <w:instrText xml:space="preserve"> ADDIN EN.CITE &lt;EndNote&gt;&lt;Cite&gt;&lt;Author&gt;Wilson&lt;/Author&gt;&lt;Year&gt;1978&lt;/Year&gt;&lt;RecNum&gt;297&lt;/RecNum&gt;&lt;DisplayText&gt;[2]&lt;/DisplayText&gt;&lt;record&gt;&lt;rec-number&gt;297&lt;/rec-number&gt;&lt;foreign-keys&gt;&lt;key app="EN" db-id="vaxxt5a9eztae6erxxi59dpiwfpstts2sxa2"&gt;297&lt;/key&gt;&lt;/foreign-keys&gt;&lt;ref-type name="Book Section"&gt;5&lt;/ref-type&gt;&lt;contributors&gt;&lt;authors&gt;&lt;author&gt;P. B. Wilson&lt;/author&gt;&lt;/authors&gt;&lt;secondary-authors&gt;&lt;author&gt;R. A. Carrigan&lt;/author&gt;&lt;/secondary-authors&gt;&lt;/contributors&gt;&lt;titles&gt;&lt;title&gt;Transient beam loading in electron-positron storage rings&lt;/title&gt;&lt;secondary-title&gt;Physics of High Energy Particle Accelerators&lt;/secondary-title&gt;&lt;/titles&gt;&lt;dates&gt;&lt;year&gt;1978&lt;/year&gt;&lt;/dates&gt;&lt;pub-location&gt;Fermilab Summer School&lt;/pub-location&gt;&lt;urls&gt;&lt;related-urls&gt;&lt;url&gt;http://www.iaea.org/inis/collection/NCLCollectionStore/_Public/20/037/20037604.pdf&lt;/url&gt;&lt;/related-urls&gt;&lt;/urls&gt;&lt;/record&gt;&lt;/Cite&gt;&lt;/EndNote&gt;</w:instrText>
      </w:r>
      <w:r w:rsidR="002A78A0">
        <w:fldChar w:fldCharType="separate"/>
      </w:r>
      <w:r w:rsidR="002A78A0">
        <w:rPr>
          <w:noProof/>
        </w:rPr>
        <w:t>[</w:t>
      </w:r>
      <w:hyperlink w:anchor="_ENREF_2" w:tooltip="Wilson, 1978 #297" w:history="1">
        <w:r w:rsidR="002A78A0">
          <w:rPr>
            <w:noProof/>
          </w:rPr>
          <w:t>2</w:t>
        </w:r>
      </w:hyperlink>
      <w:r w:rsidR="002A78A0">
        <w:rPr>
          <w:noProof/>
        </w:rPr>
        <w:t>]</w:t>
      </w:r>
      <w:r w:rsidR="002A78A0">
        <w:fldChar w:fldCharType="end"/>
      </w:r>
      <w:r w:rsidR="002A78A0">
        <w:t xml:space="preserve"> for the details of the fundamental theorem of beam loading.</w:t>
      </w:r>
    </w:p>
    <w:p w:rsidR="002A78A0" w:rsidRDefault="002A78A0"/>
    <w:p w:rsidR="001F1CE7" w:rsidRDefault="00047F3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q</m:t>
        </m:r>
      </m:oMath>
      <w:r w:rsidR="00A103F3">
        <w:t>, with R/Q in accelerator definition</w:t>
      </w:r>
    </w:p>
    <w:p w:rsidR="00A103F3" w:rsidRDefault="00A103F3">
      <w:r>
        <w:t>Beam energy change: q(</w:t>
      </w:r>
      <w:proofErr w:type="spellStart"/>
      <w:r>
        <w:t>V</w:t>
      </w:r>
      <w:r w:rsidRPr="00A103F3">
        <w:rPr>
          <w:vertAlign w:val="subscript"/>
        </w:rPr>
        <w:t>c</w:t>
      </w:r>
      <w:r>
        <w:t>-V</w:t>
      </w:r>
      <w:r w:rsidRPr="00A103F3">
        <w:rPr>
          <w:vertAlign w:val="subscript"/>
        </w:rPr>
        <w:t>b</w:t>
      </w:r>
      <w:proofErr w:type="spellEnd"/>
      <w:r>
        <w:t>)</w:t>
      </w:r>
    </w:p>
    <w:p w:rsidR="00A103F3" w:rsidRDefault="00A103F3">
      <w:r>
        <w:t xml:space="preserve">Cavity voltage changes from </w:t>
      </w:r>
      <w:proofErr w:type="spellStart"/>
      <w:r>
        <w:t>V</w:t>
      </w:r>
      <w:r w:rsidRPr="00A103F3">
        <w:rPr>
          <w:vertAlign w:val="subscript"/>
        </w:rPr>
        <w:t>c</w:t>
      </w:r>
      <w:proofErr w:type="spellEnd"/>
      <w:r>
        <w:t xml:space="preserve"> to V</w:t>
      </w:r>
      <w:r w:rsidRPr="00A103F3">
        <w:rPr>
          <w:vertAlign w:val="subscript"/>
        </w:rPr>
        <w:t>c</w:t>
      </w:r>
      <w:r>
        <w:t>-2V</w:t>
      </w:r>
      <w:r>
        <w:rPr>
          <w:vertAlign w:val="subscript"/>
        </w:rPr>
        <w:t>b</w:t>
      </w:r>
    </w:p>
    <w:p w:rsidR="00A103F3" w:rsidRDefault="00A103F3">
      <w:r>
        <w:t xml:space="preserve">Cavity energy change: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ωR/Q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ωR/Q</m:t>
            </m:r>
          </m:den>
        </m:f>
        <m:r>
          <w:rPr>
            <w:rFonts w:ascii="Cambria Math" w:hAnsi="Cambria Math"/>
          </w:rPr>
          <m:t>=q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:rsidR="00A103F3" w:rsidRDefault="00A103F3">
      <w:r>
        <w:t>Energy conserved</w:t>
      </w:r>
      <w:r w:rsidR="002A78A0">
        <w:t>.</w:t>
      </w:r>
    </w:p>
    <w:p w:rsidR="00A103F3" w:rsidRDefault="00A103F3"/>
    <w:p w:rsidR="00A103F3" w:rsidRDefault="00A103F3"/>
    <w:p w:rsidR="00C5263D" w:rsidRDefault="00C5263D"/>
    <w:p w:rsidR="00C5263D" w:rsidRDefault="00C5263D"/>
    <w:p w:rsidR="002A78A0" w:rsidRPr="002A78A0" w:rsidRDefault="00C5263D" w:rsidP="002A78A0">
      <w:pPr>
        <w:spacing w:after="0"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="002A78A0" w:rsidRPr="002A78A0">
        <w:rPr>
          <w:rFonts w:ascii="Calibri" w:hAnsi="Calibri"/>
          <w:noProof/>
        </w:rPr>
        <w:t>[1]</w:t>
      </w:r>
      <w:r w:rsidR="002A78A0" w:rsidRPr="002A78A0">
        <w:rPr>
          <w:rFonts w:ascii="Calibri" w:hAnsi="Calibri"/>
          <w:noProof/>
        </w:rPr>
        <w:tab/>
        <w:t xml:space="preserve">Padamsee H, Knobloch J and Hays T 1998 </w:t>
      </w:r>
      <w:r w:rsidR="002A78A0" w:rsidRPr="002A78A0">
        <w:rPr>
          <w:rFonts w:ascii="Calibri" w:hAnsi="Calibri"/>
          <w:i/>
          <w:noProof/>
        </w:rPr>
        <w:t>RF Superconductivity for Accelerators</w:t>
      </w:r>
      <w:r w:rsidR="002A78A0" w:rsidRPr="002A78A0">
        <w:rPr>
          <w:rFonts w:ascii="Calibri" w:hAnsi="Calibri"/>
          <w:noProof/>
        </w:rPr>
        <w:t xml:space="preserve"> (Weinheim, Germany: Wiley-VCH)</w:t>
      </w:r>
      <w:bookmarkEnd w:id="0"/>
    </w:p>
    <w:p w:rsidR="002A78A0" w:rsidRPr="002A78A0" w:rsidRDefault="002A78A0" w:rsidP="002A78A0">
      <w:pPr>
        <w:spacing w:line="240" w:lineRule="auto"/>
        <w:ind w:left="720" w:hanging="720"/>
        <w:rPr>
          <w:rFonts w:ascii="Calibri" w:hAnsi="Calibri"/>
          <w:noProof/>
        </w:rPr>
      </w:pPr>
      <w:bookmarkStart w:id="1" w:name="_ENREF_2"/>
      <w:r w:rsidRPr="002A78A0">
        <w:rPr>
          <w:rFonts w:ascii="Calibri" w:hAnsi="Calibri"/>
          <w:noProof/>
        </w:rPr>
        <w:t>[2]</w:t>
      </w:r>
      <w:r w:rsidRPr="002A78A0">
        <w:rPr>
          <w:rFonts w:ascii="Calibri" w:hAnsi="Calibri"/>
          <w:noProof/>
        </w:rPr>
        <w:tab/>
        <w:t xml:space="preserve">Wilson P B 1978 </w:t>
      </w:r>
      <w:r w:rsidRPr="002A78A0">
        <w:rPr>
          <w:rFonts w:ascii="Calibri" w:hAnsi="Calibri"/>
          <w:i/>
          <w:noProof/>
        </w:rPr>
        <w:t>Physics of High Energy Particle Accelerators,</w:t>
      </w:r>
      <w:r w:rsidRPr="002A78A0">
        <w:rPr>
          <w:rFonts w:ascii="Calibri" w:hAnsi="Calibri"/>
          <w:noProof/>
        </w:rPr>
        <w:t xml:space="preserve"> ed R A Carrigan (Fermilab Summer School</w:t>
      </w:r>
      <w:bookmarkEnd w:id="1"/>
    </w:p>
    <w:p w:rsidR="002A78A0" w:rsidRDefault="002A78A0" w:rsidP="002A78A0">
      <w:pPr>
        <w:spacing w:line="240" w:lineRule="auto"/>
        <w:rPr>
          <w:rFonts w:ascii="Calibri" w:hAnsi="Calibri"/>
          <w:noProof/>
        </w:rPr>
      </w:pPr>
    </w:p>
    <w:p w:rsidR="00A103F3" w:rsidRPr="001F1CE7" w:rsidRDefault="00C5263D">
      <w:r>
        <w:fldChar w:fldCharType="end"/>
      </w:r>
      <w:bookmarkStart w:id="2" w:name="_GoBack"/>
      <w:bookmarkEnd w:id="2"/>
    </w:p>
    <w:sectPr w:rsidR="00A103F3" w:rsidRPr="001F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axxt5a9eztae6erxxi59dpiwfpstts2sxa2&quot;&gt;thesis&lt;record-ids&gt;&lt;item&gt;49&lt;/item&gt;&lt;item&gt;297&lt;/item&gt;&lt;/record-ids&gt;&lt;/item&gt;&lt;/Libraries&gt;"/>
  </w:docVars>
  <w:rsids>
    <w:rsidRoot w:val="00173441"/>
    <w:rsid w:val="00047F31"/>
    <w:rsid w:val="00064BF7"/>
    <w:rsid w:val="00173441"/>
    <w:rsid w:val="001F1CE7"/>
    <w:rsid w:val="002A78A0"/>
    <w:rsid w:val="003369D4"/>
    <w:rsid w:val="005276F5"/>
    <w:rsid w:val="009709A8"/>
    <w:rsid w:val="00A103F3"/>
    <w:rsid w:val="00C5263D"/>
    <w:rsid w:val="00C625C3"/>
    <w:rsid w:val="00DC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59B3E-D180-41BC-A2BA-873940FF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5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52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Binping</dc:creator>
  <cp:keywords/>
  <dc:description/>
  <cp:lastModifiedBy>Xiao, Binping</cp:lastModifiedBy>
  <cp:revision>6</cp:revision>
  <dcterms:created xsi:type="dcterms:W3CDTF">2017-11-27T16:06:00Z</dcterms:created>
  <dcterms:modified xsi:type="dcterms:W3CDTF">2017-11-27T18:57:00Z</dcterms:modified>
</cp:coreProperties>
</file>