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E4B95" w14:textId="77777777" w:rsidR="006E0F88" w:rsidRPr="00F72B0B" w:rsidRDefault="006E0F88" w:rsidP="00E426B4">
      <w:pPr>
        <w:jc w:val="right"/>
        <w:rPr>
          <w:b/>
          <w:bCs/>
          <w:sz w:val="48"/>
          <w:szCs w:val="48"/>
        </w:rPr>
      </w:pPr>
      <w:r w:rsidRPr="00F72B0B">
        <w:rPr>
          <w:b/>
          <w:bCs/>
          <w:sz w:val="48"/>
          <w:szCs w:val="48"/>
        </w:rPr>
        <w:t>Unified Extensible Firmware Interface</w:t>
      </w:r>
      <w:r w:rsidRPr="00F72B0B">
        <w:rPr>
          <w:b/>
          <w:bCs/>
          <w:sz w:val="48"/>
          <w:szCs w:val="48"/>
        </w:rPr>
        <w:br/>
        <w:t>Engineering Change Request (ECR</w:t>
      </w:r>
      <w:r w:rsidRPr="00F72B0B">
        <w:rPr>
          <w:b/>
          <w:bCs/>
          <w:sz w:val="48"/>
          <w:szCs w:val="48"/>
        </w:rPr>
        <w:t>)</w:t>
      </w:r>
    </w:p>
    <w:p w14:paraId="79E64A0C" w14:textId="77777777" w:rsidR="006E0F88" w:rsidRPr="003A44C8" w:rsidRDefault="006E0F88" w:rsidP="00CE27D2">
      <w:pPr>
        <w:jc w:val="right"/>
        <w:rPr>
          <w:b/>
          <w:bCs/>
          <w:sz w:val="48"/>
          <w:szCs w:val="48"/>
        </w:rPr>
      </w:pPr>
      <w:r w:rsidRPr="003A44C8">
        <w:rPr>
          <w:b/>
          <w:bCs/>
          <w:sz w:val="48"/>
          <w:szCs w:val="48"/>
        </w:rPr>
        <w:t>Draft for Review</w:t>
      </w:r>
    </w:p>
    <w:p w14:paraId="12B3B409" w14:textId="77777777" w:rsidR="00CE27D2" w:rsidRPr="009148ED" w:rsidRDefault="006E0F88" w:rsidP="00CE27D2">
      <w:pPr>
        <w:jc w:val="right"/>
        <w:rPr>
          <w:b/>
          <w:bCs/>
          <w:sz w:val="16"/>
          <w:szCs w:val="16"/>
        </w:rPr>
      </w:pPr>
      <w:r w:rsidRPr="009148ED">
        <w:rPr>
          <w:b/>
          <w:bCs/>
          <w:sz w:val="36"/>
          <w:szCs w:val="36"/>
        </w:rPr>
        <w:t>Title:</w:t>
      </w:r>
      <w:r w:rsidRPr="009148ED">
        <w:rPr>
          <w:b/>
          <w:bCs/>
          <w:sz w:val="16"/>
          <w:szCs w:val="16"/>
        </w:rPr>
        <w:t xml:space="preserve"> </w:t>
      </w:r>
    </w:p>
    <w:p w14:paraId="130E728C" w14:textId="77777777" w:rsidR="00CE27D2" w:rsidRPr="008944D1" w:rsidRDefault="00CE27D2" w:rsidP="00CE27D2">
      <w:pPr>
        <w:jc w:val="right"/>
        <w:rPr>
          <w:b/>
          <w:bCs/>
          <w:sz w:val="36"/>
          <w:szCs w:val="36"/>
        </w:rPr>
      </w:pPr>
      <w:r w:rsidRPr="008944D1">
        <w:rPr>
          <w:b/>
          <w:bCs/>
          <w:sz w:val="36"/>
          <w:szCs w:val="36"/>
        </w:rPr>
        <w:t>Digest Algorithm flexibility in Authenticated Variable signatures</w:t>
      </w:r>
    </w:p>
    <w:p w14:paraId="2C4D1DF5" w14:textId="77777777" w:rsidR="00CE27D2" w:rsidRPr="008944D1" w:rsidRDefault="00CE27D2" w:rsidP="00CE27D2">
      <w:pPr>
        <w:jc w:val="right"/>
        <w:rPr>
          <w:b/>
          <w:bCs/>
          <w:color w:val="0070C0"/>
          <w:sz w:val="36"/>
          <w:szCs w:val="36"/>
        </w:rPr>
      </w:pPr>
      <w:r w:rsidRPr="008944D1">
        <w:rPr>
          <w:b/>
          <w:bCs/>
          <w:color w:val="0070C0"/>
          <w:sz w:val="36"/>
          <w:szCs w:val="36"/>
        </w:rPr>
        <w:t>Document:</w:t>
      </w:r>
    </w:p>
    <w:p w14:paraId="25830337" w14:textId="77777777" w:rsidR="00CE27D2" w:rsidRPr="008944D1" w:rsidRDefault="00CE27D2" w:rsidP="00CE27D2">
      <w:pPr>
        <w:jc w:val="right"/>
        <w:rPr>
          <w:b/>
          <w:bCs/>
          <w:color w:val="0070C0"/>
          <w:sz w:val="32"/>
          <w:szCs w:val="32"/>
        </w:rPr>
      </w:pPr>
      <w:r w:rsidRPr="008944D1">
        <w:rPr>
          <w:b/>
          <w:bCs/>
          <w:color w:val="0070C0"/>
          <w:sz w:val="32"/>
          <w:szCs w:val="32"/>
        </w:rPr>
        <w:t>Divneil Rai Wadhawan (Intel)</w:t>
      </w:r>
    </w:p>
    <w:p w14:paraId="2E1F2C33" w14:textId="77777777" w:rsidR="00CE27D2" w:rsidRPr="008944D1" w:rsidRDefault="00CE27D2" w:rsidP="00CE27D2">
      <w:pPr>
        <w:jc w:val="right"/>
        <w:rPr>
          <w:b/>
          <w:bCs/>
          <w:color w:val="0070C0"/>
          <w:sz w:val="32"/>
          <w:szCs w:val="32"/>
        </w:rPr>
      </w:pPr>
      <w:r w:rsidRPr="008944D1">
        <w:rPr>
          <w:b/>
          <w:bCs/>
          <w:color w:val="0070C0"/>
          <w:sz w:val="32"/>
          <w:szCs w:val="32"/>
        </w:rPr>
        <w:t>Submission Date for Review: 8/5/2020</w:t>
      </w:r>
    </w:p>
    <w:p w14:paraId="7CEF647C" w14:textId="77777777" w:rsidR="006E0F88" w:rsidRDefault="006E0F88">
      <w:pPr>
        <w:rPr>
          <w:rFonts w:asciiTheme="majorHAnsi" w:eastAsiaTheme="majorEastAsia" w:hAnsiTheme="majorHAnsi" w:cstheme="majorBidi"/>
          <w:color w:val="2F5496" w:themeColor="accent1" w:themeShade="BF"/>
          <w:sz w:val="32"/>
          <w:szCs w:val="32"/>
        </w:rPr>
      </w:pPr>
      <w:r>
        <w:br w:type="page"/>
      </w:r>
    </w:p>
    <w:p w14:paraId="06EEDF96" w14:textId="77777777" w:rsidR="00FD542D" w:rsidRPr="00533C3E" w:rsidRDefault="00FD542D" w:rsidP="003D385D">
      <w:pPr>
        <w:pStyle w:val="Heading1"/>
        <w:rPr>
          <w:b/>
          <w:bCs/>
        </w:rPr>
      </w:pPr>
      <w:r w:rsidRPr="00533C3E">
        <w:rPr>
          <w:b/>
          <w:bCs/>
        </w:rPr>
        <w:lastRenderedPageBreak/>
        <w:t>Summary</w:t>
      </w:r>
    </w:p>
    <w:p w14:paraId="15043EC2" w14:textId="77777777" w:rsidR="00FD542D" w:rsidRPr="00533C3E" w:rsidRDefault="00FD542D" w:rsidP="003D385D">
      <w:pPr>
        <w:pStyle w:val="Heading2"/>
        <w:rPr>
          <w:b/>
          <w:bCs/>
        </w:rPr>
      </w:pPr>
      <w:r w:rsidRPr="00533C3E">
        <w:rPr>
          <w:b/>
          <w:bCs/>
        </w:rPr>
        <w:t>Summary of Change</w:t>
      </w:r>
    </w:p>
    <w:p w14:paraId="5EE853F8" w14:textId="77777777" w:rsidR="003D385D" w:rsidRPr="003D385D" w:rsidRDefault="003D385D" w:rsidP="003D385D">
      <w:r w:rsidRPr="006E0F88">
        <w:rPr>
          <w:rFonts w:ascii="Consolas" w:hAnsi="Consolas"/>
        </w:rPr>
        <w:t>EFI_VARIABLE_AUTHENTICATION_2</w:t>
      </w:r>
      <w:r>
        <w:t xml:space="preserve"> specifies the </w:t>
      </w:r>
      <w:proofErr w:type="spellStart"/>
      <w:r w:rsidRPr="006E0F88">
        <w:rPr>
          <w:rFonts w:ascii="Consolas" w:hAnsi="Consolas"/>
        </w:rPr>
        <w:t>SignedData.digestAlgorithms</w:t>
      </w:r>
      <w:proofErr w:type="spellEnd"/>
      <w:r>
        <w:t xml:space="preserve"> to be always SHA256. The implication is that the signing algorithm can use RSA keys greater than 2048 bits, but the digest algorithm remains SHA256. The proposed change is to allow digest algorithm to be greater than SHA256.</w:t>
      </w:r>
    </w:p>
    <w:p w14:paraId="11EA337A" w14:textId="77777777" w:rsidR="00FD542D" w:rsidRPr="00533C3E" w:rsidRDefault="00FD542D" w:rsidP="003D385D">
      <w:pPr>
        <w:pStyle w:val="Heading2"/>
        <w:rPr>
          <w:b/>
          <w:bCs/>
        </w:rPr>
      </w:pPr>
      <w:r w:rsidRPr="00533C3E">
        <w:rPr>
          <w:b/>
          <w:bCs/>
        </w:rPr>
        <w:t>Benefits of Change</w:t>
      </w:r>
    </w:p>
    <w:p w14:paraId="60C595C0" w14:textId="76FAA1CE" w:rsidR="006E0F88" w:rsidRDefault="003D385D" w:rsidP="003D385D">
      <w:r>
        <w:t>This brings agility to the signing mechanism</w:t>
      </w:r>
      <w:r w:rsidR="006E0F88">
        <w:t xml:space="preserve"> </w:t>
      </w:r>
      <w:r w:rsidR="007B2EF9">
        <w:t xml:space="preserve">of Authenticated variables </w:t>
      </w:r>
      <w:r w:rsidR="006E0F88">
        <w:t>by allowing it to sign a larger digest.</w:t>
      </w:r>
    </w:p>
    <w:p w14:paraId="170EDD11" w14:textId="77777777" w:rsidR="00FD542D" w:rsidRPr="00533C3E" w:rsidRDefault="00FD542D" w:rsidP="003D385D">
      <w:pPr>
        <w:pStyle w:val="Heading2"/>
        <w:rPr>
          <w:b/>
          <w:bCs/>
        </w:rPr>
      </w:pPr>
      <w:r w:rsidRPr="00533C3E">
        <w:rPr>
          <w:b/>
          <w:bCs/>
        </w:rPr>
        <w:t>Impact of Change</w:t>
      </w:r>
    </w:p>
    <w:p w14:paraId="30438162" w14:textId="77777777" w:rsidR="006E0F88" w:rsidRPr="006E0F88" w:rsidRDefault="006E0F88" w:rsidP="006E0F88">
      <w:r>
        <w:t>There is no impact on the existing Authenticated variables.</w:t>
      </w:r>
    </w:p>
    <w:p w14:paraId="28C76CE3" w14:textId="77777777" w:rsidR="00FD542D" w:rsidRPr="00533C3E" w:rsidRDefault="00FD542D" w:rsidP="003D385D">
      <w:pPr>
        <w:pStyle w:val="Heading2"/>
        <w:rPr>
          <w:b/>
          <w:bCs/>
        </w:rPr>
      </w:pPr>
      <w:r w:rsidRPr="00533C3E">
        <w:rPr>
          <w:b/>
          <w:bCs/>
        </w:rPr>
        <w:t>References</w:t>
      </w:r>
    </w:p>
    <w:p w14:paraId="05A9039B" w14:textId="77777777" w:rsidR="006E0F88" w:rsidRPr="006E0F88" w:rsidRDefault="006E0F88" w:rsidP="006E0F88">
      <w:r>
        <w:t>UEFI Specification 2.8</w:t>
      </w:r>
    </w:p>
    <w:p w14:paraId="3FFBFB32" w14:textId="77777777" w:rsidR="00FD542D" w:rsidRPr="003D385D" w:rsidRDefault="00FD542D">
      <w:pPr>
        <w:rPr>
          <w:rFonts w:ascii="Intel Clear" w:hAnsi="Intel Clear" w:cs="Intel Clear"/>
          <w:sz w:val="20"/>
          <w:szCs w:val="20"/>
        </w:rPr>
      </w:pPr>
      <w:r w:rsidRPr="003D385D">
        <w:rPr>
          <w:rFonts w:ascii="Intel Clear" w:hAnsi="Intel Clear" w:cs="Intel Clear"/>
          <w:sz w:val="20"/>
          <w:szCs w:val="20"/>
        </w:rPr>
        <w:br w:type="page"/>
      </w:r>
    </w:p>
    <w:p w14:paraId="40E0753F" w14:textId="77777777" w:rsidR="00FD542D" w:rsidRPr="007A1E43" w:rsidRDefault="00FD542D" w:rsidP="003D385D">
      <w:pPr>
        <w:pStyle w:val="Heading1"/>
        <w:rPr>
          <w:b/>
          <w:bCs/>
        </w:rPr>
      </w:pPr>
      <w:r w:rsidRPr="007A1E43">
        <w:rPr>
          <w:b/>
          <w:bCs/>
        </w:rPr>
        <w:lastRenderedPageBreak/>
        <w:t>Detailed Description of the change</w:t>
      </w:r>
    </w:p>
    <w:p w14:paraId="7DFEC1AF" w14:textId="77777777" w:rsidR="003D385D" w:rsidRPr="003D385D" w:rsidRDefault="003D385D" w:rsidP="003D385D">
      <w:pPr>
        <w:pStyle w:val="DefaultParagraphFontParaChar"/>
        <w:rPr>
          <w:rFonts w:ascii="Intel Clear" w:hAnsi="Intel Clear" w:cs="Intel Clear"/>
        </w:rPr>
      </w:pPr>
      <w:r w:rsidRPr="003D385D">
        <w:rPr>
          <w:rFonts w:ascii="Intel Clear" w:hAnsi="Intel Clear" w:cs="Intel Clear"/>
        </w:rPr>
        <w:t>Text formats below:</w:t>
      </w:r>
    </w:p>
    <w:p w14:paraId="31594193" w14:textId="77777777" w:rsidR="003D385D" w:rsidRPr="003D385D" w:rsidRDefault="003D385D" w:rsidP="003D385D">
      <w:pPr>
        <w:pStyle w:val="DefaultParagraphFontParaChar"/>
        <w:rPr>
          <w:rFonts w:ascii="Intel Clear" w:hAnsi="Intel Clear" w:cs="Intel Clear"/>
        </w:rPr>
      </w:pPr>
      <w:r w:rsidRPr="003D385D">
        <w:rPr>
          <w:rFonts w:ascii="Intel Clear" w:hAnsi="Intel Clear" w:cs="Intel Clear"/>
        </w:rPr>
        <w:t>Existing text: may include “…” to indicate an area to skip</w:t>
      </w:r>
    </w:p>
    <w:p w14:paraId="48356690" w14:textId="77777777" w:rsidR="003D385D" w:rsidRPr="003D385D" w:rsidRDefault="003D385D" w:rsidP="003D385D">
      <w:pPr>
        <w:pStyle w:val="DefaultParagraphFontParaChar"/>
        <w:rPr>
          <w:rFonts w:ascii="Intel Clear" w:hAnsi="Intel Clear" w:cs="Intel Clear"/>
        </w:rPr>
      </w:pPr>
      <w:r w:rsidRPr="003D385D">
        <w:rPr>
          <w:rFonts w:ascii="Intel Clear" w:hAnsi="Intel Clear" w:cs="Intel Clear"/>
          <w:highlight w:val="yellow"/>
        </w:rPr>
        <w:t>inserted or replaced text</w:t>
      </w:r>
    </w:p>
    <w:p w14:paraId="43AC8B10" w14:textId="77777777" w:rsidR="003D385D" w:rsidRPr="003D385D" w:rsidRDefault="003D385D" w:rsidP="003D385D">
      <w:pPr>
        <w:pStyle w:val="DefaultParagraphFontParaChar"/>
        <w:rPr>
          <w:rFonts w:ascii="Intel Clear" w:hAnsi="Intel Clear" w:cs="Intel Clear"/>
          <w:strike/>
        </w:rPr>
      </w:pPr>
      <w:r w:rsidRPr="003D385D">
        <w:rPr>
          <w:rFonts w:ascii="Intel Clear" w:hAnsi="Intel Clear" w:cs="Intel Clear"/>
          <w:strike/>
          <w:highlight w:val="red"/>
        </w:rPr>
        <w:t>deleted text</w:t>
      </w:r>
      <w:bookmarkStart w:id="0" w:name="_GoBack"/>
      <w:bookmarkEnd w:id="0"/>
    </w:p>
    <w:p w14:paraId="4D5FBC1A" w14:textId="77777777" w:rsidR="00FD542D" w:rsidRPr="003D385D" w:rsidRDefault="00FD542D" w:rsidP="006E0F88">
      <w:pPr>
        <w:pStyle w:val="SP13311441"/>
        <w:spacing w:before="240" w:after="120"/>
        <w:rPr>
          <w:rFonts w:ascii="Intel Clear" w:hAnsi="Intel Clear" w:cs="Intel Clear"/>
          <w:color w:val="000000"/>
          <w:sz w:val="20"/>
          <w:szCs w:val="20"/>
        </w:rPr>
      </w:pPr>
    </w:p>
    <w:p w14:paraId="6CC022BC" w14:textId="77777777" w:rsidR="00FD542D" w:rsidRPr="003D385D" w:rsidRDefault="00FD542D" w:rsidP="00FD542D">
      <w:pPr>
        <w:rPr>
          <w:rStyle w:val="SC132564"/>
          <w:rFonts w:ascii="Intel Clear" w:hAnsi="Intel Clear" w:cs="Intel Clear"/>
          <w:sz w:val="20"/>
          <w:szCs w:val="20"/>
        </w:rPr>
      </w:pPr>
      <w:r w:rsidRPr="003D385D">
        <w:rPr>
          <w:rStyle w:val="SC132564"/>
          <w:rFonts w:ascii="Intel Clear" w:hAnsi="Intel Clear" w:cs="Intel Clear"/>
          <w:sz w:val="20"/>
          <w:szCs w:val="20"/>
        </w:rPr>
        <w:t>8.2.2 Using the EFI_VARIABLE_AUTHENTICATION_2 descriptor</w:t>
      </w:r>
    </w:p>
    <w:p w14:paraId="220178B7" w14:textId="77777777" w:rsidR="00FD542D" w:rsidRPr="003D385D" w:rsidRDefault="00FD542D" w:rsidP="00FD542D">
      <w:pPr>
        <w:rPr>
          <w:rStyle w:val="SC132525"/>
          <w:rFonts w:ascii="Intel Clear" w:hAnsi="Intel Clear" w:cs="Intel Clear"/>
          <w:sz w:val="20"/>
          <w:szCs w:val="20"/>
        </w:rPr>
      </w:pPr>
      <w:r w:rsidRPr="003D385D">
        <w:rPr>
          <w:rStyle w:val="SC132525"/>
          <w:rFonts w:ascii="Intel Clear" w:hAnsi="Intel Clear" w:cs="Intel Clear"/>
          <w:sz w:val="20"/>
          <w:szCs w:val="20"/>
        </w:rPr>
        <w:t xml:space="preserve">When the attribute </w:t>
      </w:r>
      <w:r w:rsidRPr="003D385D">
        <w:rPr>
          <w:rStyle w:val="SC132525"/>
          <w:rFonts w:ascii="Intel Clear" w:hAnsi="Intel Clear" w:cs="Intel Clear"/>
          <w:b/>
          <w:bCs/>
          <w:sz w:val="20"/>
          <w:szCs w:val="20"/>
        </w:rPr>
        <w:t xml:space="preserve">EFI_VARIABLE_TIME_BASED_AUTHENTICATED_WRITE_ACCESS </w:t>
      </w:r>
      <w:r w:rsidRPr="003D385D">
        <w:rPr>
          <w:rStyle w:val="SC132525"/>
          <w:rFonts w:ascii="Intel Clear" w:hAnsi="Intel Clear" w:cs="Intel Clear"/>
          <w:sz w:val="20"/>
          <w:szCs w:val="20"/>
        </w:rPr>
        <w:t>is set, then the Data buffer shall begin with an instance of a complete (and serialized)</w:t>
      </w:r>
      <w:r w:rsidRPr="003D385D">
        <w:rPr>
          <w:rStyle w:val="SC132525"/>
          <w:rFonts w:ascii="Intel Clear" w:hAnsi="Intel Clear" w:cs="Intel Clear"/>
          <w:sz w:val="20"/>
          <w:szCs w:val="20"/>
        </w:rPr>
        <w:t xml:space="preserve"> ….</w:t>
      </w:r>
    </w:p>
    <w:p w14:paraId="2D80C60B" w14:textId="77777777" w:rsidR="00FD542D" w:rsidRPr="003D385D" w:rsidRDefault="00FD542D" w:rsidP="00FD542D">
      <w:pPr>
        <w:pStyle w:val="SP13311465"/>
        <w:spacing w:before="80" w:after="20"/>
        <w:rPr>
          <w:rFonts w:ascii="Intel Clear" w:hAnsi="Intel Clear" w:cs="Intel Clear"/>
          <w:color w:val="000000"/>
          <w:sz w:val="20"/>
          <w:szCs w:val="20"/>
        </w:rPr>
      </w:pPr>
      <w:r w:rsidRPr="003D385D">
        <w:rPr>
          <w:rStyle w:val="SC132525"/>
          <w:rFonts w:ascii="Intel Clear" w:hAnsi="Intel Clear" w:cs="Intel Clear"/>
          <w:sz w:val="20"/>
          <w:szCs w:val="20"/>
        </w:rPr>
        <w:t xml:space="preserve">Construct a DER-encoded PKCS #7 version 1.5 </w:t>
      </w:r>
      <w:proofErr w:type="spellStart"/>
      <w:r w:rsidRPr="003D385D">
        <w:rPr>
          <w:rStyle w:val="SC132525"/>
          <w:rFonts w:ascii="Intel Clear" w:hAnsi="Intel Clear" w:cs="Intel Clear"/>
          <w:sz w:val="20"/>
          <w:szCs w:val="20"/>
        </w:rPr>
        <w:t>SignedData</w:t>
      </w:r>
      <w:proofErr w:type="spellEnd"/>
      <w:r w:rsidRPr="003D385D">
        <w:rPr>
          <w:rStyle w:val="SC132525"/>
          <w:rFonts w:ascii="Intel Clear" w:hAnsi="Intel Clear" w:cs="Intel Clear"/>
          <w:sz w:val="20"/>
          <w:szCs w:val="20"/>
        </w:rPr>
        <w:t xml:space="preserve"> (see [RFC2315]) with the signed content as follows:</w:t>
      </w:r>
    </w:p>
    <w:p w14:paraId="403A6B5D" w14:textId="77777777" w:rsidR="00FD542D" w:rsidRPr="003D385D" w:rsidRDefault="00FD542D" w:rsidP="00FD542D">
      <w:pPr>
        <w:pStyle w:val="SP13311449"/>
        <w:numPr>
          <w:ilvl w:val="0"/>
          <w:numId w:val="1"/>
        </w:numPr>
        <w:spacing w:before="80" w:after="20"/>
        <w:rPr>
          <w:rFonts w:ascii="Intel Clear" w:hAnsi="Intel Clear" w:cs="Intel Clear"/>
          <w:color w:val="000000"/>
          <w:sz w:val="20"/>
          <w:szCs w:val="20"/>
        </w:rPr>
      </w:pPr>
      <w:proofErr w:type="spellStart"/>
      <w:r w:rsidRPr="003D385D">
        <w:rPr>
          <w:rStyle w:val="SC132525"/>
          <w:rFonts w:ascii="Intel Clear" w:hAnsi="Intel Clear" w:cs="Intel Clear"/>
          <w:sz w:val="20"/>
          <w:szCs w:val="20"/>
        </w:rPr>
        <w:t>SignedData.version</w:t>
      </w:r>
      <w:proofErr w:type="spellEnd"/>
      <w:r w:rsidRPr="003D385D">
        <w:rPr>
          <w:rStyle w:val="SC132525"/>
          <w:rFonts w:ascii="Intel Clear" w:hAnsi="Intel Clear" w:cs="Intel Clear"/>
          <w:sz w:val="20"/>
          <w:szCs w:val="20"/>
        </w:rPr>
        <w:t xml:space="preserve"> shall be set to 1 </w:t>
      </w:r>
    </w:p>
    <w:p w14:paraId="1C35A0AF" w14:textId="77777777" w:rsidR="00FD542D" w:rsidRPr="003D385D" w:rsidRDefault="00FD542D" w:rsidP="00FD542D">
      <w:pPr>
        <w:pStyle w:val="ListParagraph"/>
        <w:numPr>
          <w:ilvl w:val="0"/>
          <w:numId w:val="1"/>
        </w:numPr>
        <w:rPr>
          <w:rFonts w:ascii="Intel Clear" w:hAnsi="Intel Clear" w:cs="Intel Clear"/>
          <w:sz w:val="20"/>
          <w:szCs w:val="20"/>
        </w:rPr>
      </w:pPr>
      <w:proofErr w:type="spellStart"/>
      <w:r w:rsidRPr="003D385D">
        <w:rPr>
          <w:rStyle w:val="SC132525"/>
          <w:rFonts w:ascii="Intel Clear" w:hAnsi="Intel Clear" w:cs="Intel Clear"/>
          <w:sz w:val="20"/>
          <w:szCs w:val="20"/>
        </w:rPr>
        <w:t>SignedData.digestAlgorithms</w:t>
      </w:r>
      <w:proofErr w:type="spellEnd"/>
      <w:r w:rsidRPr="003D385D">
        <w:rPr>
          <w:rStyle w:val="SC132525"/>
          <w:rFonts w:ascii="Intel Clear" w:hAnsi="Intel Clear" w:cs="Intel Clear"/>
          <w:sz w:val="20"/>
          <w:szCs w:val="20"/>
        </w:rPr>
        <w:t xml:space="preserve"> shall contain the digest algorithm used when preparing the signature. Only a digest algorithm </w:t>
      </w:r>
      <w:r w:rsidRPr="006E0F88">
        <w:rPr>
          <w:rStyle w:val="SC132525"/>
          <w:rFonts w:ascii="Intel Clear" w:hAnsi="Intel Clear" w:cs="Intel Clear"/>
          <w:strike/>
          <w:color w:val="auto"/>
          <w:sz w:val="20"/>
          <w:szCs w:val="20"/>
          <w:highlight w:val="red"/>
        </w:rPr>
        <w:t>of</w:t>
      </w:r>
      <w:r w:rsidRPr="006E0F88">
        <w:rPr>
          <w:rStyle w:val="SC132525"/>
          <w:rFonts w:ascii="Intel Clear" w:hAnsi="Intel Clear" w:cs="Intel Clear"/>
          <w:color w:val="auto"/>
          <w:sz w:val="20"/>
          <w:szCs w:val="20"/>
        </w:rPr>
        <w:t xml:space="preserve"> </w:t>
      </w:r>
      <w:r w:rsidRPr="003D385D">
        <w:rPr>
          <w:rStyle w:val="SC132525"/>
          <w:rFonts w:ascii="Intel Clear" w:hAnsi="Intel Clear" w:cs="Intel Clear"/>
          <w:color w:val="auto"/>
          <w:sz w:val="20"/>
          <w:szCs w:val="20"/>
          <w:highlight w:val="yellow"/>
        </w:rPr>
        <w:t>greater than or equal to</w:t>
      </w:r>
      <w:r w:rsidRPr="003D385D">
        <w:rPr>
          <w:rStyle w:val="SC132525"/>
          <w:rFonts w:ascii="Intel Clear" w:hAnsi="Intel Clear" w:cs="Intel Clear"/>
          <w:color w:val="auto"/>
          <w:sz w:val="20"/>
          <w:szCs w:val="20"/>
        </w:rPr>
        <w:t xml:space="preserve"> </w:t>
      </w:r>
      <w:r w:rsidRPr="003D385D">
        <w:rPr>
          <w:rStyle w:val="SC132525"/>
          <w:rFonts w:ascii="Intel Clear" w:hAnsi="Intel Clear" w:cs="Intel Clear"/>
          <w:sz w:val="20"/>
          <w:szCs w:val="20"/>
        </w:rPr>
        <w:t>SHA-256 is accepted</w:t>
      </w:r>
      <w:r w:rsidRPr="003D385D">
        <w:rPr>
          <w:rStyle w:val="SC132525"/>
          <w:rFonts w:ascii="Intel Clear" w:hAnsi="Intel Clear" w:cs="Intel Clear"/>
          <w:sz w:val="20"/>
          <w:szCs w:val="20"/>
        </w:rPr>
        <w:t>.</w:t>
      </w:r>
    </w:p>
    <w:sectPr w:rsidR="00FD542D" w:rsidRPr="003D3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Intel Clear">
    <w:panose1 w:val="020B0604020203020204"/>
    <w:charset w:val="00"/>
    <w:family w:val="swiss"/>
    <w:pitch w:val="variable"/>
    <w:sig w:usb0="E10006FF" w:usb1="400060F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80D"/>
    <w:multiLevelType w:val="hybridMultilevel"/>
    <w:tmpl w:val="7EF61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2D"/>
    <w:rsid w:val="00061A87"/>
    <w:rsid w:val="00221C44"/>
    <w:rsid w:val="003A44C8"/>
    <w:rsid w:val="003D385D"/>
    <w:rsid w:val="004E36F7"/>
    <w:rsid w:val="00515806"/>
    <w:rsid w:val="00521C41"/>
    <w:rsid w:val="00533C3E"/>
    <w:rsid w:val="006E0F88"/>
    <w:rsid w:val="007A1E43"/>
    <w:rsid w:val="007B2EF9"/>
    <w:rsid w:val="008944D1"/>
    <w:rsid w:val="009148ED"/>
    <w:rsid w:val="00B56093"/>
    <w:rsid w:val="00C04BA5"/>
    <w:rsid w:val="00CE27D2"/>
    <w:rsid w:val="00E426B4"/>
    <w:rsid w:val="00EC4418"/>
    <w:rsid w:val="00F72B0B"/>
    <w:rsid w:val="00FD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8FA8"/>
  <w15:chartTrackingRefBased/>
  <w15:docId w15:val="{9A0C7FE7-6F70-4C48-B1A9-B894B98B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13311434">
    <w:name w:val="SP.13.311434"/>
    <w:basedOn w:val="Normal"/>
    <w:next w:val="Normal"/>
    <w:uiPriority w:val="99"/>
    <w:rsid w:val="00FD542D"/>
    <w:pPr>
      <w:autoSpaceDE w:val="0"/>
      <w:autoSpaceDN w:val="0"/>
      <w:adjustRightInd w:val="0"/>
      <w:spacing w:after="0" w:line="240" w:lineRule="auto"/>
    </w:pPr>
    <w:rPr>
      <w:rFonts w:ascii="Calibri" w:hAnsi="Calibri" w:cs="Calibri"/>
      <w:sz w:val="24"/>
      <w:szCs w:val="24"/>
    </w:rPr>
  </w:style>
  <w:style w:type="paragraph" w:customStyle="1" w:styleId="SP13311441">
    <w:name w:val="SP.13.311441"/>
    <w:basedOn w:val="Normal"/>
    <w:next w:val="Normal"/>
    <w:uiPriority w:val="99"/>
    <w:rsid w:val="00FD542D"/>
    <w:pPr>
      <w:autoSpaceDE w:val="0"/>
      <w:autoSpaceDN w:val="0"/>
      <w:adjustRightInd w:val="0"/>
      <w:spacing w:after="0" w:line="240" w:lineRule="auto"/>
    </w:pPr>
    <w:rPr>
      <w:rFonts w:ascii="Calibri" w:hAnsi="Calibri" w:cs="Calibri"/>
      <w:sz w:val="24"/>
      <w:szCs w:val="24"/>
    </w:rPr>
  </w:style>
  <w:style w:type="character" w:customStyle="1" w:styleId="SC132564">
    <w:name w:val="SC.13.2564"/>
    <w:uiPriority w:val="99"/>
    <w:rsid w:val="00FD542D"/>
    <w:rPr>
      <w:b/>
      <w:bCs/>
      <w:color w:val="000000"/>
    </w:rPr>
  </w:style>
  <w:style w:type="paragraph" w:customStyle="1" w:styleId="SP13311439">
    <w:name w:val="SP.13.311439"/>
    <w:basedOn w:val="Normal"/>
    <w:next w:val="Normal"/>
    <w:uiPriority w:val="99"/>
    <w:rsid w:val="00FD542D"/>
    <w:pPr>
      <w:autoSpaceDE w:val="0"/>
      <w:autoSpaceDN w:val="0"/>
      <w:adjustRightInd w:val="0"/>
      <w:spacing w:after="0" w:line="240" w:lineRule="auto"/>
    </w:pPr>
    <w:rPr>
      <w:rFonts w:ascii="Calibri" w:hAnsi="Calibri" w:cs="Calibri"/>
      <w:sz w:val="24"/>
      <w:szCs w:val="24"/>
    </w:rPr>
  </w:style>
  <w:style w:type="character" w:customStyle="1" w:styleId="SC132525">
    <w:name w:val="SC.13.2525"/>
    <w:uiPriority w:val="99"/>
    <w:rsid w:val="00FD542D"/>
    <w:rPr>
      <w:color w:val="000000"/>
      <w:sz w:val="22"/>
      <w:szCs w:val="22"/>
    </w:rPr>
  </w:style>
  <w:style w:type="paragraph" w:customStyle="1" w:styleId="SP13311465">
    <w:name w:val="SP.13.311465"/>
    <w:basedOn w:val="Normal"/>
    <w:next w:val="Normal"/>
    <w:uiPriority w:val="99"/>
    <w:rsid w:val="00FD542D"/>
    <w:pPr>
      <w:autoSpaceDE w:val="0"/>
      <w:autoSpaceDN w:val="0"/>
      <w:adjustRightInd w:val="0"/>
      <w:spacing w:after="0" w:line="240" w:lineRule="auto"/>
    </w:pPr>
    <w:rPr>
      <w:rFonts w:ascii="Calibri" w:hAnsi="Calibri" w:cs="Calibri"/>
      <w:sz w:val="24"/>
      <w:szCs w:val="24"/>
    </w:rPr>
  </w:style>
  <w:style w:type="paragraph" w:customStyle="1" w:styleId="SP13311449">
    <w:name w:val="SP.13.311449"/>
    <w:basedOn w:val="Normal"/>
    <w:next w:val="Normal"/>
    <w:uiPriority w:val="99"/>
    <w:rsid w:val="00FD542D"/>
    <w:pPr>
      <w:autoSpaceDE w:val="0"/>
      <w:autoSpaceDN w:val="0"/>
      <w:adjustRightInd w:val="0"/>
      <w:spacing w:after="0" w:line="240" w:lineRule="auto"/>
    </w:pPr>
    <w:rPr>
      <w:rFonts w:ascii="Calibri" w:hAnsi="Calibri" w:cs="Calibri"/>
      <w:sz w:val="24"/>
      <w:szCs w:val="24"/>
    </w:rPr>
  </w:style>
  <w:style w:type="paragraph" w:styleId="ListParagraph">
    <w:name w:val="List Paragraph"/>
    <w:basedOn w:val="Normal"/>
    <w:uiPriority w:val="34"/>
    <w:qFormat/>
    <w:rsid w:val="00FD542D"/>
    <w:pPr>
      <w:ind w:left="720"/>
      <w:contextualSpacing/>
    </w:pPr>
  </w:style>
  <w:style w:type="paragraph" w:customStyle="1" w:styleId="DefaultParagraphFontParaChar">
    <w:name w:val="Default Paragraph Font Para Char"/>
    <w:basedOn w:val="Normal"/>
    <w:rsid w:val="003D385D"/>
    <w:pPr>
      <w:spacing w:line="240" w:lineRule="exact"/>
    </w:pPr>
    <w:rPr>
      <w:rFonts w:ascii="Verdana" w:eastAsia="Times New Roman" w:hAnsi="Verdana" w:cs="Arial"/>
      <w:sz w:val="20"/>
      <w:szCs w:val="20"/>
    </w:rPr>
  </w:style>
  <w:style w:type="character" w:customStyle="1" w:styleId="Heading1Char">
    <w:name w:val="Heading 1 Char"/>
    <w:basedOn w:val="DefaultParagraphFont"/>
    <w:link w:val="Heading1"/>
    <w:uiPriority w:val="9"/>
    <w:rsid w:val="003D38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38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B131A33795349ACDBD6B8876A9E85" ma:contentTypeVersion="2" ma:contentTypeDescription="Create a new document." ma:contentTypeScope="" ma:versionID="e22d7a8e4d806b0c5f03d52212864898">
  <xsd:schema xmlns:xsd="http://www.w3.org/2001/XMLSchema" xmlns:xs="http://www.w3.org/2001/XMLSchema" xmlns:p="http://schemas.microsoft.com/office/2006/metadata/properties" xmlns:ns3="a0881c7e-bde8-497c-bcbe-18a05f14a854" targetNamespace="http://schemas.microsoft.com/office/2006/metadata/properties" ma:root="true" ma:fieldsID="e5ec8b7f87aaa0f0224e04a1ccdf3223" ns3:_="">
    <xsd:import namespace="a0881c7e-bde8-497c-bcbe-18a05f14a85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81c7e-bde8-497c-bcbe-18a05f14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26772F-CC6A-4499-8276-D9E1D53C4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81c7e-bde8-497c-bcbe-18a05f14a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62F4E9-32C9-4761-BDC6-474FCBF95E65}">
  <ds:schemaRefs>
    <ds:schemaRef ds:uri="http://schemas.microsoft.com/sharepoint/v3/contenttype/forms"/>
  </ds:schemaRefs>
</ds:datastoreItem>
</file>

<file path=customXml/itemProps3.xml><?xml version="1.0" encoding="utf-8"?>
<ds:datastoreItem xmlns:ds="http://schemas.openxmlformats.org/officeDocument/2006/customXml" ds:itemID="{1EAF2DF9-E3B0-4B77-94B3-31585CD98B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211</Words>
  <Characters>1284</Characters>
  <Application>Microsoft Office Word</Application>
  <DocSecurity>0</DocSecurity>
  <Lines>38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Wadhawan, Divneil R</dc:creator>
  <cp:keywords>CTPClassification=CTP_NT</cp:keywords>
  <dc:description/>
  <cp:lastModifiedBy>Wadhawan, Divneil R</cp:lastModifiedBy>
  <cp:revision>13</cp:revision>
  <dcterms:created xsi:type="dcterms:W3CDTF">2020-08-05T15:58:00Z</dcterms:created>
  <dcterms:modified xsi:type="dcterms:W3CDTF">2020-08-05T16:37:00Z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d32e3af4-c0d2-4797-8528-70dd3fe4b9ca</vt:lpwstr>
  </property>
  <property fmtid="{D5CDD505-2E9C-101B-9397-08002B2CF9AE}" pid="3" name="CTP_TimeStamp">
    <vt:lpwstr>2020-08-05 16:37:33Z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0x010100C9AB131A33795349ACDBD6B8876A9E85</vt:lpwstr>
  </property>
  <property fmtid="{D5CDD505-2E9C-101B-9397-08002B2CF9AE}" pid="8" name="CTPClassification">
    <vt:lpwstr>CTP_NT</vt:lpwstr>
  </property>
</Properties>
</file>