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77777777" w:rsidR="0004213B" w:rsidRDefault="008821C8">
      <w:pPr>
        <w:spacing w:line="267" w:lineRule="exact"/>
        <w:ind w:left="150"/>
      </w:pPr>
      <w:r>
        <w:t>EINJ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CXL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6BF1DC15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Mahesh</w:t>
      </w:r>
      <w:r>
        <w:rPr>
          <w:spacing w:val="-4"/>
        </w:rPr>
        <w:t xml:space="preserve"> </w:t>
      </w:r>
      <w:r>
        <w:t>Natu</w:t>
      </w:r>
      <w:r>
        <w:rPr>
          <w:spacing w:val="-1"/>
        </w:rPr>
        <w:t xml:space="preserve"> </w:t>
      </w:r>
      <w:r>
        <w:t>(Intel)</w:t>
      </w:r>
    </w:p>
    <w:p w14:paraId="3894FBA7" w14:textId="18ACE1FA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S</w:t>
      </w:r>
      <w:r w:rsidR="00462388">
        <w:t>h</w:t>
      </w:r>
      <w:r>
        <w:t>ubhada</w:t>
      </w:r>
      <w:r>
        <w:rPr>
          <w:spacing w:val="-3"/>
        </w:rPr>
        <w:t xml:space="preserve"> </w:t>
      </w:r>
      <w:r>
        <w:t>Pugaonkar</w:t>
      </w:r>
      <w:r>
        <w:rPr>
          <w:spacing w:val="-4"/>
        </w:rPr>
        <w:t xml:space="preserve"> </w:t>
      </w:r>
      <w:r>
        <w:t>(Intel)</w:t>
      </w:r>
    </w:p>
    <w:p w14:paraId="46871068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Samer</w:t>
      </w:r>
      <w:r>
        <w:rPr>
          <w:spacing w:val="-4"/>
        </w:rPr>
        <w:t xml:space="preserve"> </w:t>
      </w:r>
      <w:r>
        <w:t>El-Haj</w:t>
      </w:r>
      <w:r>
        <w:rPr>
          <w:spacing w:val="-1"/>
        </w:rPr>
        <w:t xml:space="preserve"> </w:t>
      </w:r>
      <w:r>
        <w:t>Mahmoud</w:t>
      </w:r>
      <w:r>
        <w:rPr>
          <w:spacing w:val="-3"/>
        </w:rPr>
        <w:t xml:space="preserve"> </w:t>
      </w:r>
      <w:r>
        <w:t>(Arm)</w:t>
      </w:r>
    </w:p>
    <w:p w14:paraId="468D3E59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TianoCore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5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8EFEB3C" w14:textId="77777777" w:rsidR="0004213B" w:rsidRDefault="008821C8">
      <w:pPr>
        <w:pStyle w:val="BodyText"/>
        <w:spacing w:before="1" w:line="412" w:lineRule="auto"/>
        <w:ind w:left="100" w:right="1180"/>
      </w:pPr>
      <w:r>
        <w:t>This ECR is related to a proposal to update the current EINJ table to support error injection on CXL.</w:t>
      </w:r>
      <w:r>
        <w:rPr>
          <w:spacing w:val="-43"/>
        </w:rPr>
        <w:t xml:space="preserve"> </w:t>
      </w:r>
      <w:r>
        <w:t>Specifically,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ECR</w:t>
      </w:r>
      <w:r>
        <w:rPr>
          <w:spacing w:val="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changes:</w:t>
      </w:r>
    </w:p>
    <w:p w14:paraId="37202DCC" w14:textId="77777777" w:rsidR="0004213B" w:rsidRDefault="008821C8">
      <w:pPr>
        <w:pStyle w:val="BodyText"/>
        <w:ind w:left="100"/>
      </w:pPr>
      <w:r>
        <w:t>1.</w:t>
      </w:r>
      <w:r>
        <w:rPr>
          <w:spacing w:val="4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18.6.1</w:t>
      </w:r>
      <w:r>
        <w:rPr>
          <w:spacing w:val="-4"/>
        </w:rPr>
        <w:t xml:space="preserve"> </w:t>
      </w:r>
      <w:r>
        <w:t>(Error</w:t>
      </w:r>
      <w:r>
        <w:rPr>
          <w:spacing w:val="-1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(EINJ))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CXL.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</w:t>
      </w:r>
      <w:r>
        <w:t>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3BA9ACDC" w14:textId="77777777" w:rsidR="0004213B" w:rsidRDefault="008821C8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injection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systems that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CXL.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483FBCCB" w14:textId="77777777" w:rsidR="0004213B" w:rsidRDefault="008821C8">
      <w:pPr>
        <w:pStyle w:val="BodyText"/>
        <w:spacing w:line="254" w:lineRule="auto"/>
        <w:ind w:left="100" w:right="97"/>
      </w:pPr>
      <w:proofErr w:type="gramStart"/>
      <w:r>
        <w:t>Platforms</w:t>
      </w:r>
      <w:proofErr w:type="gramEnd"/>
      <w:r>
        <w:t xml:space="preserve"> firmware will have to understand and support the new format of the EINJ structure, and OS’s will also</w:t>
      </w:r>
      <w:r>
        <w:rPr>
          <w:spacing w:val="-4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driver to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fundamentally</w:t>
      </w:r>
      <w:r>
        <w:rPr>
          <w:spacing w:val="-2"/>
        </w:rPr>
        <w:t xml:space="preserve"> </w:t>
      </w:r>
      <w:r>
        <w:t>new code.</w:t>
      </w:r>
    </w:p>
    <w:p w14:paraId="503A8A2B" w14:textId="77777777" w:rsidR="0004213B" w:rsidRDefault="0004213B">
      <w:pPr>
        <w:spacing w:line="254" w:lineRule="auto"/>
        <w:sectPr w:rsidR="0004213B">
          <w:type w:val="continuous"/>
          <w:pgSz w:w="12240" w:h="15840"/>
          <w:pgMar w:top="1400" w:right="1600" w:bottom="280" w:left="1340" w:header="720" w:footer="720" w:gutter="0"/>
          <w:cols w:space="720"/>
        </w:sectPr>
      </w:pPr>
    </w:p>
    <w:p w14:paraId="70D365F7" w14:textId="77777777" w:rsidR="0004213B" w:rsidRDefault="008821C8">
      <w:pPr>
        <w:pStyle w:val="Heading1"/>
        <w:spacing w:before="41"/>
      </w:pPr>
      <w:r>
        <w:lastRenderedPageBreak/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</w:t>
      </w:r>
      <w:r>
        <w:t>pdates]</w:t>
      </w:r>
    </w:p>
    <w:p w14:paraId="78FBA678" w14:textId="77777777" w:rsidR="0004213B" w:rsidRDefault="0004213B">
      <w:pPr>
        <w:pStyle w:val="BodyText"/>
        <w:rPr>
          <w:b/>
          <w:sz w:val="22"/>
        </w:rPr>
      </w:pP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7777777" w:rsidR="0004213B" w:rsidRDefault="0004213B">
      <w:pPr>
        <w:pStyle w:val="BodyText"/>
        <w:rPr>
          <w:sz w:val="28"/>
        </w:rPr>
      </w:pPr>
    </w:p>
    <w:p w14:paraId="5C298843" w14:textId="77777777" w:rsidR="0004213B" w:rsidRDefault="008821C8">
      <w:pPr>
        <w:ind w:left="100"/>
        <w:rPr>
          <w:b/>
          <w:sz w:val="24"/>
        </w:rPr>
      </w:pPr>
      <w:r>
        <w:rPr>
          <w:b/>
          <w:sz w:val="24"/>
        </w:rPr>
        <w:t>18.6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Injection</w:t>
      </w:r>
    </w:p>
    <w:p w14:paraId="405D62F5" w14:textId="77777777" w:rsidR="0004213B" w:rsidRDefault="0004213B">
      <w:pPr>
        <w:pStyle w:val="BodyText"/>
        <w:spacing w:before="9"/>
        <w:rPr>
          <w:b/>
          <w:sz w:val="19"/>
        </w:rPr>
      </w:pPr>
    </w:p>
    <w:p w14:paraId="59AA2B11" w14:textId="77777777" w:rsidR="0004213B" w:rsidRDefault="008821C8">
      <w:pPr>
        <w:spacing w:before="1"/>
        <w:ind w:left="100"/>
      </w:pPr>
      <w:r>
        <w:t>…</w:t>
      </w:r>
    </w:p>
    <w:p w14:paraId="704311C0" w14:textId="21973F07" w:rsidR="0004213B" w:rsidRDefault="008821C8">
      <w:pPr>
        <w:spacing w:before="135"/>
        <w:ind w:left="10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18.</w:t>
      </w:r>
      <w:r w:rsidR="006453E2">
        <w:rPr>
          <w:b/>
          <w:sz w:val="20"/>
        </w:rPr>
        <w:t>29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Error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Definition</w:t>
      </w:r>
    </w:p>
    <w:p w14:paraId="580CE623" w14:textId="77777777" w:rsidR="0004213B" w:rsidRDefault="0004213B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81"/>
        <w:gridCol w:w="799"/>
        <w:gridCol w:w="3823"/>
      </w:tblGrid>
      <w:tr w:rsidR="0004213B" w14:paraId="275F07B2" w14:textId="77777777">
        <w:trPr>
          <w:trHeight w:val="220"/>
        </w:trPr>
        <w:tc>
          <w:tcPr>
            <w:tcW w:w="1088" w:type="dxa"/>
            <w:gridSpan w:val="3"/>
            <w:shd w:val="clear" w:color="auto" w:fill="D9D9D9"/>
          </w:tcPr>
          <w:p w14:paraId="01E5C26E" w14:textId="77777777" w:rsidR="0004213B" w:rsidRDefault="008821C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Bit</w:t>
            </w:r>
          </w:p>
        </w:tc>
        <w:tc>
          <w:tcPr>
            <w:tcW w:w="3823" w:type="dxa"/>
            <w:shd w:val="clear" w:color="auto" w:fill="D9D9D9"/>
          </w:tcPr>
          <w:p w14:paraId="6660B726" w14:textId="77777777" w:rsidR="0004213B" w:rsidRDefault="008821C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04213B" w14:paraId="7AD5A418" w14:textId="77777777">
        <w:trPr>
          <w:trHeight w:val="220"/>
        </w:trPr>
        <w:tc>
          <w:tcPr>
            <w:tcW w:w="1088" w:type="dxa"/>
            <w:gridSpan w:val="3"/>
          </w:tcPr>
          <w:p w14:paraId="03B70ECF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23" w:type="dxa"/>
          </w:tcPr>
          <w:p w14:paraId="20BFD831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36FE7CE0" w14:textId="77777777">
        <w:trPr>
          <w:trHeight w:val="220"/>
        </w:trPr>
        <w:tc>
          <w:tcPr>
            <w:tcW w:w="1088" w:type="dxa"/>
            <w:gridSpan w:val="3"/>
          </w:tcPr>
          <w:p w14:paraId="710513D1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23" w:type="dxa"/>
          </w:tcPr>
          <w:p w14:paraId="6AD636B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744D07EC" w14:textId="77777777">
        <w:trPr>
          <w:trHeight w:val="220"/>
        </w:trPr>
        <w:tc>
          <w:tcPr>
            <w:tcW w:w="1088" w:type="dxa"/>
            <w:gridSpan w:val="3"/>
          </w:tcPr>
          <w:p w14:paraId="5C09683A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23" w:type="dxa"/>
          </w:tcPr>
          <w:p w14:paraId="6FF06484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6272BB65" w14:textId="77777777">
        <w:trPr>
          <w:trHeight w:val="220"/>
        </w:trPr>
        <w:tc>
          <w:tcPr>
            <w:tcW w:w="1088" w:type="dxa"/>
            <w:gridSpan w:val="3"/>
          </w:tcPr>
          <w:p w14:paraId="4A35DF32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23" w:type="dxa"/>
          </w:tcPr>
          <w:p w14:paraId="0FC061C0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2E27B8BA" w14:textId="77777777">
        <w:trPr>
          <w:trHeight w:val="220"/>
        </w:trPr>
        <w:tc>
          <w:tcPr>
            <w:tcW w:w="1088" w:type="dxa"/>
            <w:gridSpan w:val="3"/>
          </w:tcPr>
          <w:p w14:paraId="668BF7D1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23" w:type="dxa"/>
          </w:tcPr>
          <w:p w14:paraId="22AEFCDF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0DCFBE92" w14:textId="77777777">
        <w:trPr>
          <w:trHeight w:val="220"/>
        </w:trPr>
        <w:tc>
          <w:tcPr>
            <w:tcW w:w="1088" w:type="dxa"/>
            <w:gridSpan w:val="3"/>
          </w:tcPr>
          <w:p w14:paraId="44E67683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23" w:type="dxa"/>
          </w:tcPr>
          <w:p w14:paraId="585D493E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708FDBCC" w14:textId="77777777">
        <w:trPr>
          <w:trHeight w:val="220"/>
        </w:trPr>
        <w:tc>
          <w:tcPr>
            <w:tcW w:w="1088" w:type="dxa"/>
            <w:gridSpan w:val="3"/>
          </w:tcPr>
          <w:p w14:paraId="75CEA1DB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23" w:type="dxa"/>
          </w:tcPr>
          <w:p w14:paraId="13243EF4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67FD4DC7" w14:textId="77777777">
        <w:trPr>
          <w:trHeight w:val="220"/>
        </w:trPr>
        <w:tc>
          <w:tcPr>
            <w:tcW w:w="1088" w:type="dxa"/>
            <w:gridSpan w:val="3"/>
          </w:tcPr>
          <w:p w14:paraId="59F0140C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823" w:type="dxa"/>
          </w:tcPr>
          <w:p w14:paraId="6A3E02C6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6C0EF85D" w14:textId="77777777">
        <w:trPr>
          <w:trHeight w:val="220"/>
        </w:trPr>
        <w:tc>
          <w:tcPr>
            <w:tcW w:w="1088" w:type="dxa"/>
            <w:gridSpan w:val="3"/>
          </w:tcPr>
          <w:p w14:paraId="7B9DC20D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823" w:type="dxa"/>
          </w:tcPr>
          <w:p w14:paraId="6E2A691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0B28F922" w14:textId="77777777">
        <w:trPr>
          <w:trHeight w:val="220"/>
        </w:trPr>
        <w:tc>
          <w:tcPr>
            <w:tcW w:w="1088" w:type="dxa"/>
            <w:gridSpan w:val="3"/>
          </w:tcPr>
          <w:p w14:paraId="155AF39C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823" w:type="dxa"/>
          </w:tcPr>
          <w:p w14:paraId="5D4069D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416FE70B" w14:textId="77777777">
        <w:trPr>
          <w:trHeight w:val="220"/>
        </w:trPr>
        <w:tc>
          <w:tcPr>
            <w:tcW w:w="1088" w:type="dxa"/>
            <w:gridSpan w:val="3"/>
          </w:tcPr>
          <w:p w14:paraId="3DEA3E48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23" w:type="dxa"/>
          </w:tcPr>
          <w:p w14:paraId="5E641B1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7D58C686" w14:textId="77777777">
        <w:trPr>
          <w:trHeight w:val="220"/>
        </w:trPr>
        <w:tc>
          <w:tcPr>
            <w:tcW w:w="1088" w:type="dxa"/>
            <w:gridSpan w:val="3"/>
          </w:tcPr>
          <w:p w14:paraId="7CFF78D8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823" w:type="dxa"/>
          </w:tcPr>
          <w:p w14:paraId="6FCBED3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44A2B622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51C4F7A4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0C5D3D40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99" w:type="dxa"/>
            <w:tcBorders>
              <w:left w:val="nil"/>
            </w:tcBorders>
          </w:tcPr>
          <w:p w14:paraId="70037E96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511C457D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7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Correctable</w:t>
            </w:r>
          </w:p>
        </w:tc>
      </w:tr>
      <w:tr w:rsidR="0004213B" w14:paraId="0E36466D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31321B82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6A5605F1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99" w:type="dxa"/>
            <w:tcBorders>
              <w:left w:val="nil"/>
            </w:tcBorders>
          </w:tcPr>
          <w:p w14:paraId="012EE5D7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7F34232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8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non-fatal</w:t>
            </w:r>
          </w:p>
        </w:tc>
      </w:tr>
      <w:tr w:rsidR="0004213B" w14:paraId="506F7F37" w14:textId="77777777">
        <w:trPr>
          <w:trHeight w:val="215"/>
        </w:trPr>
        <w:tc>
          <w:tcPr>
            <w:tcW w:w="108" w:type="dxa"/>
            <w:tcBorders>
              <w:right w:val="nil"/>
            </w:tcBorders>
          </w:tcPr>
          <w:p w14:paraId="533870C7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374B7070" w14:textId="77777777" w:rsidR="0004213B" w:rsidRDefault="008821C8">
            <w:pPr>
              <w:pStyle w:val="TableParagraph"/>
              <w:spacing w:line="196" w:lineRule="exact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99" w:type="dxa"/>
            <w:tcBorders>
              <w:left w:val="nil"/>
            </w:tcBorders>
          </w:tcPr>
          <w:p w14:paraId="642552F9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06ED15F1" w14:textId="77777777" w:rsidR="0004213B" w:rsidRDefault="008821C8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8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fatal</w:t>
            </w:r>
          </w:p>
        </w:tc>
      </w:tr>
      <w:tr w:rsidR="0004213B" w14:paraId="3A55A905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60703174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4B260C20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99" w:type="dxa"/>
            <w:tcBorders>
              <w:left w:val="nil"/>
            </w:tcBorders>
          </w:tcPr>
          <w:p w14:paraId="0DAC116D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1D25485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Correctable</w:t>
            </w:r>
          </w:p>
        </w:tc>
      </w:tr>
      <w:tr w:rsidR="0004213B" w14:paraId="4F7D5E16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0341F61E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148B9373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99" w:type="dxa"/>
            <w:tcBorders>
              <w:left w:val="nil"/>
            </w:tcBorders>
          </w:tcPr>
          <w:p w14:paraId="49A45F3F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41E6D4C5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4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non-fata</w:t>
            </w:r>
            <w:r>
              <w:rPr>
                <w:color w:val="000000"/>
                <w:sz w:val="18"/>
              </w:rPr>
              <w:t>l</w:t>
            </w:r>
          </w:p>
        </w:tc>
      </w:tr>
      <w:tr w:rsidR="0004213B" w14:paraId="6DC7ADCC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178F47A3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6EBC034A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9" w:type="dxa"/>
            <w:tcBorders>
              <w:left w:val="nil"/>
            </w:tcBorders>
          </w:tcPr>
          <w:p w14:paraId="3DD72E3C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0315937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4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fatal</w:t>
            </w:r>
          </w:p>
        </w:tc>
      </w:tr>
      <w:tr w:rsidR="0004213B" w14:paraId="273D9CDA" w14:textId="77777777">
        <w:trPr>
          <w:trHeight w:val="220"/>
        </w:trPr>
        <w:tc>
          <w:tcPr>
            <w:tcW w:w="1088" w:type="dxa"/>
            <w:gridSpan w:val="3"/>
          </w:tcPr>
          <w:p w14:paraId="20635C55" w14:textId="34E39339" w:rsidR="0004213B" w:rsidRDefault="000674D3">
            <w:pPr>
              <w:pStyle w:val="TableParagraph"/>
              <w:ind w:left="107"/>
              <w:rPr>
                <w:sz w:val="18"/>
              </w:rPr>
            </w:pPr>
            <w:r w:rsidRPr="000674D3">
              <w:rPr>
                <w:strike/>
                <w:color w:val="FF0000"/>
                <w:sz w:val="18"/>
              </w:rPr>
              <w:t>1</w:t>
            </w:r>
            <w:r w:rsidR="006E5A28" w:rsidRPr="006E5A28">
              <w:rPr>
                <w:strike/>
                <w:color w:val="FF0000"/>
                <w:sz w:val="18"/>
              </w:rPr>
              <w:t>2</w:t>
            </w:r>
            <w:r w:rsidRPr="000674D3">
              <w:rPr>
                <w:color w:val="000000" w:themeColor="text1"/>
                <w:sz w:val="18"/>
                <w:highlight w:val="green"/>
              </w:rPr>
              <w:t>1</w:t>
            </w:r>
            <w:r w:rsidR="008821C8" w:rsidRPr="006E5A28">
              <w:rPr>
                <w:color w:val="000000"/>
                <w:sz w:val="18"/>
                <w:highlight w:val="green"/>
                <w:shd w:val="clear" w:color="auto" w:fill="FFFF00"/>
              </w:rPr>
              <w:t>8</w:t>
            </w:r>
            <w:r w:rsidR="008821C8">
              <w:rPr>
                <w:color w:val="000000"/>
                <w:sz w:val="18"/>
              </w:rPr>
              <w:t>:3</w:t>
            </w:r>
            <w:r w:rsidR="006453E2">
              <w:rPr>
                <w:color w:val="000000"/>
                <w:sz w:val="18"/>
              </w:rPr>
              <w:t>0</w:t>
            </w:r>
          </w:p>
        </w:tc>
        <w:tc>
          <w:tcPr>
            <w:tcW w:w="3823" w:type="dxa"/>
          </w:tcPr>
          <w:p w14:paraId="1ED9DE9B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RESERVED</w:t>
            </w:r>
          </w:p>
        </w:tc>
      </w:tr>
      <w:tr w:rsidR="0004213B" w14:paraId="47B5B772" w14:textId="77777777">
        <w:trPr>
          <w:trHeight w:val="880"/>
        </w:trPr>
        <w:tc>
          <w:tcPr>
            <w:tcW w:w="1088" w:type="dxa"/>
            <w:gridSpan w:val="3"/>
          </w:tcPr>
          <w:p w14:paraId="01B7280C" w14:textId="77777777" w:rsidR="0004213B" w:rsidRDefault="008821C8"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3823" w:type="dxa"/>
          </w:tcPr>
          <w:p w14:paraId="6A880775" w14:textId="77777777" w:rsidR="0004213B" w:rsidRDefault="008821C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Vendor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the Error types and related data structures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Vendor,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Vendor</w:t>
            </w:r>
          </w:p>
          <w:p w14:paraId="7F930F0F" w14:textId="77777777" w:rsidR="0004213B" w:rsidRDefault="008821C8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Extension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</w:p>
        </w:tc>
      </w:tr>
    </w:tbl>
    <w:p w14:paraId="214B7A24" w14:textId="77777777" w:rsidR="0004213B" w:rsidRDefault="0004213B">
      <w:pPr>
        <w:pStyle w:val="BodyText"/>
        <w:rPr>
          <w:b/>
        </w:rPr>
      </w:pPr>
    </w:p>
    <w:p w14:paraId="508AA75C" w14:textId="77777777" w:rsidR="00000000" w:rsidRDefault="008821C8"/>
    <w:sectPr w:rsidR="00000000">
      <w:pgSz w:w="12240" w:h="15840"/>
      <w:pgMar w:top="1400" w:right="1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13B"/>
    <w:rsid w:val="0004213B"/>
    <w:rsid w:val="000674D3"/>
    <w:rsid w:val="000E0790"/>
    <w:rsid w:val="0018780D"/>
    <w:rsid w:val="00462388"/>
    <w:rsid w:val="006453E2"/>
    <w:rsid w:val="006E5A28"/>
    <w:rsid w:val="008821C8"/>
    <w:rsid w:val="00D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anoco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 El-Haj-Mahmoud</dc:creator>
  <cp:lastModifiedBy>Samer El-Haj-Mahmoud</cp:lastModifiedBy>
  <cp:revision>9</cp:revision>
  <dcterms:created xsi:type="dcterms:W3CDTF">2021-08-17T16:11:00Z</dcterms:created>
  <dcterms:modified xsi:type="dcterms:W3CDTF">2021-08-17T16:18:00Z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</Properties>
</file>