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268CA6FA" w14:textId="4E2C9809" w:rsidR="00AA5084" w:rsidRPr="00AA5084" w:rsidRDefault="00010647" w:rsidP="00010647">
      <w:pPr>
        <w:pStyle w:val="PlainText"/>
      </w:pPr>
      <w:r>
        <w:t xml:space="preserve"> </w:t>
      </w:r>
      <w:r w:rsidR="009C790B" w:rsidRPr="009C790B">
        <w:t>Clarify Boot#### processing requirements</w:t>
      </w:r>
    </w:p>
    <w:p w14:paraId="3A4B0F72" w14:textId="77777777" w:rsidR="00AA5084" w:rsidRDefault="00AA5084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0DC9AE3E" w:rsidR="00AA5084" w:rsidRPr="00010647" w:rsidRDefault="009C790B" w:rsidP="00010647">
      <w:pPr>
        <w:pStyle w:val="PlainText"/>
      </w:pPr>
      <w:r>
        <w:t>UEFI Specification 2.9</w:t>
      </w:r>
      <w:r w:rsidR="00AA5084" w:rsidRPr="00010647">
        <w:t xml:space="preserve"> </w:t>
      </w:r>
      <w:r w:rsidR="0034371A">
        <w:t>(Future Errata)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77777777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0DF4E2F6" w14:textId="5E5C009C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0A904FCB" w14:textId="2857999E" w:rsidR="00DF7D2A" w:rsidRDefault="00DF7D2A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Sunny Wang, ARM</w:t>
      </w:r>
    </w:p>
    <w:p w14:paraId="0EC30D52" w14:textId="2EA301C0" w:rsidR="004A6A8B" w:rsidRDefault="004A6A8B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Felix</w:t>
      </w:r>
      <w:r w:rsidR="006511BE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 </w:t>
      </w:r>
      <w:r w:rsidR="006511BE" w:rsidRPr="006511BE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Polyudov</w:t>
      </w:r>
      <w:r w:rsidR="006511BE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, </w:t>
      </w:r>
      <w:r w:rsidR="00E664F0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AMI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5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1BB2C15B" w14:textId="4E9C9293" w:rsidR="00AA5084" w:rsidRDefault="009C790B" w:rsidP="00010647">
      <w:pPr>
        <w:rPr>
          <w:rFonts w:ascii="Calibri" w:eastAsiaTheme="minorHAnsi" w:hAnsi="Calibri"/>
          <w:szCs w:val="21"/>
          <w:lang w:eastAsia="en-US" w:bidi="he-IL"/>
        </w:rPr>
      </w:pPr>
      <w:r w:rsidRPr="009C790B">
        <w:rPr>
          <w:rFonts w:ascii="Calibri" w:eastAsiaTheme="minorHAnsi" w:hAnsi="Calibri"/>
          <w:szCs w:val="21"/>
          <w:lang w:eastAsia="en-US" w:bidi="he-IL"/>
        </w:rPr>
        <w:t xml:space="preserve">Clarify </w:t>
      </w:r>
      <w:r>
        <w:rPr>
          <w:rFonts w:ascii="Calibri" w:eastAsiaTheme="minorHAnsi" w:hAnsi="Calibri"/>
          <w:szCs w:val="21"/>
          <w:lang w:eastAsia="en-US" w:bidi="he-IL"/>
        </w:rPr>
        <w:t xml:space="preserve">the specification requirements around processing </w:t>
      </w:r>
      <w:r w:rsidRPr="009C790B">
        <w:rPr>
          <w:rFonts w:ascii="Calibri" w:eastAsiaTheme="minorHAnsi" w:hAnsi="Calibri"/>
          <w:szCs w:val="21"/>
          <w:lang w:eastAsia="en-US" w:bidi="he-IL"/>
        </w:rPr>
        <w:t xml:space="preserve">Boot#### </w:t>
      </w:r>
      <w:r>
        <w:rPr>
          <w:rFonts w:ascii="Calibri" w:eastAsiaTheme="minorHAnsi" w:hAnsi="Calibri"/>
          <w:szCs w:val="21"/>
          <w:lang w:eastAsia="en-US" w:bidi="he-IL"/>
        </w:rPr>
        <w:t xml:space="preserve"> variables, and how that relates to the different required events.</w:t>
      </w:r>
    </w:p>
    <w:p w14:paraId="33B06EBD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4881A9F1" w14:textId="139147D8" w:rsidR="00042E61" w:rsidRDefault="00E662BC" w:rsidP="00CC4EA8">
      <w:pPr>
        <w:pStyle w:val="PlainText"/>
      </w:pPr>
      <w:r>
        <w:t xml:space="preserve">Resolve some conflict in language between sections 3.1.7 and 7.1, around the order in which Boot#### are processed and the </w:t>
      </w:r>
      <w:proofErr w:type="spellStart"/>
      <w:r>
        <w:t>ReadyToBoot</w:t>
      </w:r>
      <w:proofErr w:type="spellEnd"/>
      <w:r>
        <w:t xml:space="preserve"> event is signaled.</w:t>
      </w:r>
    </w:p>
    <w:p w14:paraId="3D95D825" w14:textId="5CA2047E" w:rsidR="001B735F" w:rsidRDefault="0065038E" w:rsidP="001B735F">
      <w:pPr>
        <w:pStyle w:val="PlainText"/>
      </w:pPr>
      <w:r>
        <w:br/>
      </w:r>
      <w:r w:rsidR="001B735F">
        <w:t>For in-depth details of the issue and discussion, see:</w:t>
      </w:r>
    </w:p>
    <w:p w14:paraId="3891E3F3" w14:textId="77777777" w:rsidR="001B735F" w:rsidRDefault="001B735F" w:rsidP="001B735F">
      <w:pPr>
        <w:pStyle w:val="PlainText"/>
      </w:pPr>
    </w:p>
    <w:p w14:paraId="0C80F42A" w14:textId="75B93CDE" w:rsidR="00982F00" w:rsidRDefault="001B735F" w:rsidP="00403AA4">
      <w:pPr>
        <w:pStyle w:val="PlainText"/>
        <w:numPr>
          <w:ilvl w:val="0"/>
          <w:numId w:val="4"/>
        </w:numPr>
      </w:pPr>
      <w:r>
        <w:t xml:space="preserve">Code issue: </w:t>
      </w:r>
      <w:hyperlink r:id="rId6" w:history="1">
        <w:r w:rsidRPr="00BA1D9C">
          <w:rPr>
            <w:rStyle w:val="Hyperlink"/>
          </w:rPr>
          <w:t>https://bugzilla.tianocore.org/show_bug.cgi?id=2831</w:t>
        </w:r>
      </w:hyperlink>
      <w:r w:rsidR="00403AA4">
        <w:t xml:space="preserve"> </w:t>
      </w:r>
      <w:r w:rsidR="0065038E">
        <w:t xml:space="preserve"> </w:t>
      </w:r>
    </w:p>
    <w:p w14:paraId="47EC42AD" w14:textId="7DD17FA3" w:rsidR="001B735F" w:rsidRDefault="001B735F" w:rsidP="001B735F">
      <w:pPr>
        <w:pStyle w:val="PlainText"/>
        <w:numPr>
          <w:ilvl w:val="0"/>
          <w:numId w:val="4"/>
        </w:numPr>
      </w:pPr>
      <w:r>
        <w:t xml:space="preserve">EDK2 RPi patch and discussion thread: </w:t>
      </w:r>
      <w:hyperlink r:id="rId7" w:anchor="61328" w:history="1">
        <w:r w:rsidRPr="00BA1D9C">
          <w:rPr>
            <w:rStyle w:val="Hyperlink"/>
          </w:rPr>
          <w:t>https://edk2.groups.io/g/devel/topic/74912987#61328</w:t>
        </w:r>
      </w:hyperlink>
      <w:r>
        <w:t xml:space="preserve"> </w:t>
      </w:r>
    </w:p>
    <w:p w14:paraId="4395CBC6" w14:textId="538C7FF6" w:rsidR="0032784A" w:rsidRDefault="0065038E" w:rsidP="00AA5084">
      <w:pPr>
        <w:pStyle w:val="PlainText"/>
        <w:rPr>
          <w:b/>
          <w:bCs/>
          <w:sz w:val="28"/>
          <w:szCs w:val="27"/>
        </w:rPr>
      </w:pPr>
      <w:r>
        <w:rPr>
          <w:b/>
          <w:bCs/>
          <w:sz w:val="28"/>
          <w:szCs w:val="27"/>
          <w:highlight w:val="yellow"/>
        </w:rPr>
        <w:br/>
      </w:r>
      <w:r w:rsidR="0032784A" w:rsidRPr="006A0ECE">
        <w:rPr>
          <w:b/>
          <w:bCs/>
          <w:sz w:val="28"/>
          <w:szCs w:val="27"/>
          <w:highlight w:val="yellow"/>
        </w:rPr>
        <w:t>Update 6/30</w:t>
      </w:r>
    </w:p>
    <w:p w14:paraId="62FB6BCC" w14:textId="77777777" w:rsidR="00DF7D2A" w:rsidRPr="006A0ECE" w:rsidRDefault="00DF7D2A" w:rsidP="00AA5084">
      <w:pPr>
        <w:pStyle w:val="PlainText"/>
        <w:rPr>
          <w:b/>
          <w:bCs/>
          <w:sz w:val="28"/>
          <w:szCs w:val="27"/>
        </w:rPr>
      </w:pPr>
    </w:p>
    <w:p w14:paraId="3CD22C19" w14:textId="77777777" w:rsidR="005F3F6D" w:rsidRDefault="0032784A" w:rsidP="005F3F6D">
      <w:pPr>
        <w:pStyle w:val="PlainText"/>
      </w:pPr>
      <w:r>
        <w:t>Per the discussion in the BZ (</w:t>
      </w:r>
      <w:r w:rsidR="0041318D">
        <w:t>comments 10 – 15), the ECR is updated to</w:t>
      </w:r>
      <w:r w:rsidR="005F3F6D">
        <w:t xml:space="preserve"> c</w:t>
      </w:r>
      <w:r w:rsidR="00A9314E">
        <w:t>hange the proposal to p</w:t>
      </w:r>
      <w:r w:rsidR="0041318D">
        <w:t xml:space="preserve">reserve backwards compatibility with the existing EDK2 BDS implementation, which signals </w:t>
      </w:r>
      <w:proofErr w:type="spellStart"/>
      <w:r w:rsidR="00FC3A9D">
        <w:t>ReadyToBoot</w:t>
      </w:r>
      <w:proofErr w:type="spellEnd"/>
      <w:r w:rsidR="003A2DEB">
        <w:t xml:space="preserve"> earlier during the boot options processing, as suggested </w:t>
      </w:r>
      <w:r w:rsidR="00A9314E">
        <w:t xml:space="preserve">in UEFI section </w:t>
      </w:r>
      <w:r w:rsidR="002B2C1D">
        <w:t xml:space="preserve">7.1. </w:t>
      </w:r>
    </w:p>
    <w:p w14:paraId="56CE0C71" w14:textId="733DCBB2" w:rsidR="0041318D" w:rsidRDefault="00EA5DC6" w:rsidP="005F3F6D">
      <w:pPr>
        <w:pStyle w:val="PlainText"/>
        <w:numPr>
          <w:ilvl w:val="0"/>
          <w:numId w:val="4"/>
        </w:numPr>
      </w:pPr>
      <w:r>
        <w:t xml:space="preserve">Update section </w:t>
      </w:r>
      <w:r w:rsidR="002B2C1D">
        <w:t>3.1.7 follow what is suggested in 7.1.</w:t>
      </w:r>
    </w:p>
    <w:p w14:paraId="2A69D906" w14:textId="776E65AB" w:rsidR="000A6FC7" w:rsidRDefault="00F07F07" w:rsidP="0041318D">
      <w:pPr>
        <w:pStyle w:val="PlainText"/>
        <w:numPr>
          <w:ilvl w:val="0"/>
          <w:numId w:val="4"/>
        </w:numPr>
      </w:pPr>
      <w:r>
        <w:t xml:space="preserve">Add new requirement to signal </w:t>
      </w:r>
      <w:proofErr w:type="spellStart"/>
      <w:r>
        <w:t>ReadyToBoot</w:t>
      </w:r>
      <w:proofErr w:type="spellEnd"/>
      <w:r>
        <w:t xml:space="preserve"> before launching platform recovery options, to resolve the current issue, and make the recovery boot path consistent with the normal boot path</w:t>
      </w:r>
      <w:r w:rsidR="000A6FC7">
        <w:t xml:space="preserve">. </w:t>
      </w:r>
    </w:p>
    <w:p w14:paraId="116F0EB3" w14:textId="3367971A" w:rsidR="00F07F07" w:rsidRDefault="00F2328F" w:rsidP="0041318D">
      <w:pPr>
        <w:pStyle w:val="PlainText"/>
        <w:numPr>
          <w:ilvl w:val="0"/>
          <w:numId w:val="4"/>
        </w:numPr>
      </w:pPr>
      <w:r>
        <w:t>Clarify that “</w:t>
      </w:r>
      <w:proofErr w:type="spellStart"/>
      <w:r>
        <w:t>BootCurrent</w:t>
      </w:r>
      <w:proofErr w:type="spellEnd"/>
      <w:r>
        <w:t xml:space="preserve">” variable is set before signaling </w:t>
      </w:r>
      <w:proofErr w:type="spellStart"/>
      <w:r>
        <w:t>ReadyToBoot</w:t>
      </w:r>
      <w:proofErr w:type="spellEnd"/>
      <w:r>
        <w:t xml:space="preserve"> to match the current EDK2 behavior, and remove that ambiguity from the spec.</w:t>
      </w:r>
      <w:r w:rsidR="00AF6A89">
        <w:t xml:space="preserve"> Also clarify that this does not happen when launching recovery boot options.</w:t>
      </w:r>
    </w:p>
    <w:p w14:paraId="59A16F7A" w14:textId="10ACE8BD" w:rsidR="00AF6A89" w:rsidRDefault="00AF6A89" w:rsidP="00AF6A89">
      <w:pPr>
        <w:pStyle w:val="PlainText"/>
        <w:ind w:left="720"/>
      </w:pPr>
    </w:p>
    <w:p w14:paraId="54695434" w14:textId="77777777" w:rsidR="005F3F6D" w:rsidRPr="00010647" w:rsidRDefault="005F3F6D" w:rsidP="006A0ECE">
      <w:pPr>
        <w:pStyle w:val="PlainText"/>
        <w:ind w:left="720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4995648D" w14:textId="6A5B60C7" w:rsidR="00AB700B" w:rsidRDefault="009C790B" w:rsidP="00AB700B">
      <w:pPr>
        <w:pStyle w:val="PlainText"/>
        <w:rPr>
          <w:sz w:val="20"/>
          <w:szCs w:val="20"/>
        </w:rPr>
      </w:pPr>
      <w:r>
        <w:t xml:space="preserve"> </w:t>
      </w:r>
    </w:p>
    <w:p w14:paraId="024245AC" w14:textId="08CE09AE" w:rsidR="00AB700B" w:rsidRPr="00010647" w:rsidRDefault="00AF6A89" w:rsidP="00AA5084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>Minor c</w:t>
      </w:r>
      <w:r w:rsidR="009728A6">
        <w:rPr>
          <w:sz w:val="20"/>
          <w:szCs w:val="20"/>
        </w:rPr>
        <w:t xml:space="preserve">hange to TianoCore EDK2 BDS is needed to </w:t>
      </w:r>
      <w:r>
        <w:rPr>
          <w:sz w:val="20"/>
          <w:szCs w:val="20"/>
        </w:rPr>
        <w:t xml:space="preserve">signal </w:t>
      </w:r>
      <w:proofErr w:type="spellStart"/>
      <w:r>
        <w:rPr>
          <w:sz w:val="20"/>
          <w:szCs w:val="20"/>
        </w:rPr>
        <w:t>ReadyToBoot</w:t>
      </w:r>
      <w:proofErr w:type="spellEnd"/>
      <w:r>
        <w:rPr>
          <w:sz w:val="20"/>
          <w:szCs w:val="20"/>
        </w:rPr>
        <w:t xml:space="preserve"> on launching the platform recovery options</w:t>
      </w:r>
      <w:r w:rsidR="009728A6">
        <w:rPr>
          <w:sz w:val="20"/>
          <w:szCs w:val="20"/>
        </w:rPr>
        <w:t xml:space="preserve">, </w:t>
      </w:r>
      <w:r w:rsidR="00922E67">
        <w:rPr>
          <w:sz w:val="20"/>
          <w:szCs w:val="20"/>
        </w:rPr>
        <w:t xml:space="preserve">as </w:t>
      </w:r>
      <w:r w:rsidR="009728A6">
        <w:rPr>
          <w:sz w:val="20"/>
          <w:szCs w:val="20"/>
        </w:rPr>
        <w:t xml:space="preserve">highlighted in the BZ </w:t>
      </w:r>
      <w:r w:rsidR="00922E67">
        <w:rPr>
          <w:sz w:val="20"/>
          <w:szCs w:val="20"/>
        </w:rPr>
        <w:t xml:space="preserve">and </w:t>
      </w:r>
      <w:r w:rsidR="009728A6">
        <w:rPr>
          <w:sz w:val="20"/>
          <w:szCs w:val="20"/>
        </w:rPr>
        <w:t xml:space="preserve">above. </w:t>
      </w:r>
    </w:p>
    <w:p w14:paraId="24A1ABCA" w14:textId="69481EF9" w:rsidR="00AA5084" w:rsidRPr="00010647" w:rsidRDefault="00AA5084" w:rsidP="00AA5084">
      <w:pPr>
        <w:pStyle w:val="PlainText"/>
        <w:rPr>
          <w:sz w:val="20"/>
          <w:szCs w:val="20"/>
        </w:rPr>
      </w:pPr>
    </w:p>
    <w:p w14:paraId="0ED93850" w14:textId="2F4FBAA6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00D5CAC" w14:textId="49091D71" w:rsidR="00710480" w:rsidRDefault="00710480" w:rsidP="00710480">
      <w:pPr>
        <w:rPr>
          <w:rFonts w:cs="Helvetica"/>
          <w:bCs/>
          <w:sz w:val="20"/>
          <w:szCs w:val="20"/>
        </w:rPr>
      </w:pPr>
    </w:p>
    <w:p w14:paraId="7DBB5269" w14:textId="77777777" w:rsidR="00710480" w:rsidRPr="009728A6" w:rsidRDefault="00710480" w:rsidP="00710480">
      <w:pPr>
        <w:rPr>
          <w:rFonts w:cs="Helvetica"/>
          <w:bCs/>
          <w:sz w:val="20"/>
          <w:szCs w:val="20"/>
        </w:rPr>
      </w:pPr>
    </w:p>
    <w:p w14:paraId="755A77AF" w14:textId="5CD22B72" w:rsidR="009728A6" w:rsidRPr="009728A6" w:rsidRDefault="009728A6" w:rsidP="009728A6">
      <w:pPr>
        <w:pStyle w:val="PlainText"/>
        <w:rPr>
          <w:b/>
          <w:bCs/>
        </w:rPr>
      </w:pPr>
      <w:r w:rsidRPr="009728A6">
        <w:rPr>
          <w:b/>
          <w:bCs/>
        </w:rPr>
        <w:t>3.1.7 - Required System Preparation Applications</w:t>
      </w:r>
    </w:p>
    <w:p w14:paraId="05D99A8C" w14:textId="7D689D30" w:rsidR="009728A6" w:rsidRDefault="00472172" w:rsidP="009728A6">
      <w:pPr>
        <w:pStyle w:val="PlainText"/>
      </w:pPr>
      <w:r>
        <w:t>…</w:t>
      </w:r>
    </w:p>
    <w:p w14:paraId="31633865" w14:textId="77777777" w:rsidR="00472172" w:rsidRDefault="00472172" w:rsidP="009728A6">
      <w:pPr>
        <w:pStyle w:val="PlainText"/>
      </w:pPr>
    </w:p>
    <w:p w14:paraId="6D7F510D" w14:textId="413EB222" w:rsidR="009728A6" w:rsidRDefault="009728A6" w:rsidP="009728A6">
      <w:pPr>
        <w:pStyle w:val="PlainText"/>
      </w:pPr>
      <w:r>
        <w:t xml:space="preserve">After all </w:t>
      </w:r>
      <w:proofErr w:type="spellStart"/>
      <w:r>
        <w:t>SysPrep</w:t>
      </w:r>
      <w:proofErr w:type="spellEnd"/>
      <w:r>
        <w:t>#### variables have been launched and exited, the platform shall notify EFI_EVENT_GROUP_READY_TO_BOOT and EFI_EVENT_GROUP_AFTER_READY_TO_BOOT event groups</w:t>
      </w:r>
      <w:r w:rsidR="00250184">
        <w:t>.</w:t>
      </w:r>
      <w:r>
        <w:t xml:space="preserve"> </w:t>
      </w:r>
      <w:r w:rsidRPr="006A0ECE">
        <w:rPr>
          <w:rFonts w:ascii="Helvetica" w:hAnsi="Helvetica" w:cs="Helvetica"/>
          <w:bCs/>
          <w:strike/>
          <w:color w:val="FF0000"/>
          <w:sz w:val="20"/>
          <w:szCs w:val="20"/>
          <w:lang w:bidi="ar-SA"/>
        </w:rPr>
        <w:t>and</w:t>
      </w:r>
      <w:r w:rsidR="006551B3" w:rsidRPr="006A0ECE">
        <w:rPr>
          <w:rFonts w:ascii="Helvetica" w:hAnsi="Helvetica" w:cs="Helvetica"/>
          <w:bCs/>
          <w:strike/>
          <w:color w:val="FF0000"/>
          <w:sz w:val="20"/>
          <w:szCs w:val="20"/>
          <w:lang w:bidi="ar-SA"/>
        </w:rPr>
        <w:t xml:space="preserve">. </w:t>
      </w:r>
      <w:r w:rsidRPr="006A0ECE">
        <w:rPr>
          <w:bCs/>
          <w:strike/>
          <w:color w:val="FF0000"/>
        </w:rPr>
        <w:t>begin to evaluate</w:t>
      </w:r>
      <w:r w:rsidRPr="006A0ECE">
        <w:rPr>
          <w:color w:val="FF0000"/>
        </w:rPr>
        <w:t xml:space="preserve"> </w:t>
      </w:r>
      <w:r w:rsidR="00250184" w:rsidRPr="006A0ECE">
        <w:rPr>
          <w:rFonts w:ascii="Helvetica" w:hAnsi="Helvetica" w:cs="Helvetica"/>
          <w:bCs/>
          <w:color w:val="00B050"/>
          <w:sz w:val="20"/>
          <w:szCs w:val="20"/>
          <w:lang w:bidi="ar-SA"/>
        </w:rPr>
        <w:t xml:space="preserve">This should happen </w:t>
      </w:r>
      <w:r w:rsidR="006126F7">
        <w:rPr>
          <w:rFonts w:ascii="Helvetica" w:hAnsi="Helvetica" w:cs="Helvetica"/>
          <w:bCs/>
          <w:color w:val="00B050"/>
          <w:sz w:val="20"/>
          <w:szCs w:val="20"/>
          <w:lang w:bidi="ar-SA"/>
        </w:rPr>
        <w:t xml:space="preserve">when </w:t>
      </w:r>
      <w:r w:rsidR="00250184">
        <w:rPr>
          <w:rFonts w:ascii="Helvetica" w:hAnsi="Helvetica" w:cs="Helvetica"/>
          <w:bCs/>
          <w:color w:val="00B050"/>
          <w:sz w:val="20"/>
          <w:szCs w:val="20"/>
          <w:lang w:bidi="ar-SA"/>
        </w:rPr>
        <w:t>the Boot Manager</w:t>
      </w:r>
      <w:r w:rsidR="006126F7">
        <w:rPr>
          <w:rFonts w:ascii="Helvetica" w:hAnsi="Helvetica" w:cs="Helvetica"/>
          <w:bCs/>
          <w:color w:val="00B050"/>
          <w:sz w:val="20"/>
          <w:szCs w:val="20"/>
          <w:lang w:bidi="ar-SA"/>
        </w:rPr>
        <w:t xml:space="preserve"> is about to load and execute </w:t>
      </w:r>
      <w:r>
        <w:t xml:space="preserve">Boot#### variables with Attributes set to LOAD_OPTION_CATEGORY_BOOT according to the order defined by </w:t>
      </w:r>
      <w:proofErr w:type="spellStart"/>
      <w:r>
        <w:t>BootOrder</w:t>
      </w:r>
      <w:proofErr w:type="spellEnd"/>
      <w:r>
        <w:t xml:space="preserve">. </w:t>
      </w:r>
      <w:r w:rsidRPr="006A0ECE">
        <w:rPr>
          <w:bCs/>
          <w:strike/>
          <w:color w:val="FF0000"/>
        </w:rPr>
        <w:t xml:space="preserve">The </w:t>
      </w:r>
      <w:proofErr w:type="spellStart"/>
      <w:r w:rsidRPr="006A0ECE">
        <w:rPr>
          <w:bCs/>
          <w:strike/>
          <w:color w:val="FF0000"/>
        </w:rPr>
        <w:t>FilePathList</w:t>
      </w:r>
      <w:proofErr w:type="spellEnd"/>
      <w:r w:rsidRPr="006A0ECE">
        <w:rPr>
          <w:bCs/>
          <w:strike/>
          <w:color w:val="FF0000"/>
        </w:rPr>
        <w:t xml:space="preserve"> of variables marked LOAD_OPTION_CATEGORY_BOOT shall not be evaluated prior to the completion of EFI_EVENT_GROUP_AFTER_READY_TO_BOOT event group processing.</w:t>
      </w:r>
    </w:p>
    <w:p w14:paraId="5661D272" w14:textId="786B6F90" w:rsidR="009728A6" w:rsidRDefault="009728A6" w:rsidP="009728A6">
      <w:pPr>
        <w:pBdr>
          <w:bottom w:val="single" w:sz="12" w:space="1" w:color="auto"/>
        </w:pBdr>
        <w:rPr>
          <w:rFonts w:cs="Helvetica"/>
          <w:bCs/>
          <w:sz w:val="20"/>
          <w:szCs w:val="20"/>
        </w:rPr>
      </w:pPr>
    </w:p>
    <w:p w14:paraId="05472534" w14:textId="77777777" w:rsidR="00710480" w:rsidRDefault="00710480" w:rsidP="0047217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84F9D06" w14:textId="77777777" w:rsidR="00710480" w:rsidRDefault="00710480" w:rsidP="00710480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710480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3.3 Globally Defined Variables</w:t>
      </w:r>
    </w:p>
    <w:p w14:paraId="3147C2CD" w14:textId="77777777" w:rsidR="00710480" w:rsidRPr="00710480" w:rsidRDefault="00710480" w:rsidP="00710480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….</w:t>
      </w:r>
    </w:p>
    <w:p w14:paraId="6734C47E" w14:textId="315FE1BD" w:rsidR="006D55B1" w:rsidRDefault="00710480" w:rsidP="006D55B1">
      <w:pPr>
        <w:pStyle w:val="SP12135289"/>
        <w:spacing w:before="80" w:after="60"/>
        <w:rPr>
          <w:rFonts w:cs="Consolas"/>
          <w:color w:val="000000"/>
          <w:sz w:val="22"/>
          <w:szCs w:val="22"/>
        </w:rPr>
      </w:pPr>
      <w:r w:rsidRPr="00710480">
        <w:rPr>
          <w:rFonts w:ascii="Calibri" w:hAnsi="Calibri" w:cs="Calibri"/>
          <w:color w:val="000000"/>
        </w:rPr>
        <w:t xml:space="preserve">The </w:t>
      </w:r>
      <w:proofErr w:type="spellStart"/>
      <w:r w:rsidRPr="00710480">
        <w:rPr>
          <w:rFonts w:cs="Consolas"/>
          <w:i/>
          <w:iCs/>
          <w:color w:val="000000"/>
        </w:rPr>
        <w:t>BootCurrent</w:t>
      </w:r>
      <w:proofErr w:type="spellEnd"/>
      <w:r w:rsidRPr="00710480">
        <w:rPr>
          <w:rFonts w:cs="Consolas"/>
          <w:i/>
          <w:iCs/>
          <w:color w:val="000000"/>
        </w:rPr>
        <w:t xml:space="preserve"> </w:t>
      </w:r>
      <w:r w:rsidRPr="00710480">
        <w:rPr>
          <w:rFonts w:ascii="Calibri" w:hAnsi="Calibri" w:cs="Calibri"/>
          <w:color w:val="000000"/>
        </w:rPr>
        <w:t xml:space="preserve">variable is a single </w:t>
      </w:r>
      <w:r w:rsidRPr="00710480">
        <w:rPr>
          <w:rFonts w:cs="Consolas"/>
          <w:b/>
          <w:bCs/>
          <w:color w:val="000000"/>
        </w:rPr>
        <w:t xml:space="preserve">UINT16 </w:t>
      </w:r>
      <w:r w:rsidRPr="00710480">
        <w:rPr>
          <w:rFonts w:ascii="Calibri" w:hAnsi="Calibri" w:cs="Calibri"/>
          <w:color w:val="000000"/>
        </w:rPr>
        <w:t xml:space="preserve">that defines the </w:t>
      </w:r>
      <w:r w:rsidRPr="00710480">
        <w:rPr>
          <w:rFonts w:cs="Consolas"/>
          <w:i/>
          <w:iCs/>
          <w:color w:val="000000"/>
        </w:rPr>
        <w:t xml:space="preserve">Boot#### </w:t>
      </w:r>
      <w:r w:rsidRPr="00710480">
        <w:rPr>
          <w:rFonts w:ascii="Calibri" w:hAnsi="Calibri" w:cs="Calibri"/>
          <w:color w:val="000000"/>
        </w:rPr>
        <w:t>option that was selected on the current boot.</w:t>
      </w:r>
      <w:r w:rsidR="00605EF9" w:rsidRPr="00AF1258">
        <w:rPr>
          <w:rFonts w:ascii="Calibri" w:hAnsi="Calibri" w:cs="Calibri"/>
          <w:color w:val="00B050"/>
        </w:rPr>
        <w:t xml:space="preserve"> The platform sets this variable</w:t>
      </w:r>
      <w:r w:rsidR="006D55B1" w:rsidRPr="00AF1258">
        <w:rPr>
          <w:rFonts w:ascii="Calibri" w:hAnsi="Calibri" w:cs="Calibri"/>
          <w:color w:val="00B050"/>
        </w:rPr>
        <w:t xml:space="preserve"> before signaling </w:t>
      </w:r>
      <w:r w:rsidR="006D55B1" w:rsidRPr="00AF1258">
        <w:rPr>
          <w:rStyle w:val="SC122581"/>
          <w:b/>
          <w:bCs/>
          <w:color w:val="00B050"/>
        </w:rPr>
        <w:t>EFI_EVENT_GROUP_READY_TO_BOOT</w:t>
      </w:r>
      <w:r w:rsidR="00AF1258" w:rsidRPr="00AF1258">
        <w:rPr>
          <w:rFonts w:ascii="Calibri" w:hAnsi="Calibri" w:cs="Calibri"/>
          <w:color w:val="00B050"/>
        </w:rPr>
        <w:t xml:space="preserve">. This variable is not set when attempting to </w:t>
      </w:r>
      <w:r w:rsidR="00DD1467">
        <w:rPr>
          <w:rFonts w:ascii="Calibri" w:hAnsi="Calibri" w:cs="Calibri"/>
          <w:color w:val="00B050"/>
        </w:rPr>
        <w:t>launch</w:t>
      </w:r>
      <w:r w:rsidR="00AF1258" w:rsidRPr="00AF1258">
        <w:rPr>
          <w:rFonts w:ascii="Calibri" w:hAnsi="Calibri" w:cs="Calibri"/>
          <w:color w:val="00B050"/>
        </w:rPr>
        <w:t xml:space="preserve"> </w:t>
      </w:r>
      <w:proofErr w:type="spellStart"/>
      <w:r w:rsidR="00550523">
        <w:rPr>
          <w:rFonts w:ascii="Calibri" w:hAnsi="Calibri" w:cs="Calibri"/>
          <w:color w:val="00B050"/>
        </w:rPr>
        <w:t>OsR</w:t>
      </w:r>
      <w:r w:rsidR="00550523" w:rsidRPr="00550523">
        <w:rPr>
          <w:rFonts w:ascii="Calibri" w:hAnsi="Calibri" w:cs="Calibri"/>
          <w:color w:val="00B050"/>
        </w:rPr>
        <w:t>ecovery</w:t>
      </w:r>
      <w:proofErr w:type="spellEnd"/>
      <w:r w:rsidR="00550523" w:rsidRPr="00550523">
        <w:rPr>
          <w:rFonts w:ascii="Calibri" w:hAnsi="Calibri" w:cs="Calibri"/>
          <w:color w:val="00B050"/>
        </w:rPr>
        <w:t>###</w:t>
      </w:r>
      <w:r w:rsidR="00550523" w:rsidRPr="00AF1258">
        <w:rPr>
          <w:rFonts w:ascii="Calibri" w:hAnsi="Calibri" w:cs="Calibri"/>
          <w:i/>
          <w:iCs/>
          <w:color w:val="00B050"/>
        </w:rPr>
        <w:t xml:space="preserve"> </w:t>
      </w:r>
      <w:r w:rsidR="00550523">
        <w:rPr>
          <w:rFonts w:ascii="Calibri" w:hAnsi="Calibri" w:cs="Calibri"/>
          <w:i/>
          <w:iCs/>
          <w:color w:val="00B050"/>
        </w:rPr>
        <w:t xml:space="preserve"> or </w:t>
      </w:r>
      <w:proofErr w:type="spellStart"/>
      <w:r w:rsidR="00AF1258" w:rsidRPr="00550523">
        <w:rPr>
          <w:rFonts w:ascii="Calibri" w:hAnsi="Calibri" w:cs="Calibri"/>
          <w:color w:val="00B050"/>
        </w:rPr>
        <w:t>PlatformRecovery</w:t>
      </w:r>
      <w:proofErr w:type="spellEnd"/>
      <w:r w:rsidR="00AF1258" w:rsidRPr="00550523">
        <w:rPr>
          <w:rFonts w:ascii="Calibri" w:hAnsi="Calibri" w:cs="Calibri"/>
          <w:color w:val="00B050"/>
        </w:rPr>
        <w:t>###</w:t>
      </w:r>
      <w:r w:rsidR="00AF1258" w:rsidRPr="00AF1258">
        <w:rPr>
          <w:rFonts w:ascii="Calibri" w:hAnsi="Calibri" w:cs="Calibri"/>
          <w:i/>
          <w:iCs/>
          <w:color w:val="00B050"/>
        </w:rPr>
        <w:t xml:space="preserve"> </w:t>
      </w:r>
      <w:r w:rsidR="00AF1258" w:rsidRPr="00AF1258">
        <w:rPr>
          <w:rFonts w:ascii="Calibri" w:hAnsi="Calibri" w:cs="Calibri"/>
          <w:color w:val="00B050"/>
        </w:rPr>
        <w:t>option</w:t>
      </w:r>
      <w:r w:rsidR="00550523">
        <w:rPr>
          <w:rFonts w:ascii="Calibri" w:hAnsi="Calibri" w:cs="Calibri"/>
          <w:color w:val="00B050"/>
        </w:rPr>
        <w:t>s</w:t>
      </w:r>
      <w:r w:rsidR="00AF1258" w:rsidRPr="00AF1258">
        <w:rPr>
          <w:rFonts w:ascii="Calibri" w:hAnsi="Calibri" w:cs="Calibri"/>
          <w:color w:val="00B050"/>
        </w:rPr>
        <w:t>.</w:t>
      </w:r>
    </w:p>
    <w:p w14:paraId="29090139" w14:textId="6E630BA2" w:rsidR="00710480" w:rsidRDefault="00710480" w:rsidP="00710480">
      <w:pPr>
        <w:pBdr>
          <w:bottom w:val="single" w:sz="12" w:space="1" w:color="auto"/>
        </w:pBdr>
        <w:rPr>
          <w:rFonts w:ascii="Calibri" w:eastAsiaTheme="minorHAnsi" w:hAnsi="Calibri" w:cs="Calibri"/>
          <w:color w:val="000000"/>
          <w:lang w:eastAsia="en-US"/>
        </w:rPr>
      </w:pPr>
    </w:p>
    <w:p w14:paraId="72668622" w14:textId="77777777" w:rsidR="00710480" w:rsidRPr="00472172" w:rsidRDefault="00710480" w:rsidP="00710480">
      <w:pPr>
        <w:pBdr>
          <w:bottom w:val="single" w:sz="12" w:space="1" w:color="auto"/>
        </w:pBdr>
        <w:rPr>
          <w:rFonts w:ascii="Calibri" w:eastAsiaTheme="minorHAnsi" w:hAnsi="Calibri"/>
          <w:b/>
          <w:bCs/>
          <w:szCs w:val="21"/>
          <w:lang w:eastAsia="en-US" w:bidi="he-IL"/>
        </w:rPr>
      </w:pPr>
    </w:p>
    <w:p w14:paraId="21AF0967" w14:textId="77777777" w:rsidR="00710480" w:rsidRPr="00472172" w:rsidRDefault="00710480" w:rsidP="0047217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6AC367DA" w14:textId="77777777" w:rsidR="00472172" w:rsidRPr="00472172" w:rsidRDefault="00472172" w:rsidP="00472172">
      <w:pPr>
        <w:rPr>
          <w:rFonts w:ascii="Calibri" w:eastAsiaTheme="minorHAnsi" w:hAnsi="Calibri"/>
          <w:b/>
          <w:bCs/>
          <w:szCs w:val="21"/>
          <w:lang w:eastAsia="en-US" w:bidi="he-IL"/>
        </w:rPr>
      </w:pPr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7.1 Event, Timer, and Task Priority Services</w:t>
      </w:r>
    </w:p>
    <w:p w14:paraId="523951C4" w14:textId="672722CA" w:rsidR="00472172" w:rsidRPr="00472172" w:rsidRDefault="00472172" w:rsidP="00472172">
      <w:pPr>
        <w:rPr>
          <w:rFonts w:ascii="Calibri" w:eastAsiaTheme="minorHAnsi" w:hAnsi="Calibri"/>
          <w:szCs w:val="21"/>
          <w:lang w:eastAsia="en-US" w:bidi="he-IL"/>
        </w:rPr>
      </w:pPr>
      <w:r w:rsidRPr="00472172">
        <w:rPr>
          <w:rFonts w:ascii="Calibri" w:eastAsiaTheme="minorHAnsi" w:hAnsi="Calibri"/>
          <w:szCs w:val="21"/>
          <w:lang w:eastAsia="en-US" w:bidi="he-IL"/>
        </w:rPr>
        <w:t>…</w:t>
      </w:r>
    </w:p>
    <w:p w14:paraId="1A39FCD8" w14:textId="6DEF2F0E" w:rsidR="0053052E" w:rsidRDefault="0053052E" w:rsidP="00472172">
      <w:pPr>
        <w:rPr>
          <w:rFonts w:ascii="Calibri" w:eastAsiaTheme="minorHAnsi" w:hAnsi="Calibri"/>
          <w:b/>
          <w:bCs/>
          <w:szCs w:val="21"/>
          <w:lang w:eastAsia="en-US" w:bidi="he-IL"/>
        </w:rPr>
      </w:pPr>
      <w:proofErr w:type="spellStart"/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EFI_BOOT_SERVICES.CreateEventEx</w:t>
      </w:r>
      <w:proofErr w:type="spellEnd"/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()</w:t>
      </w:r>
    </w:p>
    <w:p w14:paraId="0BED1AFC" w14:textId="46773B34" w:rsidR="00472172" w:rsidRPr="00472172" w:rsidRDefault="00472172" w:rsidP="00472172">
      <w:pPr>
        <w:rPr>
          <w:rFonts w:ascii="Calibri" w:eastAsiaTheme="minorHAnsi" w:hAnsi="Calibri"/>
          <w:szCs w:val="21"/>
          <w:lang w:eastAsia="en-US" w:bidi="he-IL"/>
        </w:rPr>
      </w:pPr>
      <w:r w:rsidRPr="00472172">
        <w:rPr>
          <w:rFonts w:ascii="Calibri" w:eastAsiaTheme="minorHAnsi" w:hAnsi="Calibri"/>
          <w:szCs w:val="21"/>
          <w:lang w:eastAsia="en-US" w:bidi="he-IL"/>
        </w:rPr>
        <w:t>…</w:t>
      </w:r>
    </w:p>
    <w:p w14:paraId="5D3A3F3A" w14:textId="77777777" w:rsidR="00BC0158" w:rsidRDefault="00BC0158" w:rsidP="00BC0158">
      <w:pPr>
        <w:pStyle w:val="SP12135289"/>
        <w:spacing w:before="80" w:after="60"/>
        <w:rPr>
          <w:rFonts w:cs="Consolas"/>
          <w:color w:val="000000"/>
          <w:sz w:val="22"/>
          <w:szCs w:val="22"/>
        </w:rPr>
      </w:pPr>
      <w:r>
        <w:rPr>
          <w:rStyle w:val="SC122581"/>
          <w:b/>
          <w:bCs/>
        </w:rPr>
        <w:t>EFI_EVENT_GROUP_READY_TO_BOOT</w:t>
      </w:r>
    </w:p>
    <w:p w14:paraId="1E988B95" w14:textId="0EAFFA77" w:rsidR="00BC0158" w:rsidRDefault="00BC0158" w:rsidP="00BC0158">
      <w:pPr>
        <w:pStyle w:val="SP12135290"/>
        <w:spacing w:before="80" w:after="60"/>
        <w:rPr>
          <w:rFonts w:cs="Consolas"/>
          <w:color w:val="000000"/>
          <w:sz w:val="22"/>
          <w:szCs w:val="22"/>
        </w:rPr>
      </w:pPr>
      <w:r>
        <w:rPr>
          <w:rStyle w:val="SC122581"/>
          <w:rFonts w:ascii="Calibri" w:hAnsi="Calibri" w:cs="Calibri"/>
        </w:rPr>
        <w:t xml:space="preserve">This event group is notified by the system right before notifying </w:t>
      </w:r>
      <w:r>
        <w:rPr>
          <w:rStyle w:val="SC122581"/>
          <w:rFonts w:ascii="Calibri" w:hAnsi="Calibri" w:cs="Calibri"/>
          <w:b/>
          <w:bCs/>
        </w:rPr>
        <w:t xml:space="preserve">EFI_EVENT_GROUP_AFTER_READY_TO_BOOT </w:t>
      </w:r>
      <w:r>
        <w:rPr>
          <w:rStyle w:val="SC122581"/>
          <w:rFonts w:ascii="Calibri" w:hAnsi="Calibri" w:cs="Calibri"/>
        </w:rPr>
        <w:t>event group</w:t>
      </w:r>
      <w:r w:rsidR="001D692B">
        <w:rPr>
          <w:rStyle w:val="SC122581"/>
          <w:rFonts w:ascii="Calibri" w:hAnsi="Calibri" w:cs="Calibri"/>
        </w:rPr>
        <w:t xml:space="preserve"> when</w:t>
      </w:r>
      <w:r w:rsidRPr="00BC0158">
        <w:rPr>
          <w:rStyle w:val="SC122581"/>
          <w:rFonts w:ascii="Calibri" w:hAnsi="Calibri" w:cs="Calibri"/>
          <w:color w:val="00B050"/>
        </w:rPr>
        <w:t xml:space="preserve"> </w:t>
      </w:r>
      <w:r>
        <w:rPr>
          <w:rStyle w:val="SC122581"/>
          <w:rFonts w:ascii="Calibri" w:hAnsi="Calibri" w:cs="Calibri"/>
        </w:rPr>
        <w:t>the Boot Manager is about to load and execute a boot option</w:t>
      </w:r>
      <w:r w:rsidR="005865B7">
        <w:rPr>
          <w:rStyle w:val="SC122581"/>
          <w:rFonts w:ascii="Calibri" w:hAnsi="Calibri" w:cs="Calibri"/>
        </w:rPr>
        <w:t xml:space="preserve"> </w:t>
      </w:r>
      <w:r w:rsidR="005865B7" w:rsidRPr="005865B7">
        <w:rPr>
          <w:rStyle w:val="SC122581"/>
          <w:rFonts w:ascii="Calibri" w:hAnsi="Calibri" w:cs="Calibri"/>
          <w:b/>
          <w:bCs/>
          <w:color w:val="00B050"/>
        </w:rPr>
        <w:t xml:space="preserve">or a platform </w:t>
      </w:r>
      <w:r w:rsidR="00E25FDC">
        <w:rPr>
          <w:rStyle w:val="SC122581"/>
          <w:rFonts w:ascii="Calibri" w:hAnsi="Calibri" w:cs="Calibri"/>
          <w:b/>
          <w:bCs/>
          <w:color w:val="00B050"/>
        </w:rPr>
        <w:t xml:space="preserve">or OS </w:t>
      </w:r>
      <w:r w:rsidR="005865B7" w:rsidRPr="005865B7">
        <w:rPr>
          <w:rStyle w:val="SC122581"/>
          <w:rFonts w:ascii="Calibri" w:hAnsi="Calibri" w:cs="Calibri"/>
          <w:b/>
          <w:bCs/>
          <w:color w:val="00B050"/>
        </w:rPr>
        <w:t>recovery option</w:t>
      </w:r>
      <w:r>
        <w:rPr>
          <w:rStyle w:val="SC122581"/>
          <w:rFonts w:ascii="Calibri" w:hAnsi="Calibri" w:cs="Calibri"/>
        </w:rPr>
        <w:t>. The event group presents the last chance to modify device or system configuration prior to passing control to a boot option.</w:t>
      </w:r>
    </w:p>
    <w:p w14:paraId="5D2FA21A" w14:textId="77777777" w:rsidR="00BC0158" w:rsidRDefault="00BC0158" w:rsidP="00BC0158">
      <w:pPr>
        <w:pStyle w:val="SP12135278"/>
        <w:spacing w:before="120" w:after="120"/>
        <w:rPr>
          <w:rFonts w:ascii="Calibri" w:hAnsi="Calibri" w:cs="Calibri"/>
          <w:color w:val="000000"/>
          <w:sz w:val="22"/>
          <w:szCs w:val="22"/>
        </w:rPr>
      </w:pPr>
      <w:r>
        <w:rPr>
          <w:rStyle w:val="SC122581"/>
          <w:rFonts w:ascii="Calibri" w:hAnsi="Calibri" w:cs="Calibri"/>
          <w:b/>
          <w:bCs/>
        </w:rPr>
        <w:t>EFI_EVENT_GROUP_AFTER_READY_TO_BOOT</w:t>
      </w:r>
    </w:p>
    <w:p w14:paraId="3A54BFFB" w14:textId="51137DE4" w:rsidR="00472172" w:rsidRDefault="00BC0158" w:rsidP="00BC0158">
      <w:pPr>
        <w:rPr>
          <w:rStyle w:val="SC122581"/>
          <w:rFonts w:ascii="Calibri" w:hAnsi="Calibri" w:cs="Calibri"/>
        </w:rPr>
      </w:pPr>
      <w:r>
        <w:rPr>
          <w:rStyle w:val="SC122581"/>
          <w:rFonts w:ascii="Calibri" w:hAnsi="Calibri" w:cs="Calibri"/>
        </w:rPr>
        <w:lastRenderedPageBreak/>
        <w:t xml:space="preserve">This event group is notified by the system immediately after notifying </w:t>
      </w:r>
      <w:r>
        <w:rPr>
          <w:rStyle w:val="SC122581"/>
          <w:rFonts w:ascii="Calibri" w:hAnsi="Calibri" w:cs="Calibri"/>
          <w:b/>
          <w:bCs/>
        </w:rPr>
        <w:t xml:space="preserve">EFI_EVENT_GROUP_READY_TO_BOOT </w:t>
      </w:r>
      <w:r>
        <w:rPr>
          <w:rStyle w:val="SC122581"/>
          <w:rFonts w:ascii="Calibri" w:hAnsi="Calibri" w:cs="Calibri"/>
        </w:rPr>
        <w:t>event group</w:t>
      </w:r>
      <w:r w:rsidR="001D692B">
        <w:rPr>
          <w:rStyle w:val="SC122581"/>
          <w:rFonts w:ascii="Calibri" w:hAnsi="Calibri" w:cs="Calibri"/>
        </w:rPr>
        <w:t xml:space="preserve"> when</w:t>
      </w:r>
      <w:r>
        <w:rPr>
          <w:rStyle w:val="SC122581"/>
          <w:rFonts w:ascii="Calibri" w:hAnsi="Calibri" w:cs="Calibri"/>
        </w:rPr>
        <w:t xml:space="preserve"> the Boot Manager is about to load and execute a boot option</w:t>
      </w:r>
      <w:r w:rsidR="005865B7">
        <w:rPr>
          <w:rStyle w:val="SC122581"/>
          <w:rFonts w:ascii="Calibri" w:hAnsi="Calibri" w:cs="Calibri"/>
        </w:rPr>
        <w:t xml:space="preserve"> </w:t>
      </w:r>
      <w:r w:rsidR="005865B7" w:rsidRPr="005865B7">
        <w:rPr>
          <w:rStyle w:val="SC122581"/>
          <w:rFonts w:ascii="Calibri" w:hAnsi="Calibri" w:cs="Calibri"/>
          <w:b/>
          <w:bCs/>
          <w:color w:val="00B050"/>
        </w:rPr>
        <w:t xml:space="preserve">or a platform </w:t>
      </w:r>
      <w:r w:rsidR="00E25FDC">
        <w:rPr>
          <w:rStyle w:val="SC122581"/>
          <w:rFonts w:ascii="Calibri" w:hAnsi="Calibri" w:cs="Calibri"/>
          <w:b/>
          <w:bCs/>
          <w:color w:val="00B050"/>
        </w:rPr>
        <w:t xml:space="preserve">or OS </w:t>
      </w:r>
      <w:r w:rsidR="005865B7" w:rsidRPr="005865B7">
        <w:rPr>
          <w:rStyle w:val="SC122581"/>
          <w:rFonts w:ascii="Calibri" w:hAnsi="Calibri" w:cs="Calibri"/>
          <w:b/>
          <w:bCs/>
          <w:color w:val="00B050"/>
        </w:rPr>
        <w:t>recovery option</w:t>
      </w:r>
      <w:r>
        <w:rPr>
          <w:rStyle w:val="SC122581"/>
          <w:rFonts w:ascii="Calibri" w:hAnsi="Calibri" w:cs="Calibri"/>
        </w:rPr>
        <w:t>. The event group presents the last chance to survey device or system configuration prior to passing control to a boot option.</w:t>
      </w:r>
    </w:p>
    <w:p w14:paraId="4F5F605A" w14:textId="190049A5" w:rsidR="00710480" w:rsidRDefault="00710480" w:rsidP="00BC0158">
      <w:pPr>
        <w:rPr>
          <w:rStyle w:val="SC122581"/>
          <w:rFonts w:ascii="Calibri" w:hAnsi="Calibri" w:cs="Calibri"/>
        </w:rPr>
      </w:pPr>
    </w:p>
    <w:p w14:paraId="3B160D78" w14:textId="580F75DB" w:rsidR="00710480" w:rsidRDefault="00710480" w:rsidP="00BC0158">
      <w:pPr>
        <w:rPr>
          <w:rStyle w:val="SC122581"/>
          <w:rFonts w:ascii="Calibri" w:hAnsi="Calibri" w:cs="Calibri"/>
        </w:rPr>
      </w:pPr>
    </w:p>
    <w:sectPr w:rsidR="0071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63E26"/>
    <w:rsid w:val="0008207C"/>
    <w:rsid w:val="000A6FC7"/>
    <w:rsid w:val="000D2516"/>
    <w:rsid w:val="000D746C"/>
    <w:rsid w:val="000F061F"/>
    <w:rsid w:val="00197D7A"/>
    <w:rsid w:val="001B735F"/>
    <w:rsid w:val="001D00EA"/>
    <w:rsid w:val="001D4E2A"/>
    <w:rsid w:val="001D692B"/>
    <w:rsid w:val="001F4740"/>
    <w:rsid w:val="001F4DA1"/>
    <w:rsid w:val="002075FB"/>
    <w:rsid w:val="00250184"/>
    <w:rsid w:val="00266F65"/>
    <w:rsid w:val="002B2C1D"/>
    <w:rsid w:val="0032784A"/>
    <w:rsid w:val="003330F2"/>
    <w:rsid w:val="0034371A"/>
    <w:rsid w:val="00347C16"/>
    <w:rsid w:val="00352F87"/>
    <w:rsid w:val="003A2DEB"/>
    <w:rsid w:val="003A77F9"/>
    <w:rsid w:val="003E4390"/>
    <w:rsid w:val="00403AA4"/>
    <w:rsid w:val="0041318D"/>
    <w:rsid w:val="00472172"/>
    <w:rsid w:val="00480BF7"/>
    <w:rsid w:val="00494688"/>
    <w:rsid w:val="004A6A8B"/>
    <w:rsid w:val="005216F7"/>
    <w:rsid w:val="0053052E"/>
    <w:rsid w:val="005437D5"/>
    <w:rsid w:val="00550523"/>
    <w:rsid w:val="00553A78"/>
    <w:rsid w:val="00563B40"/>
    <w:rsid w:val="005865B7"/>
    <w:rsid w:val="005A4630"/>
    <w:rsid w:val="005B64C6"/>
    <w:rsid w:val="005E0E8E"/>
    <w:rsid w:val="005F3F6D"/>
    <w:rsid w:val="00600F65"/>
    <w:rsid w:val="00605EF9"/>
    <w:rsid w:val="006126F7"/>
    <w:rsid w:val="0063194C"/>
    <w:rsid w:val="00643117"/>
    <w:rsid w:val="0065038E"/>
    <w:rsid w:val="006511BE"/>
    <w:rsid w:val="006551B3"/>
    <w:rsid w:val="00673D48"/>
    <w:rsid w:val="00675AAE"/>
    <w:rsid w:val="006A0ECE"/>
    <w:rsid w:val="006D55B1"/>
    <w:rsid w:val="006E68AA"/>
    <w:rsid w:val="006F5608"/>
    <w:rsid w:val="00710480"/>
    <w:rsid w:val="00711E4F"/>
    <w:rsid w:val="0071728A"/>
    <w:rsid w:val="0071768A"/>
    <w:rsid w:val="00726FA3"/>
    <w:rsid w:val="007656A6"/>
    <w:rsid w:val="0078556C"/>
    <w:rsid w:val="007A1554"/>
    <w:rsid w:val="007F5F00"/>
    <w:rsid w:val="008155DE"/>
    <w:rsid w:val="00847D87"/>
    <w:rsid w:val="008E1303"/>
    <w:rsid w:val="008E4038"/>
    <w:rsid w:val="008F4774"/>
    <w:rsid w:val="0090179C"/>
    <w:rsid w:val="0091117D"/>
    <w:rsid w:val="00922E67"/>
    <w:rsid w:val="00941557"/>
    <w:rsid w:val="009728A6"/>
    <w:rsid w:val="00977176"/>
    <w:rsid w:val="00982F00"/>
    <w:rsid w:val="00987055"/>
    <w:rsid w:val="009C790B"/>
    <w:rsid w:val="009D0947"/>
    <w:rsid w:val="00A0231B"/>
    <w:rsid w:val="00A166F5"/>
    <w:rsid w:val="00A51D6F"/>
    <w:rsid w:val="00A70962"/>
    <w:rsid w:val="00A9314E"/>
    <w:rsid w:val="00AA4655"/>
    <w:rsid w:val="00AA5084"/>
    <w:rsid w:val="00AB700B"/>
    <w:rsid w:val="00AF1258"/>
    <w:rsid w:val="00AF6A89"/>
    <w:rsid w:val="00B511C2"/>
    <w:rsid w:val="00B72B6D"/>
    <w:rsid w:val="00B76300"/>
    <w:rsid w:val="00BC0158"/>
    <w:rsid w:val="00BC09C7"/>
    <w:rsid w:val="00BD5A15"/>
    <w:rsid w:val="00C0293F"/>
    <w:rsid w:val="00C31DAA"/>
    <w:rsid w:val="00C3378B"/>
    <w:rsid w:val="00C42EBF"/>
    <w:rsid w:val="00C616E2"/>
    <w:rsid w:val="00C72F03"/>
    <w:rsid w:val="00C90438"/>
    <w:rsid w:val="00CB5AA2"/>
    <w:rsid w:val="00CC4EA8"/>
    <w:rsid w:val="00CE0AB7"/>
    <w:rsid w:val="00D0595D"/>
    <w:rsid w:val="00D16761"/>
    <w:rsid w:val="00D61E83"/>
    <w:rsid w:val="00DB262E"/>
    <w:rsid w:val="00DC480D"/>
    <w:rsid w:val="00DD1467"/>
    <w:rsid w:val="00DE753C"/>
    <w:rsid w:val="00DF5406"/>
    <w:rsid w:val="00DF7D2A"/>
    <w:rsid w:val="00E00B7F"/>
    <w:rsid w:val="00E173C1"/>
    <w:rsid w:val="00E25FDC"/>
    <w:rsid w:val="00E662BC"/>
    <w:rsid w:val="00E664F0"/>
    <w:rsid w:val="00EA5DC6"/>
    <w:rsid w:val="00EC236C"/>
    <w:rsid w:val="00EF5457"/>
    <w:rsid w:val="00EF5E90"/>
    <w:rsid w:val="00F07F07"/>
    <w:rsid w:val="00F2067B"/>
    <w:rsid w:val="00F2328F"/>
    <w:rsid w:val="00F3770D"/>
    <w:rsid w:val="00F7023B"/>
    <w:rsid w:val="00F72FFD"/>
    <w:rsid w:val="00F743A5"/>
    <w:rsid w:val="00F97123"/>
    <w:rsid w:val="00FB4182"/>
    <w:rsid w:val="00FC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character" w:customStyle="1" w:styleId="SC8294959">
    <w:name w:val="SC.8.294959"/>
    <w:uiPriority w:val="99"/>
    <w:rsid w:val="00710480"/>
    <w:rPr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k2.groups.io/g/devel/topic/749129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zilla.tianocore.org/show_bug.cgi?id=2831" TargetMode="External"/><Relationship Id="rId5" Type="http://schemas.openxmlformats.org/officeDocument/2006/relationships/hyperlink" Target="https://www.tianocor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4</cp:revision>
  <dcterms:created xsi:type="dcterms:W3CDTF">2021-08-18T19:28:00Z</dcterms:created>
  <dcterms:modified xsi:type="dcterms:W3CDTF">2021-08-18T19:29:00Z</dcterms:modified>
</cp:coreProperties>
</file>