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7603" w14:textId="77777777" w:rsidR="00010647" w:rsidRDefault="00AA5084" w:rsidP="00010647">
      <w:pPr>
        <w:pStyle w:val="PlainText"/>
      </w:pPr>
      <w:r w:rsidRPr="0034371A">
        <w:rPr>
          <w:b/>
          <w:bCs/>
        </w:rPr>
        <w:t># Title:</w:t>
      </w:r>
      <w:r>
        <w:t xml:space="preserve"> </w:t>
      </w:r>
      <w:r w:rsidR="00010647">
        <w:t xml:space="preserve"> </w:t>
      </w:r>
    </w:p>
    <w:p w14:paraId="3A4B0F72" w14:textId="1686FD81" w:rsidR="00AA5084" w:rsidRDefault="00010647" w:rsidP="00AA5084">
      <w:pPr>
        <w:pStyle w:val="PlainText"/>
      </w:pPr>
      <w:r>
        <w:t xml:space="preserve"> </w:t>
      </w:r>
      <w:r w:rsidR="000578BB" w:rsidRPr="000578BB">
        <w:t xml:space="preserve">Fix </w:t>
      </w:r>
      <w:r w:rsidR="000979CD" w:rsidRPr="000979CD">
        <w:t>BGRT table "valid" field typo</w:t>
      </w:r>
    </w:p>
    <w:p w14:paraId="2EE3A2CC" w14:textId="77777777" w:rsidR="000578BB" w:rsidRDefault="000578BB" w:rsidP="00AA5084">
      <w:pPr>
        <w:pStyle w:val="PlainText"/>
      </w:pPr>
    </w:p>
    <w:p w14:paraId="7264FBBE" w14:textId="77777777" w:rsidR="00010647" w:rsidRPr="00010647" w:rsidRDefault="00AA5084" w:rsidP="00010647">
      <w:pPr>
        <w:pStyle w:val="PlainText"/>
      </w:pPr>
      <w:r w:rsidRPr="00010647">
        <w:rPr>
          <w:b/>
          <w:bCs/>
        </w:rPr>
        <w:t># Status:</w:t>
      </w:r>
      <w:r w:rsidRPr="00010647">
        <w:t xml:space="preserve"> </w:t>
      </w:r>
      <w:r w:rsidR="00010647" w:rsidRPr="00010647">
        <w:t xml:space="preserve">  </w:t>
      </w:r>
    </w:p>
    <w:p w14:paraId="6CE81346" w14:textId="49A8F8FE" w:rsidR="00AA5084" w:rsidRPr="00010647" w:rsidRDefault="00AA5084" w:rsidP="00010647">
      <w:pPr>
        <w:pStyle w:val="PlainText"/>
      </w:pPr>
      <w:r w:rsidRPr="00010647">
        <w:t>Draft</w:t>
      </w:r>
    </w:p>
    <w:p w14:paraId="1E38507B" w14:textId="77777777" w:rsidR="00AA5084" w:rsidRPr="00010647" w:rsidRDefault="00AA5084" w:rsidP="00AA5084">
      <w:pPr>
        <w:pStyle w:val="PlainText"/>
      </w:pPr>
    </w:p>
    <w:p w14:paraId="348411BB" w14:textId="77777777" w:rsidR="00010647" w:rsidRPr="00010647" w:rsidRDefault="00AA5084" w:rsidP="00010647">
      <w:pPr>
        <w:pStyle w:val="PlainText"/>
      </w:pPr>
      <w:r w:rsidRPr="00010647">
        <w:rPr>
          <w:b/>
          <w:bCs/>
        </w:rPr>
        <w:t># Document:</w:t>
      </w:r>
      <w:r w:rsidRPr="00010647">
        <w:t xml:space="preserve"> </w:t>
      </w:r>
      <w:r w:rsidR="00010647" w:rsidRPr="00010647">
        <w:t xml:space="preserve">  </w:t>
      </w:r>
    </w:p>
    <w:p w14:paraId="6AC85026" w14:textId="55BDDF9E" w:rsidR="00AA5084" w:rsidRPr="00010647" w:rsidRDefault="00406A4F" w:rsidP="00010647">
      <w:pPr>
        <w:pStyle w:val="PlainText"/>
      </w:pPr>
      <w:r>
        <w:t>ACPI 6.4 specification</w:t>
      </w:r>
    </w:p>
    <w:p w14:paraId="21B7B6D8" w14:textId="77777777" w:rsidR="00AA5084" w:rsidRPr="00010647" w:rsidRDefault="00AA5084" w:rsidP="00AA5084">
      <w:pPr>
        <w:pStyle w:val="PlainText"/>
      </w:pPr>
    </w:p>
    <w:p w14:paraId="684A742A" w14:textId="77777777" w:rsidR="00010647" w:rsidRPr="00010647" w:rsidRDefault="00AA5084" w:rsidP="00010647">
      <w:pPr>
        <w:pStyle w:val="PlainText"/>
        <w:rPr>
          <w:b/>
          <w:bCs/>
        </w:rPr>
      </w:pPr>
      <w:r w:rsidRPr="00010647">
        <w:rPr>
          <w:b/>
          <w:bCs/>
        </w:rPr>
        <w:t xml:space="preserve"># License: </w:t>
      </w:r>
      <w:r w:rsidR="00010647" w:rsidRPr="00010647">
        <w:rPr>
          <w:b/>
          <w:bCs/>
        </w:rPr>
        <w:t xml:space="preserve"> </w:t>
      </w:r>
    </w:p>
    <w:p w14:paraId="7F1DBB34" w14:textId="5F29F936" w:rsidR="00AA5084" w:rsidRPr="00010647" w:rsidRDefault="00010647" w:rsidP="00010647">
      <w:pPr>
        <w:pStyle w:val="PlainText"/>
        <w:rPr>
          <w:b/>
          <w:bCs/>
        </w:rPr>
      </w:pPr>
      <w:r w:rsidRPr="00010647">
        <w:rPr>
          <w:b/>
          <w:bCs/>
        </w:rPr>
        <w:t xml:space="preserve"> </w:t>
      </w:r>
      <w:r w:rsidR="00AA5084" w:rsidRPr="00010647">
        <w:t>SPDX-License-Identifier: CC-BY-4.0</w:t>
      </w:r>
    </w:p>
    <w:p w14:paraId="32A3C6C2" w14:textId="77777777" w:rsidR="00AA5084" w:rsidRPr="00010647" w:rsidRDefault="00AA5084" w:rsidP="00AA5084">
      <w:pPr>
        <w:pStyle w:val="PlainText"/>
      </w:pPr>
    </w:p>
    <w:p w14:paraId="500CC689" w14:textId="65BD3186" w:rsidR="00AA5084" w:rsidRPr="00010647" w:rsidRDefault="00AA5084" w:rsidP="00AA5084">
      <w:pPr>
        <w:pStyle w:val="PlainText"/>
      </w:pPr>
      <w:r w:rsidRPr="00010647">
        <w:rPr>
          <w:b/>
          <w:bCs/>
        </w:rPr>
        <w:t># Submitter</w:t>
      </w:r>
      <w:r w:rsidR="007E05EF">
        <w:rPr>
          <w:b/>
          <w:bCs/>
        </w:rPr>
        <w:t>s</w:t>
      </w:r>
      <w:r w:rsidRPr="00010647">
        <w:rPr>
          <w:b/>
          <w:bCs/>
        </w:rPr>
        <w:t>:</w:t>
      </w:r>
      <w:r w:rsidRPr="00010647">
        <w:t xml:space="preserve"> </w:t>
      </w:r>
    </w:p>
    <w:p w14:paraId="0DF4E2F6" w14:textId="143D3DB0" w:rsidR="00AA5084" w:rsidRDefault="00AA5084" w:rsidP="00AA5084">
      <w:pPr>
        <w:pStyle w:val="ChapterTitle"/>
        <w:numPr>
          <w:ilvl w:val="0"/>
          <w:numId w:val="4"/>
        </w:numPr>
        <w:spacing w:before="0" w:line="360" w:lineRule="auto"/>
        <w:jc w:val="left"/>
        <w:rPr>
          <w:rFonts w:ascii="Calibri" w:eastAsiaTheme="minorHAnsi" w:hAnsi="Calibri" w:cstheme="minorBidi"/>
          <w:b w:val="0"/>
          <w:sz w:val="22"/>
          <w:szCs w:val="21"/>
          <w:lang w:bidi="he-IL"/>
        </w:rPr>
      </w:pPr>
      <w:r w:rsidRPr="00010647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Samer El-Haj-Mahmoud, ARM</w:t>
      </w:r>
    </w:p>
    <w:p w14:paraId="0C74329A" w14:textId="2B625DA1" w:rsidR="00A534E9" w:rsidRDefault="00A534E9" w:rsidP="00AA5084">
      <w:pPr>
        <w:pStyle w:val="ChapterTitle"/>
        <w:numPr>
          <w:ilvl w:val="0"/>
          <w:numId w:val="4"/>
        </w:numPr>
        <w:spacing w:before="0" w:line="360" w:lineRule="auto"/>
        <w:jc w:val="left"/>
        <w:rPr>
          <w:rFonts w:ascii="Calibri" w:eastAsiaTheme="minorHAnsi" w:hAnsi="Calibri" w:cstheme="minorBidi"/>
          <w:b w:val="0"/>
          <w:sz w:val="22"/>
          <w:szCs w:val="21"/>
          <w:lang w:bidi="he-IL"/>
        </w:rPr>
      </w:pPr>
      <w:r w:rsidRPr="00A534E9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Christopher Jones</w:t>
      </w:r>
      <w:r>
        <w:rPr>
          <w:rFonts w:ascii="Calibri" w:eastAsiaTheme="minorHAnsi" w:hAnsi="Calibri" w:cstheme="minorBidi"/>
          <w:b w:val="0"/>
          <w:sz w:val="22"/>
          <w:szCs w:val="21"/>
          <w:lang w:bidi="he-IL"/>
        </w:rPr>
        <w:t>, ARM</w:t>
      </w:r>
    </w:p>
    <w:p w14:paraId="228D4892" w14:textId="7FCD3F8E" w:rsidR="00AA5084" w:rsidRPr="00010647" w:rsidRDefault="00AA5084" w:rsidP="00AA5084">
      <w:pPr>
        <w:pStyle w:val="PlainText"/>
        <w:numPr>
          <w:ilvl w:val="0"/>
          <w:numId w:val="4"/>
        </w:numPr>
        <w:spacing w:line="360" w:lineRule="auto"/>
      </w:pPr>
      <w:r w:rsidRPr="00010647">
        <w:t>TianoCore Community (</w:t>
      </w:r>
      <w:hyperlink r:id="rId7" w:history="1">
        <w:r w:rsidRPr="00010647">
          <w:rPr>
            <w:rStyle w:val="Hyperlink"/>
          </w:rPr>
          <w:t>https://www.tianocore.org</w:t>
        </w:r>
      </w:hyperlink>
      <w:r w:rsidRPr="00010647">
        <w:t>)</w:t>
      </w:r>
    </w:p>
    <w:p w14:paraId="470D11A7" w14:textId="77777777" w:rsidR="00AA5084" w:rsidRPr="00010647" w:rsidRDefault="00AA5084" w:rsidP="00AA5084">
      <w:pPr>
        <w:pStyle w:val="PlainText"/>
      </w:pPr>
    </w:p>
    <w:p w14:paraId="5B6B0869" w14:textId="77777777" w:rsidR="00AA5084" w:rsidRPr="00010647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Summary of the change</w:t>
      </w:r>
    </w:p>
    <w:p w14:paraId="20FC6993" w14:textId="77777777" w:rsidR="003C525B" w:rsidRPr="003C525B" w:rsidRDefault="003C525B" w:rsidP="003C52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US"/>
        </w:rPr>
      </w:pPr>
      <w:r w:rsidRPr="003C525B">
        <w:rPr>
          <w:rFonts w:ascii="Segoe UI" w:eastAsia="Times New Roman" w:hAnsi="Segoe UI" w:cs="Segoe UI"/>
          <w:color w:val="172B4D"/>
          <w:sz w:val="21"/>
          <w:szCs w:val="21"/>
          <w:lang w:eastAsia="en-US"/>
        </w:rPr>
        <w:t>In section 5.2.22 Boot Graphics Resource Table (BGRT) the description is mismatched with the description mentioned in the table. The description of BGRT says:</w:t>
      </w:r>
    </w:p>
    <w:p w14:paraId="0E6AE4E7" w14:textId="77777777" w:rsidR="003C525B" w:rsidRPr="003C525B" w:rsidRDefault="003C525B" w:rsidP="003C525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US"/>
        </w:rPr>
      </w:pPr>
      <w:r w:rsidRPr="003C525B">
        <w:rPr>
          <w:rFonts w:ascii="Segoe UI" w:eastAsia="Times New Roman" w:hAnsi="Segoe UI" w:cs="Segoe UI"/>
          <w:color w:val="172B4D"/>
          <w:sz w:val="21"/>
          <w:szCs w:val="21"/>
          <w:lang w:eastAsia="en-US"/>
        </w:rPr>
        <w:t>"If the boot path is interrupted (e.g., by a key press), the valid bit within the status field should be changed to 0to indicate to the OS that the current image is invalidated."</w:t>
      </w:r>
    </w:p>
    <w:p w14:paraId="35DC23BF" w14:textId="77777777" w:rsidR="003C525B" w:rsidRPr="003C525B" w:rsidRDefault="003C525B" w:rsidP="003C525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US"/>
        </w:rPr>
      </w:pPr>
      <w:proofErr w:type="gramStart"/>
      <w:r w:rsidRPr="003C525B">
        <w:rPr>
          <w:rFonts w:ascii="Segoe UI" w:eastAsia="Times New Roman" w:hAnsi="Segoe UI" w:cs="Segoe UI"/>
          <w:color w:val="172B4D"/>
          <w:sz w:val="21"/>
          <w:szCs w:val="21"/>
          <w:lang w:eastAsia="en-US"/>
        </w:rPr>
        <w:t>However</w:t>
      </w:r>
      <w:proofErr w:type="gramEnd"/>
      <w:r w:rsidRPr="003C525B">
        <w:rPr>
          <w:rFonts w:ascii="Segoe UI" w:eastAsia="Times New Roman" w:hAnsi="Segoe UI" w:cs="Segoe UI"/>
          <w:color w:val="172B4D"/>
          <w:sz w:val="21"/>
          <w:szCs w:val="21"/>
          <w:lang w:eastAsia="en-US"/>
        </w:rPr>
        <w:t xml:space="preserve"> there is no "valid" bit mentioned within the status field of the table. </w:t>
      </w:r>
      <w:proofErr w:type="gramStart"/>
      <w:r w:rsidRPr="003C525B">
        <w:rPr>
          <w:rFonts w:ascii="Segoe UI" w:eastAsia="Times New Roman" w:hAnsi="Segoe UI" w:cs="Segoe UI"/>
          <w:color w:val="172B4D"/>
          <w:sz w:val="21"/>
          <w:szCs w:val="21"/>
          <w:lang w:eastAsia="en-US"/>
        </w:rPr>
        <w:t>Instead</w:t>
      </w:r>
      <w:proofErr w:type="gramEnd"/>
      <w:r w:rsidRPr="003C525B">
        <w:rPr>
          <w:rFonts w:ascii="Segoe UI" w:eastAsia="Times New Roman" w:hAnsi="Segoe UI" w:cs="Segoe UI"/>
          <w:color w:val="172B4D"/>
          <w:sz w:val="21"/>
          <w:szCs w:val="21"/>
          <w:lang w:eastAsia="en-US"/>
        </w:rPr>
        <w:t xml:space="preserve"> I think it is referring to "Bit [0] = Displayed" and so the description of BGRT should be changed to match the description in the table, or vice-versa.</w:t>
      </w:r>
    </w:p>
    <w:p w14:paraId="33B06EBD" w14:textId="456CE8E5" w:rsidR="00AA5084" w:rsidRPr="00010647" w:rsidRDefault="00A317FE" w:rsidP="00AA5084">
      <w:pPr>
        <w:pStyle w:val="PlainText"/>
        <w:rPr>
          <w:b/>
          <w:bCs/>
        </w:rPr>
      </w:pPr>
      <w:r>
        <w:rPr>
          <w:b/>
          <w:bCs/>
        </w:rPr>
        <w:br/>
      </w:r>
      <w:r w:rsidR="00AA5084" w:rsidRPr="00010647">
        <w:rPr>
          <w:b/>
          <w:bCs/>
        </w:rPr>
        <w:t># Benefits of the change</w:t>
      </w:r>
    </w:p>
    <w:p w14:paraId="3ACD7F8F" w14:textId="77777777" w:rsidR="00CC4EA8" w:rsidRDefault="00CC4EA8" w:rsidP="00CC4EA8">
      <w:pPr>
        <w:pStyle w:val="PlainText"/>
      </w:pPr>
    </w:p>
    <w:p w14:paraId="305F6E54" w14:textId="6635765A" w:rsidR="005437D5" w:rsidRDefault="003C525B" w:rsidP="00AA5084">
      <w:pPr>
        <w:pStyle w:val="PlainText"/>
      </w:pPr>
      <w:r>
        <w:t>spec typo / clarification</w:t>
      </w:r>
    </w:p>
    <w:p w14:paraId="2C0A5787" w14:textId="77777777" w:rsidR="003C525B" w:rsidRPr="00010647" w:rsidRDefault="003C525B" w:rsidP="00AA5084">
      <w:pPr>
        <w:pStyle w:val="PlainText"/>
      </w:pPr>
    </w:p>
    <w:p w14:paraId="3748E8EE" w14:textId="77777777" w:rsidR="00AA5084" w:rsidRPr="00010647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Impact of the change</w:t>
      </w:r>
    </w:p>
    <w:p w14:paraId="4995648D" w14:textId="126DA1C4" w:rsidR="00AB700B" w:rsidRPr="00553967" w:rsidRDefault="00BF7647" w:rsidP="00553967">
      <w:pPr>
        <w:pStyle w:val="PlainText"/>
        <w:numPr>
          <w:ilvl w:val="0"/>
          <w:numId w:val="4"/>
        </w:numPr>
        <w:rPr>
          <w:sz w:val="20"/>
          <w:szCs w:val="20"/>
        </w:rPr>
      </w:pPr>
      <w:r>
        <w:t xml:space="preserve">Just a spec </w:t>
      </w:r>
      <w:r w:rsidR="003C525B">
        <w:t>typo</w:t>
      </w:r>
      <w:r>
        <w:t xml:space="preserve"> / clarification. No impact to OS or FW implementations</w:t>
      </w:r>
    </w:p>
    <w:p w14:paraId="0ED93850" w14:textId="2F4FBAA6" w:rsidR="00403AA4" w:rsidRDefault="00403AA4">
      <w:pPr>
        <w:spacing w:line="259" w:lineRule="auto"/>
        <w:rPr>
          <w:rFonts w:ascii="Calibri" w:eastAsiaTheme="minorHAnsi" w:hAnsi="Calibri"/>
          <w:szCs w:val="21"/>
          <w:lang w:eastAsia="en-US" w:bidi="he-IL"/>
        </w:rPr>
      </w:pPr>
      <w:r>
        <w:br w:type="page"/>
      </w:r>
    </w:p>
    <w:p w14:paraId="20B84B52" w14:textId="77777777" w:rsidR="00AA5084" w:rsidRPr="00010647" w:rsidRDefault="00AA5084" w:rsidP="00AA5084">
      <w:pPr>
        <w:pStyle w:val="PlainText"/>
      </w:pPr>
    </w:p>
    <w:p w14:paraId="7BE6A985" w14:textId="77777777" w:rsidR="00AA5084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Detailed description of the change [normative updates]</w:t>
      </w:r>
    </w:p>
    <w:p w14:paraId="5B024295" w14:textId="77777777" w:rsidR="00AA5084" w:rsidRDefault="00AA5084" w:rsidP="00AA5084">
      <w:pPr>
        <w:pStyle w:val="PlainText"/>
      </w:pPr>
    </w:p>
    <w:p w14:paraId="448592D5" w14:textId="77777777" w:rsidR="00010647" w:rsidRPr="00010647" w:rsidRDefault="00AA5084" w:rsidP="007B3088">
      <w:pPr>
        <w:pStyle w:val="ListParagraph"/>
        <w:numPr>
          <w:ilvl w:val="0"/>
          <w:numId w:val="5"/>
        </w:numPr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Insertions in </w:t>
      </w:r>
      <w:r w:rsidRPr="00F3770D">
        <w:rPr>
          <w:rFonts w:cs="Helvetica"/>
          <w:b/>
          <w:color w:val="00B050"/>
          <w:sz w:val="20"/>
          <w:szCs w:val="20"/>
        </w:rPr>
        <w:t>green</w:t>
      </w:r>
    </w:p>
    <w:p w14:paraId="1F6819A7" w14:textId="080A9014" w:rsidR="00010647" w:rsidRPr="009728A6" w:rsidRDefault="00AA5084" w:rsidP="007B3088">
      <w:pPr>
        <w:pStyle w:val="ListParagraph"/>
        <w:numPr>
          <w:ilvl w:val="0"/>
          <w:numId w:val="5"/>
        </w:numPr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Removals in </w:t>
      </w:r>
      <w:r w:rsidRPr="00BC0158">
        <w:rPr>
          <w:rFonts w:cs="Helvetica"/>
          <w:bCs/>
          <w:strike/>
          <w:color w:val="FF0000"/>
          <w:sz w:val="20"/>
          <w:szCs w:val="20"/>
        </w:rPr>
        <w:t>red</w:t>
      </w:r>
    </w:p>
    <w:p w14:paraId="0AF55124" w14:textId="4AFFD379" w:rsidR="00292F1E" w:rsidRDefault="00292F1E" w:rsidP="00292F1E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20435C"/>
          <w:sz w:val="29"/>
          <w:szCs w:val="29"/>
        </w:rPr>
      </w:pPr>
    </w:p>
    <w:p w14:paraId="753BCDCA" w14:textId="77777777" w:rsidR="002860A2" w:rsidRDefault="002860A2" w:rsidP="002860A2">
      <w:pPr>
        <w:autoSpaceDE w:val="0"/>
        <w:autoSpaceDN w:val="0"/>
        <w:adjustRightInd w:val="0"/>
        <w:spacing w:after="0" w:line="240" w:lineRule="auto"/>
        <w:rPr>
          <w:rFonts w:ascii="NimbusSanL-Bold" w:eastAsiaTheme="minorHAnsi" w:hAnsi="NimbusSanL-Bold" w:cs="NimbusSanL-Bold"/>
          <w:b/>
          <w:bCs/>
          <w:color w:val="20435C"/>
          <w:sz w:val="24"/>
          <w:szCs w:val="24"/>
          <w:lang w:eastAsia="en-US"/>
        </w:rPr>
      </w:pPr>
      <w:r>
        <w:rPr>
          <w:rFonts w:ascii="NimbusSanL-Bold" w:eastAsiaTheme="minorHAnsi" w:hAnsi="NimbusSanL-Bold" w:cs="NimbusSanL-Bold"/>
          <w:b/>
          <w:bCs/>
          <w:color w:val="20435C"/>
          <w:sz w:val="24"/>
          <w:szCs w:val="24"/>
          <w:lang w:eastAsia="en-US"/>
        </w:rPr>
        <w:t>5.2.22 Boot Graphics Resource Table (BGRT)</w:t>
      </w:r>
    </w:p>
    <w:p w14:paraId="1252BD17" w14:textId="77777777" w:rsidR="002860A2" w:rsidRDefault="002860A2" w:rsidP="002860A2">
      <w:pPr>
        <w:autoSpaceDE w:val="0"/>
        <w:autoSpaceDN w:val="0"/>
        <w:adjustRightInd w:val="0"/>
        <w:spacing w:after="0" w:line="240" w:lineRule="auto"/>
        <w:rPr>
          <w:rFonts w:ascii="NimbusRomNo9L-Regu" w:eastAsiaTheme="minorHAnsi" w:hAnsi="NimbusRomNo9L-Regu" w:cs="NimbusRomNo9L-Regu"/>
          <w:color w:val="000000"/>
          <w:sz w:val="20"/>
          <w:szCs w:val="20"/>
          <w:lang w:eastAsia="en-US"/>
        </w:rPr>
      </w:pPr>
      <w:r>
        <w:rPr>
          <w:rFonts w:ascii="NimbusRomNo9L-Regu" w:eastAsiaTheme="minorHAnsi" w:hAnsi="NimbusRomNo9L-Regu" w:cs="NimbusRomNo9L-Regu"/>
          <w:color w:val="000000"/>
          <w:sz w:val="20"/>
          <w:szCs w:val="20"/>
          <w:lang w:eastAsia="en-US"/>
        </w:rPr>
        <w:t>The Boot Graphics Resource Table (BGRT) is an optional table that provides a mechanism to indicate that an image</w:t>
      </w:r>
    </w:p>
    <w:p w14:paraId="0B2CD4D4" w14:textId="33326270" w:rsidR="002860A2" w:rsidRDefault="002860A2" w:rsidP="002860A2">
      <w:pPr>
        <w:autoSpaceDE w:val="0"/>
        <w:autoSpaceDN w:val="0"/>
        <w:adjustRightInd w:val="0"/>
        <w:spacing w:after="0" w:line="240" w:lineRule="auto"/>
        <w:rPr>
          <w:rFonts w:ascii="NimbusRomNo9L-Regu" w:eastAsiaTheme="minorHAnsi" w:hAnsi="NimbusRomNo9L-Regu" w:cs="NimbusRomNo9L-Regu"/>
          <w:color w:val="000000"/>
          <w:sz w:val="20"/>
          <w:szCs w:val="20"/>
          <w:lang w:eastAsia="en-US"/>
        </w:rPr>
      </w:pPr>
      <w:r>
        <w:rPr>
          <w:rFonts w:ascii="NimbusRomNo9L-Regu" w:eastAsiaTheme="minorHAnsi" w:hAnsi="NimbusRomNo9L-Regu" w:cs="NimbusRomNo9L-Regu"/>
          <w:color w:val="000000"/>
          <w:sz w:val="20"/>
          <w:szCs w:val="20"/>
          <w:lang w:eastAsia="en-US"/>
        </w:rPr>
        <w:t>was drawn on the screen during boot, and some information about the image.</w:t>
      </w:r>
    </w:p>
    <w:p w14:paraId="2EF729CC" w14:textId="77777777" w:rsidR="0046509C" w:rsidRDefault="0046509C" w:rsidP="002860A2">
      <w:pPr>
        <w:autoSpaceDE w:val="0"/>
        <w:autoSpaceDN w:val="0"/>
        <w:adjustRightInd w:val="0"/>
        <w:spacing w:after="0" w:line="240" w:lineRule="auto"/>
        <w:rPr>
          <w:rFonts w:ascii="NimbusRomNo9L-Regu" w:eastAsiaTheme="minorHAnsi" w:hAnsi="NimbusRomNo9L-Regu" w:cs="NimbusRomNo9L-Regu"/>
          <w:color w:val="000000"/>
          <w:sz w:val="20"/>
          <w:szCs w:val="20"/>
          <w:lang w:eastAsia="en-US"/>
        </w:rPr>
      </w:pPr>
    </w:p>
    <w:p w14:paraId="16842B1D" w14:textId="32CC17EC" w:rsidR="002860A2" w:rsidRDefault="002860A2" w:rsidP="002860A2">
      <w:pPr>
        <w:autoSpaceDE w:val="0"/>
        <w:autoSpaceDN w:val="0"/>
        <w:adjustRightInd w:val="0"/>
        <w:spacing w:after="0" w:line="240" w:lineRule="auto"/>
        <w:rPr>
          <w:rFonts w:ascii="NimbusRomNo9L-Regu" w:eastAsiaTheme="minorHAnsi" w:hAnsi="NimbusRomNo9L-Regu" w:cs="NimbusRomNo9L-Regu"/>
          <w:color w:val="000000"/>
          <w:sz w:val="20"/>
          <w:szCs w:val="20"/>
          <w:lang w:eastAsia="en-US"/>
        </w:rPr>
      </w:pPr>
      <w:r>
        <w:rPr>
          <w:rFonts w:ascii="NimbusRomNo9L-Regu" w:eastAsiaTheme="minorHAnsi" w:hAnsi="NimbusRomNo9L-Regu" w:cs="NimbusRomNo9L-Regu"/>
          <w:color w:val="000000"/>
          <w:sz w:val="20"/>
          <w:szCs w:val="20"/>
          <w:lang w:eastAsia="en-US"/>
        </w:rPr>
        <w:t>The table is written when the image is drawn on the screen. This should be done after it is expected that any firmware</w:t>
      </w:r>
      <w:r w:rsidR="0046509C">
        <w:rPr>
          <w:rFonts w:ascii="NimbusRomNo9L-Regu" w:eastAsiaTheme="minorHAnsi" w:hAnsi="NimbusRomNo9L-Regu" w:cs="NimbusRomNo9L-Regu"/>
          <w:color w:val="000000"/>
          <w:sz w:val="20"/>
          <w:szCs w:val="20"/>
          <w:lang w:eastAsia="en-US"/>
        </w:rPr>
        <w:t xml:space="preserve"> </w:t>
      </w:r>
      <w:r>
        <w:rPr>
          <w:rFonts w:ascii="NimbusRomNo9L-Regu" w:eastAsiaTheme="minorHAnsi" w:hAnsi="NimbusRomNo9L-Regu" w:cs="NimbusRomNo9L-Regu"/>
          <w:color w:val="000000"/>
          <w:sz w:val="20"/>
          <w:szCs w:val="20"/>
          <w:lang w:eastAsia="en-US"/>
        </w:rPr>
        <w:t>components that may write to the screen are done doing so and it is known that the image is the only thing on the</w:t>
      </w:r>
      <w:r w:rsidR="0046509C">
        <w:rPr>
          <w:rFonts w:ascii="NimbusRomNo9L-Regu" w:eastAsiaTheme="minorHAnsi" w:hAnsi="NimbusRomNo9L-Regu" w:cs="NimbusRomNo9L-Regu"/>
          <w:color w:val="000000"/>
          <w:sz w:val="20"/>
          <w:szCs w:val="20"/>
          <w:lang w:eastAsia="en-US"/>
        </w:rPr>
        <w:t xml:space="preserve"> </w:t>
      </w:r>
      <w:r>
        <w:rPr>
          <w:rFonts w:ascii="NimbusRomNo9L-Regu" w:eastAsiaTheme="minorHAnsi" w:hAnsi="NimbusRomNo9L-Regu" w:cs="NimbusRomNo9L-Regu"/>
          <w:color w:val="000000"/>
          <w:sz w:val="20"/>
          <w:szCs w:val="20"/>
          <w:lang w:eastAsia="en-US"/>
        </w:rPr>
        <w:t xml:space="preserve">screen. If the boot path is interrupted (e.g., by a key press), the </w:t>
      </w:r>
      <w:r w:rsidRPr="0046509C">
        <w:rPr>
          <w:rFonts w:ascii="NimbusRomNo9L-Regu" w:eastAsiaTheme="minorHAnsi" w:hAnsi="NimbusRomNo9L-Regu" w:cs="NimbusRomNo9L-Regu"/>
          <w:strike/>
          <w:color w:val="FF0000"/>
          <w:sz w:val="20"/>
          <w:szCs w:val="20"/>
          <w:lang w:eastAsia="en-US"/>
        </w:rPr>
        <w:t>valid</w:t>
      </w:r>
      <w:r w:rsidRPr="0046509C">
        <w:rPr>
          <w:rFonts w:ascii="NimbusRomNo9L-Regu" w:eastAsiaTheme="minorHAnsi" w:hAnsi="NimbusRomNo9L-Regu" w:cs="NimbusRomNo9L-Regu"/>
          <w:color w:val="FF0000"/>
          <w:sz w:val="20"/>
          <w:szCs w:val="20"/>
          <w:lang w:eastAsia="en-US"/>
        </w:rPr>
        <w:t xml:space="preserve"> </w:t>
      </w:r>
      <w:r w:rsidR="0046509C" w:rsidRPr="0046509C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 xml:space="preserve">Displayed </w:t>
      </w:r>
      <w:r>
        <w:rPr>
          <w:rFonts w:ascii="NimbusRomNo9L-Regu" w:eastAsiaTheme="minorHAnsi" w:hAnsi="NimbusRomNo9L-Regu" w:cs="NimbusRomNo9L-Regu"/>
          <w:color w:val="000000"/>
          <w:sz w:val="20"/>
          <w:szCs w:val="20"/>
          <w:lang w:eastAsia="en-US"/>
        </w:rPr>
        <w:t>bit within the status field should be changed to 0</w:t>
      </w:r>
      <w:r w:rsidR="0046509C">
        <w:rPr>
          <w:rFonts w:ascii="NimbusRomNo9L-Regu" w:eastAsiaTheme="minorHAnsi" w:hAnsi="NimbusRomNo9L-Regu" w:cs="NimbusRomNo9L-Regu"/>
          <w:color w:val="000000"/>
          <w:sz w:val="20"/>
          <w:szCs w:val="20"/>
          <w:lang w:eastAsia="en-US"/>
        </w:rPr>
        <w:t xml:space="preserve"> </w:t>
      </w:r>
      <w:r>
        <w:rPr>
          <w:rFonts w:ascii="NimbusRomNo9L-Regu" w:eastAsiaTheme="minorHAnsi" w:hAnsi="NimbusRomNo9L-Regu" w:cs="NimbusRomNo9L-Regu"/>
          <w:color w:val="000000"/>
          <w:sz w:val="20"/>
          <w:szCs w:val="20"/>
          <w:lang w:eastAsia="en-US"/>
        </w:rPr>
        <w:t>to indicate to the OS that the current image is invalidated.</w:t>
      </w:r>
    </w:p>
    <w:p w14:paraId="0AC20D92" w14:textId="77777777" w:rsidR="0046509C" w:rsidRDefault="0046509C" w:rsidP="002860A2">
      <w:pPr>
        <w:autoSpaceDE w:val="0"/>
        <w:autoSpaceDN w:val="0"/>
        <w:adjustRightInd w:val="0"/>
        <w:spacing w:after="0" w:line="240" w:lineRule="auto"/>
        <w:rPr>
          <w:rFonts w:ascii="NimbusRomNo9L-Regu" w:eastAsiaTheme="minorHAnsi" w:hAnsi="NimbusRomNo9L-Regu" w:cs="NimbusRomNo9L-Regu"/>
          <w:color w:val="000000"/>
          <w:sz w:val="20"/>
          <w:szCs w:val="20"/>
          <w:lang w:eastAsia="en-US"/>
        </w:rPr>
      </w:pPr>
    </w:p>
    <w:p w14:paraId="13F0C1AA" w14:textId="6776C4B6" w:rsidR="00292F1E" w:rsidRDefault="002860A2" w:rsidP="002860A2">
      <w:pPr>
        <w:rPr>
          <w:rFonts w:cs="Helvetica"/>
          <w:bCs/>
          <w:sz w:val="20"/>
          <w:szCs w:val="20"/>
        </w:rPr>
      </w:pPr>
      <w:r>
        <w:rPr>
          <w:rFonts w:ascii="NimbusRomNo9L-Regu" w:eastAsiaTheme="minorHAnsi" w:hAnsi="NimbusRomNo9L-Regu" w:cs="NimbusRomNo9L-Regu"/>
          <w:color w:val="000000"/>
          <w:sz w:val="20"/>
          <w:szCs w:val="20"/>
          <w:lang w:eastAsia="en-US"/>
        </w:rPr>
        <w:t>This table is only supported on UEFI systems.</w:t>
      </w:r>
    </w:p>
    <w:p w14:paraId="0BE4238D" w14:textId="13D16036" w:rsidR="00292F1E" w:rsidRDefault="002860A2" w:rsidP="00292F1E">
      <w:pPr>
        <w:rPr>
          <w:rFonts w:ascii="NimbusRomNo9L-Medi" w:eastAsiaTheme="minorHAnsi" w:hAnsi="NimbusRomNo9L-Medi" w:cs="NimbusRomNo9L-Medi"/>
          <w:sz w:val="20"/>
          <w:szCs w:val="20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T</w:t>
      </w:r>
      <w:r w:rsidR="000979CD"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 xml:space="preserve">able 5.86: </w:t>
      </w:r>
      <w:r w:rsidR="000979CD">
        <w:rPr>
          <w:rFonts w:ascii="NimbusRomNo9L-Medi" w:eastAsiaTheme="minorHAnsi" w:hAnsi="NimbusRomNo9L-Medi" w:cs="NimbusRomNo9L-Medi"/>
          <w:sz w:val="20"/>
          <w:szCs w:val="20"/>
          <w:lang w:eastAsia="en-US"/>
        </w:rPr>
        <w:t>Boot Graphics Resource Table Fields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35"/>
        <w:gridCol w:w="1260"/>
        <w:gridCol w:w="1440"/>
        <w:gridCol w:w="5215"/>
      </w:tblGrid>
      <w:tr w:rsidR="00292F1E" w:rsidRPr="00292F1E" w14:paraId="21DC7F09" w14:textId="77777777" w:rsidTr="00292F1E">
        <w:tc>
          <w:tcPr>
            <w:tcW w:w="1435" w:type="dxa"/>
          </w:tcPr>
          <w:p w14:paraId="7C2C020E" w14:textId="029DC2A7" w:rsidR="00292F1E" w:rsidRPr="00292F1E" w:rsidRDefault="00292F1E" w:rsidP="00292F1E">
            <w:pPr>
              <w:rPr>
                <w:rFonts w:cs="Helvetica"/>
                <w:b/>
                <w:sz w:val="20"/>
                <w:szCs w:val="20"/>
              </w:rPr>
            </w:pPr>
            <w:r w:rsidRPr="00292F1E">
              <w:rPr>
                <w:rFonts w:cs="Helvetica"/>
                <w:b/>
                <w:sz w:val="20"/>
                <w:szCs w:val="20"/>
              </w:rPr>
              <w:t>Field</w:t>
            </w:r>
          </w:p>
        </w:tc>
        <w:tc>
          <w:tcPr>
            <w:tcW w:w="1260" w:type="dxa"/>
          </w:tcPr>
          <w:p w14:paraId="3F57D8E9" w14:textId="028EAE25" w:rsidR="00292F1E" w:rsidRPr="00292F1E" w:rsidRDefault="00292F1E" w:rsidP="00292F1E">
            <w:pPr>
              <w:rPr>
                <w:rFonts w:cs="Helvetica"/>
                <w:b/>
                <w:sz w:val="20"/>
                <w:szCs w:val="20"/>
              </w:rPr>
            </w:pPr>
            <w:r w:rsidRPr="00292F1E">
              <w:rPr>
                <w:rFonts w:cs="Helvetica"/>
                <w:b/>
                <w:sz w:val="20"/>
                <w:szCs w:val="20"/>
              </w:rPr>
              <w:t>Byte Length</w:t>
            </w:r>
          </w:p>
        </w:tc>
        <w:tc>
          <w:tcPr>
            <w:tcW w:w="1440" w:type="dxa"/>
          </w:tcPr>
          <w:p w14:paraId="28292602" w14:textId="1191DAB7" w:rsidR="00292F1E" w:rsidRPr="00292F1E" w:rsidRDefault="00292F1E" w:rsidP="00292F1E">
            <w:pPr>
              <w:rPr>
                <w:rFonts w:cs="Helvetica"/>
                <w:b/>
                <w:sz w:val="20"/>
                <w:szCs w:val="20"/>
              </w:rPr>
            </w:pPr>
            <w:r w:rsidRPr="00292F1E">
              <w:rPr>
                <w:rFonts w:cs="Helvetica"/>
                <w:b/>
                <w:sz w:val="20"/>
                <w:szCs w:val="20"/>
              </w:rPr>
              <w:t>Byte Offset</w:t>
            </w:r>
          </w:p>
        </w:tc>
        <w:tc>
          <w:tcPr>
            <w:tcW w:w="5215" w:type="dxa"/>
          </w:tcPr>
          <w:p w14:paraId="4DA3D984" w14:textId="641E1428" w:rsidR="00292F1E" w:rsidRPr="00292F1E" w:rsidRDefault="00292F1E" w:rsidP="00292F1E">
            <w:pPr>
              <w:rPr>
                <w:rFonts w:cs="Helvetica"/>
                <w:b/>
                <w:sz w:val="20"/>
                <w:szCs w:val="20"/>
              </w:rPr>
            </w:pPr>
            <w:r w:rsidRPr="00292F1E">
              <w:rPr>
                <w:rFonts w:cs="Helvetica"/>
                <w:b/>
                <w:sz w:val="20"/>
                <w:szCs w:val="20"/>
              </w:rPr>
              <w:t>Description</w:t>
            </w:r>
          </w:p>
        </w:tc>
      </w:tr>
      <w:tr w:rsidR="00292F1E" w14:paraId="09A65247" w14:textId="77777777" w:rsidTr="00292F1E">
        <w:tc>
          <w:tcPr>
            <w:tcW w:w="1435" w:type="dxa"/>
          </w:tcPr>
          <w:p w14:paraId="15FD7EB9" w14:textId="008E2604" w:rsidR="00292F1E" w:rsidRDefault="00292F1E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cs="Helvetica"/>
                <w:bCs/>
                <w:sz w:val="20"/>
                <w:szCs w:val="20"/>
              </w:rPr>
              <w:t>..</w:t>
            </w:r>
          </w:p>
        </w:tc>
        <w:tc>
          <w:tcPr>
            <w:tcW w:w="1260" w:type="dxa"/>
          </w:tcPr>
          <w:p w14:paraId="38F33EF9" w14:textId="0719DEBA" w:rsidR="00292F1E" w:rsidRDefault="00292F1E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cs="Helvetica"/>
                <w:bCs/>
                <w:sz w:val="20"/>
                <w:szCs w:val="20"/>
              </w:rPr>
              <w:t>…</w:t>
            </w:r>
          </w:p>
        </w:tc>
        <w:tc>
          <w:tcPr>
            <w:tcW w:w="1440" w:type="dxa"/>
          </w:tcPr>
          <w:p w14:paraId="66C3A009" w14:textId="54A84CC5" w:rsidR="00292F1E" w:rsidRDefault="00292F1E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cs="Helvetica"/>
                <w:bCs/>
                <w:sz w:val="20"/>
                <w:szCs w:val="20"/>
              </w:rPr>
              <w:t>…</w:t>
            </w:r>
          </w:p>
        </w:tc>
        <w:tc>
          <w:tcPr>
            <w:tcW w:w="5215" w:type="dxa"/>
          </w:tcPr>
          <w:p w14:paraId="79DF6157" w14:textId="6A8CC8EC" w:rsidR="00292F1E" w:rsidRDefault="00292F1E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cs="Helvetica"/>
                <w:bCs/>
                <w:sz w:val="20"/>
                <w:szCs w:val="20"/>
              </w:rPr>
              <w:t>…</w:t>
            </w:r>
          </w:p>
        </w:tc>
      </w:tr>
      <w:tr w:rsidR="00292F1E" w14:paraId="18E5FEA3" w14:textId="77777777" w:rsidTr="00292F1E">
        <w:tc>
          <w:tcPr>
            <w:tcW w:w="1435" w:type="dxa"/>
          </w:tcPr>
          <w:p w14:paraId="5D1E6345" w14:textId="10E2CB6A" w:rsidR="00292F1E" w:rsidRDefault="0046509C" w:rsidP="00204D93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Status</w:t>
            </w:r>
            <w: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 xml:space="preserve"> </w:t>
            </w:r>
            <w:r w:rsidR="00204D93"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[n]</w:t>
            </w:r>
          </w:p>
        </w:tc>
        <w:tc>
          <w:tcPr>
            <w:tcW w:w="1260" w:type="dxa"/>
          </w:tcPr>
          <w:p w14:paraId="71D343DA" w14:textId="5A219387" w:rsidR="00292F1E" w:rsidRDefault="0046509C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cs="Helvetica"/>
                <w:bCs/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50DEF0B7" w14:textId="6D3218AA" w:rsidR="00292F1E" w:rsidRDefault="0046509C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cs="Helvetica"/>
                <w:bCs/>
                <w:sz w:val="20"/>
                <w:szCs w:val="20"/>
              </w:rPr>
              <w:t>38</w:t>
            </w:r>
          </w:p>
        </w:tc>
        <w:tc>
          <w:tcPr>
            <w:tcW w:w="5215" w:type="dxa"/>
          </w:tcPr>
          <w:p w14:paraId="46D100F3" w14:textId="77777777" w:rsidR="002860A2" w:rsidRDefault="002860A2" w:rsidP="002860A2">
            <w:pPr>
              <w:autoSpaceDE w:val="0"/>
              <w:autoSpaceDN w:val="0"/>
              <w:adjustRightInd w:val="0"/>
              <w:spacing w:line="240" w:lineRule="auto"/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  <w: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 xml:space="preserve">1-byte status field indicating </w:t>
            </w:r>
            <w:proofErr w:type="gramStart"/>
            <w: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current status</w:t>
            </w:r>
            <w:proofErr w:type="gramEnd"/>
            <w: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 xml:space="preserve"> of the image:</w:t>
            </w:r>
          </w:p>
          <w:p w14:paraId="5B1E54C0" w14:textId="77777777" w:rsidR="002860A2" w:rsidRDefault="002860A2" w:rsidP="002860A2">
            <w:pPr>
              <w:autoSpaceDE w:val="0"/>
              <w:autoSpaceDN w:val="0"/>
              <w:adjustRightInd w:val="0"/>
              <w:spacing w:line="240" w:lineRule="auto"/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  <w: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Bits [7:3] = Reserved (must be zero)</w:t>
            </w:r>
          </w:p>
          <w:p w14:paraId="35A627DC" w14:textId="77777777" w:rsidR="002860A2" w:rsidRDefault="002860A2" w:rsidP="002860A2">
            <w:pPr>
              <w:autoSpaceDE w:val="0"/>
              <w:autoSpaceDN w:val="0"/>
              <w:adjustRightInd w:val="0"/>
              <w:spacing w:line="240" w:lineRule="auto"/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  <w: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Bits [2:1] = Orientation Offset. These bits describe the clockwise</w:t>
            </w:r>
          </w:p>
          <w:p w14:paraId="42540228" w14:textId="77777777" w:rsidR="002860A2" w:rsidRDefault="002860A2" w:rsidP="002860A2">
            <w:pPr>
              <w:autoSpaceDE w:val="0"/>
              <w:autoSpaceDN w:val="0"/>
              <w:adjustRightInd w:val="0"/>
              <w:spacing w:line="240" w:lineRule="auto"/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  <w: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degree offset from the image’s default orientation.</w:t>
            </w:r>
          </w:p>
          <w:p w14:paraId="2BE38D34" w14:textId="77777777" w:rsidR="002860A2" w:rsidRDefault="002860A2" w:rsidP="002860A2">
            <w:pPr>
              <w:autoSpaceDE w:val="0"/>
              <w:autoSpaceDN w:val="0"/>
              <w:adjustRightInd w:val="0"/>
              <w:spacing w:line="240" w:lineRule="auto"/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  <w: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[00] = 0, no offset</w:t>
            </w:r>
          </w:p>
          <w:p w14:paraId="53ACC11B" w14:textId="77777777" w:rsidR="002860A2" w:rsidRDefault="002860A2" w:rsidP="002860A2">
            <w:pPr>
              <w:autoSpaceDE w:val="0"/>
              <w:autoSpaceDN w:val="0"/>
              <w:adjustRightInd w:val="0"/>
              <w:spacing w:line="240" w:lineRule="auto"/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  <w: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[01] = 90</w:t>
            </w:r>
          </w:p>
          <w:p w14:paraId="25791203" w14:textId="77777777" w:rsidR="002860A2" w:rsidRDefault="002860A2" w:rsidP="002860A2">
            <w:pPr>
              <w:autoSpaceDE w:val="0"/>
              <w:autoSpaceDN w:val="0"/>
              <w:adjustRightInd w:val="0"/>
              <w:spacing w:line="240" w:lineRule="auto"/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  <w: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[10] = 180</w:t>
            </w:r>
          </w:p>
          <w:p w14:paraId="30B4B177" w14:textId="77777777" w:rsidR="002860A2" w:rsidRDefault="002860A2" w:rsidP="002860A2">
            <w:pPr>
              <w:autoSpaceDE w:val="0"/>
              <w:autoSpaceDN w:val="0"/>
              <w:adjustRightInd w:val="0"/>
              <w:spacing w:line="240" w:lineRule="auto"/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  <w: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[11] = 270</w:t>
            </w:r>
          </w:p>
          <w:p w14:paraId="1F08FACC" w14:textId="77777777" w:rsidR="002860A2" w:rsidRDefault="002860A2" w:rsidP="002860A2">
            <w:pPr>
              <w:autoSpaceDE w:val="0"/>
              <w:autoSpaceDN w:val="0"/>
              <w:adjustRightInd w:val="0"/>
              <w:spacing w:line="240" w:lineRule="auto"/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  <w: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Bit [0] = Displayed. A one indicates the boot image graphic is</w:t>
            </w:r>
          </w:p>
          <w:p w14:paraId="13C57353" w14:textId="368A3269" w:rsidR="00292F1E" w:rsidRDefault="002860A2" w:rsidP="002860A2">
            <w:pPr>
              <w:autoSpaceDE w:val="0"/>
              <w:autoSpaceDN w:val="0"/>
              <w:adjustRightInd w:val="0"/>
              <w:spacing w:line="240" w:lineRule="auto"/>
              <w:rPr>
                <w:rFonts w:cs="Helvetica"/>
                <w:bCs/>
                <w:sz w:val="20"/>
                <w:szCs w:val="20"/>
              </w:rPr>
            </w:pPr>
            <w: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displayed.</w:t>
            </w:r>
          </w:p>
        </w:tc>
      </w:tr>
      <w:tr w:rsidR="002860A2" w14:paraId="203BFB49" w14:textId="77777777" w:rsidTr="00292F1E">
        <w:tc>
          <w:tcPr>
            <w:tcW w:w="1435" w:type="dxa"/>
          </w:tcPr>
          <w:p w14:paraId="4018108D" w14:textId="1DB68320" w:rsidR="002860A2" w:rsidRDefault="002860A2" w:rsidP="00204D93">
            <w:pPr>
              <w:autoSpaceDE w:val="0"/>
              <w:autoSpaceDN w:val="0"/>
              <w:adjustRightInd w:val="0"/>
              <w:spacing w:line="240" w:lineRule="auto"/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  <w: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260" w:type="dxa"/>
          </w:tcPr>
          <w:p w14:paraId="763FC849" w14:textId="48073A10" w:rsidR="002860A2" w:rsidRDefault="002860A2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cs="Helvetica"/>
                <w:bCs/>
                <w:sz w:val="20"/>
                <w:szCs w:val="20"/>
              </w:rPr>
              <w:t>…</w:t>
            </w:r>
          </w:p>
        </w:tc>
        <w:tc>
          <w:tcPr>
            <w:tcW w:w="1440" w:type="dxa"/>
          </w:tcPr>
          <w:p w14:paraId="07F39B46" w14:textId="311A8E3F" w:rsidR="002860A2" w:rsidRDefault="002860A2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cs="Helvetica"/>
                <w:bCs/>
                <w:sz w:val="20"/>
                <w:szCs w:val="20"/>
              </w:rPr>
              <w:t>…</w:t>
            </w:r>
          </w:p>
        </w:tc>
        <w:tc>
          <w:tcPr>
            <w:tcW w:w="5215" w:type="dxa"/>
          </w:tcPr>
          <w:p w14:paraId="27987E8F" w14:textId="5B84E141" w:rsidR="002860A2" w:rsidRDefault="002860A2" w:rsidP="002860A2">
            <w:pPr>
              <w:autoSpaceDE w:val="0"/>
              <w:autoSpaceDN w:val="0"/>
              <w:adjustRightInd w:val="0"/>
              <w:spacing w:line="240" w:lineRule="auto"/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  <w: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…</w:t>
            </w:r>
          </w:p>
        </w:tc>
      </w:tr>
    </w:tbl>
    <w:p w14:paraId="03964900" w14:textId="77777777" w:rsidR="00292F1E" w:rsidRPr="001668E2" w:rsidRDefault="00292F1E" w:rsidP="00292F1E">
      <w:pPr>
        <w:rPr>
          <w:rFonts w:cs="Helvetica"/>
          <w:bCs/>
          <w:sz w:val="20"/>
          <w:szCs w:val="20"/>
        </w:rPr>
      </w:pPr>
    </w:p>
    <w:sectPr w:rsidR="00292F1E" w:rsidRPr="00166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11758" w14:textId="77777777" w:rsidR="001668E2" w:rsidRDefault="001668E2" w:rsidP="001668E2">
      <w:pPr>
        <w:spacing w:after="0" w:line="240" w:lineRule="auto"/>
      </w:pPr>
      <w:r>
        <w:separator/>
      </w:r>
    </w:p>
  </w:endnote>
  <w:endnote w:type="continuationSeparator" w:id="0">
    <w:p w14:paraId="178D315C" w14:textId="77777777" w:rsidR="001668E2" w:rsidRDefault="001668E2" w:rsidP="00166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BED7D" w14:textId="77777777" w:rsidR="001668E2" w:rsidRDefault="001668E2" w:rsidP="001668E2">
      <w:pPr>
        <w:spacing w:after="0" w:line="240" w:lineRule="auto"/>
      </w:pPr>
      <w:r>
        <w:separator/>
      </w:r>
    </w:p>
  </w:footnote>
  <w:footnote w:type="continuationSeparator" w:id="0">
    <w:p w14:paraId="7C021495" w14:textId="77777777" w:rsidR="001668E2" w:rsidRDefault="001668E2" w:rsidP="00166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D063C"/>
    <w:multiLevelType w:val="hybridMultilevel"/>
    <w:tmpl w:val="7B9EE1A6"/>
    <w:lvl w:ilvl="0" w:tplc="29A64C74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945D0"/>
    <w:multiLevelType w:val="hybridMultilevel"/>
    <w:tmpl w:val="1F3C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C153F"/>
    <w:multiLevelType w:val="multilevel"/>
    <w:tmpl w:val="89CA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696E25"/>
    <w:multiLevelType w:val="hybridMultilevel"/>
    <w:tmpl w:val="709ED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F0F52"/>
    <w:multiLevelType w:val="hybridMultilevel"/>
    <w:tmpl w:val="CA42C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454935"/>
    <w:multiLevelType w:val="multilevel"/>
    <w:tmpl w:val="904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1F749B"/>
    <w:multiLevelType w:val="hybridMultilevel"/>
    <w:tmpl w:val="3D7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0A3F59"/>
    <w:multiLevelType w:val="hybridMultilevel"/>
    <w:tmpl w:val="D16A6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1C50B2"/>
    <w:multiLevelType w:val="hybridMultilevel"/>
    <w:tmpl w:val="8A3EE16E"/>
    <w:lvl w:ilvl="0" w:tplc="F25094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84"/>
    <w:rsid w:val="00010647"/>
    <w:rsid w:val="00042E61"/>
    <w:rsid w:val="00051DAE"/>
    <w:rsid w:val="000578BB"/>
    <w:rsid w:val="00063E26"/>
    <w:rsid w:val="00073F23"/>
    <w:rsid w:val="0008207C"/>
    <w:rsid w:val="000979CD"/>
    <w:rsid w:val="000B6A58"/>
    <w:rsid w:val="000C17B1"/>
    <w:rsid w:val="000D2516"/>
    <w:rsid w:val="000D746C"/>
    <w:rsid w:val="000F061F"/>
    <w:rsid w:val="001668E2"/>
    <w:rsid w:val="00197D7A"/>
    <w:rsid w:val="001B735F"/>
    <w:rsid w:val="001D00EA"/>
    <w:rsid w:val="001D4E2A"/>
    <w:rsid w:val="001F4740"/>
    <w:rsid w:val="001F4DA1"/>
    <w:rsid w:val="00204D93"/>
    <w:rsid w:val="002075FB"/>
    <w:rsid w:val="00266F65"/>
    <w:rsid w:val="002860A2"/>
    <w:rsid w:val="00292F1E"/>
    <w:rsid w:val="003330F2"/>
    <w:rsid w:val="0034371A"/>
    <w:rsid w:val="00347C16"/>
    <w:rsid w:val="003A77F9"/>
    <w:rsid w:val="003C525B"/>
    <w:rsid w:val="003E4390"/>
    <w:rsid w:val="00403AA4"/>
    <w:rsid w:val="00406A4F"/>
    <w:rsid w:val="0046509C"/>
    <w:rsid w:val="00472172"/>
    <w:rsid w:val="00480BF7"/>
    <w:rsid w:val="00494688"/>
    <w:rsid w:val="005216F7"/>
    <w:rsid w:val="0053052E"/>
    <w:rsid w:val="00543097"/>
    <w:rsid w:val="005437D5"/>
    <w:rsid w:val="005459F5"/>
    <w:rsid w:val="00553967"/>
    <w:rsid w:val="00553A78"/>
    <w:rsid w:val="00563B40"/>
    <w:rsid w:val="005A4630"/>
    <w:rsid w:val="005B64C6"/>
    <w:rsid w:val="005E0E8E"/>
    <w:rsid w:val="00600F65"/>
    <w:rsid w:val="00612383"/>
    <w:rsid w:val="00626F66"/>
    <w:rsid w:val="0063194C"/>
    <w:rsid w:val="00643117"/>
    <w:rsid w:val="006551B3"/>
    <w:rsid w:val="00666796"/>
    <w:rsid w:val="00673D48"/>
    <w:rsid w:val="00675AAE"/>
    <w:rsid w:val="006E32AE"/>
    <w:rsid w:val="006E68AA"/>
    <w:rsid w:val="006F5608"/>
    <w:rsid w:val="00705D30"/>
    <w:rsid w:val="00711E4F"/>
    <w:rsid w:val="0071728A"/>
    <w:rsid w:val="0071768A"/>
    <w:rsid w:val="00726FA3"/>
    <w:rsid w:val="00746324"/>
    <w:rsid w:val="007656A6"/>
    <w:rsid w:val="00775EFE"/>
    <w:rsid w:val="0078556C"/>
    <w:rsid w:val="007A1554"/>
    <w:rsid w:val="007B60AB"/>
    <w:rsid w:val="007E05EF"/>
    <w:rsid w:val="007E3D46"/>
    <w:rsid w:val="008155DE"/>
    <w:rsid w:val="00831E20"/>
    <w:rsid w:val="008373EB"/>
    <w:rsid w:val="008E1303"/>
    <w:rsid w:val="008E4038"/>
    <w:rsid w:val="008F4774"/>
    <w:rsid w:val="0090179C"/>
    <w:rsid w:val="0091117D"/>
    <w:rsid w:val="00941557"/>
    <w:rsid w:val="009728A6"/>
    <w:rsid w:val="00977176"/>
    <w:rsid w:val="00982F00"/>
    <w:rsid w:val="00987055"/>
    <w:rsid w:val="009C790B"/>
    <w:rsid w:val="009D0947"/>
    <w:rsid w:val="009E73DD"/>
    <w:rsid w:val="00A0231B"/>
    <w:rsid w:val="00A166F5"/>
    <w:rsid w:val="00A317FE"/>
    <w:rsid w:val="00A51D6F"/>
    <w:rsid w:val="00A534E9"/>
    <w:rsid w:val="00A70962"/>
    <w:rsid w:val="00AA4655"/>
    <w:rsid w:val="00AA5084"/>
    <w:rsid w:val="00AB30A0"/>
    <w:rsid w:val="00AB700B"/>
    <w:rsid w:val="00AC18B7"/>
    <w:rsid w:val="00B511C2"/>
    <w:rsid w:val="00B72B6D"/>
    <w:rsid w:val="00B76300"/>
    <w:rsid w:val="00B9293A"/>
    <w:rsid w:val="00BA606B"/>
    <w:rsid w:val="00BC0158"/>
    <w:rsid w:val="00BD5A15"/>
    <w:rsid w:val="00BF7647"/>
    <w:rsid w:val="00C0293F"/>
    <w:rsid w:val="00C31DAA"/>
    <w:rsid w:val="00C3378B"/>
    <w:rsid w:val="00C5786A"/>
    <w:rsid w:val="00C72F03"/>
    <w:rsid w:val="00C90438"/>
    <w:rsid w:val="00CB5AA2"/>
    <w:rsid w:val="00CC4EA8"/>
    <w:rsid w:val="00CE0AB7"/>
    <w:rsid w:val="00CF42F9"/>
    <w:rsid w:val="00D01936"/>
    <w:rsid w:val="00D0595D"/>
    <w:rsid w:val="00D16761"/>
    <w:rsid w:val="00D61E83"/>
    <w:rsid w:val="00D85D16"/>
    <w:rsid w:val="00DB262E"/>
    <w:rsid w:val="00DC480D"/>
    <w:rsid w:val="00DE753C"/>
    <w:rsid w:val="00DF5406"/>
    <w:rsid w:val="00E00B7F"/>
    <w:rsid w:val="00E173C1"/>
    <w:rsid w:val="00E23792"/>
    <w:rsid w:val="00E505E9"/>
    <w:rsid w:val="00E57EEB"/>
    <w:rsid w:val="00EC236C"/>
    <w:rsid w:val="00EF5457"/>
    <w:rsid w:val="00F1081D"/>
    <w:rsid w:val="00F2067B"/>
    <w:rsid w:val="00F3770D"/>
    <w:rsid w:val="00F44720"/>
    <w:rsid w:val="00F7023B"/>
    <w:rsid w:val="00F72FFD"/>
    <w:rsid w:val="00F743A5"/>
    <w:rsid w:val="00F97123"/>
    <w:rsid w:val="00FB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2624"/>
  <w15:chartTrackingRefBased/>
  <w15:docId w15:val="{F9EBA7ED-1B80-4E7F-AC8B-872E339A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F1E"/>
    <w:pPr>
      <w:spacing w:line="256" w:lineRule="auto"/>
    </w:pPr>
    <w:rPr>
      <w:rFonts w:eastAsiaTheme="minorEastAsia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D167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084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A5084"/>
    <w:pPr>
      <w:spacing w:after="0" w:line="240" w:lineRule="auto"/>
    </w:pPr>
    <w:rPr>
      <w:rFonts w:ascii="Calibri" w:eastAsiaTheme="minorHAnsi" w:hAnsi="Calibri"/>
      <w:szCs w:val="21"/>
      <w:lang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rsid w:val="00AA5084"/>
    <w:rPr>
      <w:rFonts w:ascii="Calibri" w:hAnsi="Calibri"/>
      <w:szCs w:val="21"/>
      <w:lang w:bidi="he-IL"/>
    </w:rPr>
  </w:style>
  <w:style w:type="paragraph" w:customStyle="1" w:styleId="SP11180376">
    <w:name w:val="SP.11.180376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1114750">
    <w:name w:val="SC.11.114750"/>
    <w:uiPriority w:val="99"/>
    <w:rsid w:val="00AA5084"/>
    <w:rPr>
      <w:b/>
      <w:bCs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AA5084"/>
    <w:pPr>
      <w:spacing w:after="0" w:line="240" w:lineRule="auto"/>
    </w:pPr>
    <w:rPr>
      <w:rFonts w:eastAsiaTheme="minorEastAsia"/>
      <w:lang w:eastAsia="zh-CN" w:bidi="he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pterTitle">
    <w:name w:val="ChapterTitle"/>
    <w:basedOn w:val="Normal"/>
    <w:rsid w:val="00AA5084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A5084"/>
    <w:pPr>
      <w:spacing w:after="200" w:line="276" w:lineRule="auto"/>
      <w:ind w:left="720"/>
      <w:contextualSpacing/>
    </w:pPr>
    <w:rPr>
      <w:rFonts w:ascii="Helvetica" w:eastAsiaTheme="minorHAnsi" w:hAnsi="Helvetica"/>
      <w:lang w:eastAsia="en-US"/>
    </w:rPr>
  </w:style>
  <w:style w:type="character" w:customStyle="1" w:styleId="CaptionChar">
    <w:name w:val="Caption Char"/>
    <w:aliases w:val="Caption Char1 Char,Caption Char Char Char,fighead2 Char Char Char,fighead21 Char Char Char,fighead22 Char Char Char,fighead211 Char Char Char,table caption Char Char Char,Table Caption Char Char Char,Table caption Char Char Char"/>
    <w:link w:val="Caption"/>
    <w:semiHidden/>
    <w:locked/>
    <w:rsid w:val="00AA5084"/>
    <w:rPr>
      <w:rFonts w:ascii="Times New Roman" w:eastAsia="Times New Roman" w:hAnsi="Times New Roman" w:cs="Times New Roman"/>
      <w:b/>
    </w:rPr>
  </w:style>
  <w:style w:type="paragraph" w:styleId="Caption">
    <w:name w:val="caption"/>
    <w:aliases w:val="Caption Char1,Caption Char Char,fighead2 Char Char,fighead21 Char Char,fighead22 Char Char,fighead211 Char Char,table caption Char Char,Table Caption Char Char,Table caption Char Char,fig and tbl Char Char,fighead23 Char Char,fighead2,fighead21"/>
    <w:basedOn w:val="Normal"/>
    <w:next w:val="Normal"/>
    <w:link w:val="CaptionChar"/>
    <w:semiHidden/>
    <w:unhideWhenUsed/>
    <w:qFormat/>
    <w:rsid w:val="00AA5084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lang w:eastAsia="en-US"/>
    </w:rPr>
  </w:style>
  <w:style w:type="paragraph" w:customStyle="1" w:styleId="SP11319499">
    <w:name w:val="SP.11.31949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4"/>
      <w:szCs w:val="24"/>
      <w:lang w:eastAsia="en-US"/>
    </w:rPr>
  </w:style>
  <w:style w:type="paragraph" w:customStyle="1" w:styleId="SP20168109">
    <w:name w:val="SP.20.16810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1184328">
    <w:name w:val="SC.11.184328"/>
    <w:uiPriority w:val="99"/>
    <w:rsid w:val="00AA5084"/>
    <w:rPr>
      <w:color w:val="000000"/>
      <w:sz w:val="16"/>
      <w:szCs w:val="16"/>
    </w:rPr>
  </w:style>
  <w:style w:type="character" w:customStyle="1" w:styleId="SC11114702">
    <w:name w:val="SC.11.114702"/>
    <w:uiPriority w:val="99"/>
    <w:rsid w:val="00AA5084"/>
    <w:rPr>
      <w:b/>
      <w:bCs/>
      <w:color w:val="000000"/>
      <w:sz w:val="28"/>
      <w:szCs w:val="28"/>
    </w:rPr>
  </w:style>
  <w:style w:type="character" w:customStyle="1" w:styleId="SC11114701">
    <w:name w:val="SC.11.114701"/>
    <w:uiPriority w:val="99"/>
    <w:rsid w:val="00AA5084"/>
    <w:rPr>
      <w:b/>
      <w:bCs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77176"/>
    <w:rPr>
      <w:color w:val="605E5C"/>
      <w:shd w:val="clear" w:color="auto" w:fill="E1DFDD"/>
    </w:rPr>
  </w:style>
  <w:style w:type="paragraph" w:customStyle="1" w:styleId="SP12319584">
    <w:name w:val="SP.12.319584"/>
    <w:basedOn w:val="Normal"/>
    <w:next w:val="Normal"/>
    <w:uiPriority w:val="99"/>
    <w:rsid w:val="00197D7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2184330">
    <w:name w:val="SC.12.184330"/>
    <w:uiPriority w:val="99"/>
    <w:rsid w:val="00197D7A"/>
    <w:rPr>
      <w:b/>
      <w:bCs/>
      <w:color w:val="000000"/>
      <w:sz w:val="28"/>
      <w:szCs w:val="28"/>
    </w:rPr>
  </w:style>
  <w:style w:type="paragraph" w:customStyle="1" w:styleId="SP12319592">
    <w:name w:val="SP.12.319592"/>
    <w:basedOn w:val="Normal"/>
    <w:next w:val="Normal"/>
    <w:uiPriority w:val="99"/>
    <w:rsid w:val="00197D7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2184333">
    <w:name w:val="SC.12.184333"/>
    <w:uiPriority w:val="99"/>
    <w:rsid w:val="00197D7A"/>
    <w:rPr>
      <w:b/>
      <w:bCs/>
      <w:color w:val="000000"/>
      <w:sz w:val="20"/>
      <w:szCs w:val="20"/>
    </w:rPr>
  </w:style>
  <w:style w:type="character" w:customStyle="1" w:styleId="SC12184341">
    <w:name w:val="SC.12.184341"/>
    <w:uiPriority w:val="99"/>
    <w:rsid w:val="00553A78"/>
    <w:rPr>
      <w:b/>
      <w:bCs/>
      <w:color w:val="000000"/>
    </w:rPr>
  </w:style>
  <w:style w:type="paragraph" w:customStyle="1" w:styleId="SP12319613">
    <w:name w:val="SP.12.319613"/>
    <w:basedOn w:val="Normal"/>
    <w:next w:val="Normal"/>
    <w:uiPriority w:val="99"/>
    <w:rsid w:val="00675AAE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2184391">
    <w:name w:val="SC.12.184391"/>
    <w:uiPriority w:val="99"/>
    <w:rsid w:val="00675AAE"/>
    <w:rPr>
      <w:color w:val="000000"/>
      <w:sz w:val="22"/>
      <w:szCs w:val="22"/>
    </w:rPr>
  </w:style>
  <w:style w:type="paragraph" w:customStyle="1" w:styleId="SP12319593">
    <w:name w:val="SP.12.319593"/>
    <w:basedOn w:val="Normal"/>
    <w:next w:val="Normal"/>
    <w:uiPriority w:val="99"/>
    <w:rsid w:val="00F743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SP12319620">
    <w:name w:val="SP.12.319620"/>
    <w:basedOn w:val="Normal"/>
    <w:next w:val="Normal"/>
    <w:uiPriority w:val="99"/>
    <w:rsid w:val="00F743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80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A77F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167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ction-number">
    <w:name w:val="section-number"/>
    <w:basedOn w:val="DefaultParagraphFont"/>
    <w:rsid w:val="00D16761"/>
  </w:style>
  <w:style w:type="paragraph" w:styleId="NormalWeb">
    <w:name w:val="Normal (Web)"/>
    <w:basedOn w:val="Normal"/>
    <w:uiPriority w:val="99"/>
    <w:semiHidden/>
    <w:unhideWhenUsed/>
    <w:rsid w:val="00D16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SP8196674">
    <w:name w:val="SP.8.196674"/>
    <w:basedOn w:val="Normal"/>
    <w:next w:val="Normal"/>
    <w:uiPriority w:val="99"/>
    <w:rsid w:val="007656A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paragraph" w:customStyle="1" w:styleId="SP8196680">
    <w:name w:val="SP.8.196680"/>
    <w:basedOn w:val="Normal"/>
    <w:next w:val="Normal"/>
    <w:uiPriority w:val="99"/>
    <w:rsid w:val="007656A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paragraph" w:customStyle="1" w:styleId="SP8196678">
    <w:name w:val="SP.8.196678"/>
    <w:basedOn w:val="Normal"/>
    <w:next w:val="Normal"/>
    <w:uiPriority w:val="99"/>
    <w:rsid w:val="007656A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8294952">
    <w:name w:val="SC.8.294952"/>
    <w:uiPriority w:val="99"/>
    <w:rsid w:val="007656A6"/>
    <w:rPr>
      <w:color w:val="000000"/>
      <w:sz w:val="22"/>
      <w:szCs w:val="22"/>
    </w:rPr>
  </w:style>
  <w:style w:type="character" w:customStyle="1" w:styleId="SC8294953">
    <w:name w:val="SC.8.294953"/>
    <w:uiPriority w:val="99"/>
    <w:rsid w:val="007656A6"/>
    <w:rPr>
      <w:color w:val="000000"/>
      <w:sz w:val="22"/>
      <w:szCs w:val="22"/>
      <w:u w:val="single"/>
    </w:rPr>
  </w:style>
  <w:style w:type="paragraph" w:customStyle="1" w:styleId="SP12135271">
    <w:name w:val="SP.12.135271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77">
    <w:name w:val="SP.12.135277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88">
    <w:name w:val="SP.12.135288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89">
    <w:name w:val="SP.12.135289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character" w:customStyle="1" w:styleId="SC122581">
    <w:name w:val="SC.12.2581"/>
    <w:uiPriority w:val="99"/>
    <w:rsid w:val="00C72F03"/>
    <w:rPr>
      <w:rFonts w:cs="Consolas"/>
      <w:color w:val="000000"/>
      <w:sz w:val="22"/>
      <w:szCs w:val="22"/>
    </w:rPr>
  </w:style>
  <w:style w:type="paragraph" w:customStyle="1" w:styleId="SP12135290">
    <w:name w:val="SP.12.135290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78">
    <w:name w:val="SP.12.135278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character" w:customStyle="1" w:styleId="SC122575">
    <w:name w:val="SC.12.2575"/>
    <w:uiPriority w:val="99"/>
    <w:rsid w:val="0053052E"/>
    <w:rPr>
      <w:b/>
      <w:bC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66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8E2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66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8E2"/>
    <w:rPr>
      <w:rFonts w:eastAsiaTheme="minorEastAsia"/>
      <w:lang w:eastAsia="zh-CN"/>
    </w:rPr>
  </w:style>
  <w:style w:type="paragraph" w:customStyle="1" w:styleId="Default">
    <w:name w:val="Default"/>
    <w:basedOn w:val="Normal"/>
    <w:rsid w:val="00666796"/>
    <w:pPr>
      <w:autoSpaceDE w:val="0"/>
      <w:autoSpaceDN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character" w:customStyle="1" w:styleId="error">
    <w:name w:val="error"/>
    <w:basedOn w:val="DefaultParagraphFont"/>
    <w:rsid w:val="003C5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516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anocore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El-Haj-Mahmoud</dc:creator>
  <cp:keywords/>
  <dc:description/>
  <cp:lastModifiedBy>Samer El-Haj-Mahmoud</cp:lastModifiedBy>
  <cp:revision>88</cp:revision>
  <dcterms:created xsi:type="dcterms:W3CDTF">2020-12-09T17:53:00Z</dcterms:created>
  <dcterms:modified xsi:type="dcterms:W3CDTF">2021-10-20T23:26:00Z</dcterms:modified>
</cp:coreProperties>
</file>