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L03：ADR 精读与架构图重绘</w:t>
      </w:r>
    </w:p>
    <w:p>
      <w:r>
        <w:rPr>
          <w:b/>
        </w:rPr>
        <w:t>（实验指导 ｜ 对应学习情境 L03 ｜ 企业站 2 学时 ｜ 实验③）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阅读理解 + 架构表达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课程仓库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docs/07-项目资源/adr/</w:t>
            </w:r>
            <w:r>
              <w:rPr>
                <w:b w:val="0"/>
                <w:sz w:val="19"/>
              </w:rPr>
              <w:t>（ADR-001~004）、SAD.md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 + 组内分工（每组认领 1 份 ADR 深读）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架构说明/勘误 PR + 学生讲堂①讲稿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【分析】精读 1 份 ADR，还原其"背景→选项→决策→后果"论证链。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【分析】对照 SAD 六层架构，画出（或修正）本组理解的架构图。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【素养】在学生讲堂用 3 分钟向同伴讲清 1 份 ADR（费曼）。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材料：</w:t>
      </w:r>
      <w:r>
        <w:rPr>
          <w:rFonts w:ascii="Consolas" w:hAnsi="Consolas" w:eastAsia="Menlo"/>
          <w:b w:val="0"/>
          <w:color w:val="0B548A"/>
          <w:sz w:val="20"/>
        </w:rPr>
        <w:t>ADR-001-reuse-shared-infra.md</w:t>
      </w:r>
      <w:r>
        <w:rPr>
          <w:b w:val="0"/>
        </w:rPr>
        <w:t>（复用共享基建）、</w:t>
      </w:r>
      <w:r>
        <w:rPr>
          <w:rFonts w:ascii="Consolas" w:hAnsi="Consolas" w:eastAsia="Menlo"/>
          <w:b w:val="0"/>
          <w:color w:val="0B548A"/>
          <w:sz w:val="20"/>
        </w:rPr>
        <w:t>ADR-002-orchestration-engine.md</w:t>
      </w:r>
      <w:r>
        <w:rPr>
          <w:b w:val="0"/>
        </w:rPr>
        <w:t>（自研编排）、</w:t>
      </w:r>
      <w:r>
        <w:rPr>
          <w:rFonts w:ascii="Consolas" w:hAnsi="Consolas" w:eastAsia="Menlo"/>
          <w:b w:val="0"/>
          <w:color w:val="0B548A"/>
          <w:sz w:val="20"/>
        </w:rPr>
        <w:t>ADR-003-v2-parallel-to-v1.md</w:t>
      </w:r>
      <w:r>
        <w:rPr>
          <w:b w:val="0"/>
        </w:rPr>
        <w:t>（双轨并行）、</w:t>
      </w:r>
      <w:r>
        <w:rPr>
          <w:rFonts w:ascii="Consolas" w:hAnsi="Consolas" w:eastAsia="Menlo"/>
          <w:b w:val="0"/>
          <w:color w:val="0B548A"/>
          <w:sz w:val="20"/>
        </w:rPr>
        <w:t>ADR-004-capacity-honesty.md</w:t>
      </w:r>
      <w:r>
        <w:rPr>
          <w:b w:val="0"/>
        </w:rPr>
        <w:t>（容量诚实）。</w:t>
      </w:r>
    </w:p>
    <w:p>
      <w:pPr>
        <w:pStyle w:val="ListBullet"/>
      </w:pPr>
      <w:r>
        <w:rPr>
          <w:b w:val="0"/>
        </w:rPr>
        <w:t>工具：draw.io / Excalidraw / 纸笔均可，导出 PNG 入库。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1：ADR 精读（40′）</w:t>
      </w:r>
    </w:p>
    <w:p>
      <w:r>
        <w:rPr>
          <w:b w:val="0"/>
        </w:rPr>
        <w:t>按四问法拆解认领的 ADR，填写《ADR 解剖卡》：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四问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我的回答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当时要解决什么问题？（背景与约束）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有哪些备选方案？各自被否的理由？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最终决策是什么？代价（trade-off）是什么？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这个决策今天看还对吗？举 1 个会推翻它的变化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✓ 验证点：解剖卡第 3 问必须写出"代价"——只写收益视为未读懂。</w:t>
      </w:r>
    </w:p>
    <w:p>
      <w:pPr>
        <w:pStyle w:val="Heading3"/>
      </w:pPr>
      <w:r>
        <w:rPr>
          <w:b w:val="0"/>
        </w:rPr>
        <w:t>步骤 2：架构图重绘（30′）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通读 SAD.md 六层架构（控制台→网关→编排→Agent→知识引擎→工具/数据平台）。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重绘架构图，</w:t>
      </w:r>
      <w:r>
        <w:rPr>
          <w:b/>
        </w:rPr>
        <w:t>必须标注</w:t>
      </w:r>
      <w:r>
        <w:rPr>
          <w:b w:val="0"/>
        </w:rPr>
        <w:t>：Agent 间调用要经过的内部认证头位置、NL2SQL 五步管线发生的位置、四层护栏入口。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与原架构图 diff：发现 SAD 未画清/画错之处，作为"勘误项"记录。</w:t>
      </w:r>
    </w:p>
    <w:p>
      <w:r>
        <w:rPr>
          <w:b w:val="0"/>
        </w:rPr>
        <w:t>✓ 验证点：架构图中至少有 3 处本组自行补强的标注。</w:t>
      </w:r>
    </w:p>
    <w:p>
      <w:pPr>
        <w:pStyle w:val="Heading3"/>
      </w:pPr>
      <w:r>
        <w:rPr>
          <w:b w:val="0"/>
        </w:rPr>
        <w:t>步骤 3：提交 PR 与讲堂准备（10′）</w:t>
      </w:r>
    </w:p>
    <w:p>
      <w:pPr>
        <w:pStyle w:val="ListBullet"/>
      </w:pPr>
      <w:r>
        <w:rPr>
          <w:b w:val="0"/>
        </w:rPr>
        <w:t>PR 内容：本组架构图 PNG + 《ADR 解剖卡》md，或对课程资料架构说明的勘误建议。</w:t>
      </w:r>
    </w:p>
    <w:p>
      <w:pPr>
        <w:pStyle w:val="ListBullet"/>
      </w:pPr>
      <w:r>
        <w:rPr>
          <w:b w:val="0"/>
        </w:rPr>
        <w:t>下周学生讲堂①：每组 3 分钟讲 1 份 ADR（用 EVAL-03 量表互评）。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把 ADR-004 读成"不允许压测"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误读。容量诚实是"用单副本实测线性外推"而不是"拍脑袋承诺并发"；压测照做，承诺要讲口径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架构图只画组件不画数据流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架构图无数据流等于地图无道路；每条线标注"数据/指令/事件"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勘误 PR 语气像"挑错"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工程勘误对事不对人：引用原文行号 + 建议改法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《ADR 解剖卡》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四问齐全，第 3 问含代价分析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架构图 PNG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六层齐全 + 3 处以上自研标注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合并通过，勘误项（若有）被导师采纳或书面说明不采纳理由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L03-实验指导-ADR精读与架构图重绘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