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L11：质量规则引擎与主动巡检（6 学时）</w:t>
      </w:r>
    </w:p>
    <w:p>
      <w:pPr>
        <w:shd w:val="clear" w:fill="EEF3FB"/>
      </w:pPr>
      <w:r>
        <w:rPr>
          <w:b w:val="0"/>
          <w:i/>
          <w:color w:val="6B7A90"/>
        </w:rPr>
        <w:t>载体：DAP-v2 质量 Agent——五类确定性规则（null_rate / uniqueness / range / row_variance / freshness）以 SQL 探针实现，8 条种子规则（qr-gmv-null 等）日巡检；扫描→quality_results 落库→告警链路。</w:t>
      </w:r>
    </w:p>
    <w:p>
      <w:pPr>
        <w:shd w:val="clear" w:fill="EEF3FB"/>
      </w:pPr>
      <w:r>
        <w:rPr>
          <w:b w:val="0"/>
          <w:i/>
          <w:color w:val="6B7A90"/>
        </w:rPr>
        <w:t xml:space="preserve">必踩的坑：CRDB JSONB 字符串类型适配（规则 params 读出来是 str 不是 dict → </w:t>
      </w:r>
      <w:r>
        <w:rPr>
          <w:rFonts w:ascii="Consolas" w:hAnsi="Consolas" w:eastAsia="Menlo"/>
          <w:b w:val="0"/>
          <w:i/>
          <w:color w:val="0B548A"/>
          <w:sz w:val="20"/>
        </w:rPr>
        <w:t>_params_of</w:t>
      </w:r>
      <w:r>
        <w:rPr>
          <w:b w:val="0"/>
          <w:i/>
          <w:color w:val="6B7A90"/>
        </w:rPr>
        <w:t>）。</w:t>
      </w:r>
    </w:p>
    <w:p>
      <w:pPr>
        <w:shd w:val="clear" w:fill="EEF3FB"/>
      </w:pPr>
      <w:r>
        <w:rPr>
          <w:b w:val="0"/>
          <w:i/>
          <w:color w:val="6B7A90"/>
        </w:rPr>
        <w:t>边界铁律：</w:t>
      </w:r>
      <w:r>
        <w:rPr>
          <w:b/>
          <w:i/>
          <w:color w:val="6B7A90"/>
        </w:rPr>
        <w:t>判定交给确定性探针，LLM 只做归因与建议——确定性场景不用 LLM。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学习领域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LF4 数据质量治理 Agent（本域第 1 讲：检测）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11 讲（第 11 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6 学时＝校内理实一体 4 学时（六步法 240′）＋企业实训站 2 学时（PR 实战）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布鲁姆主层级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分析</w:t>
            </w:r>
            <w:r>
              <w:rPr>
                <w:b w:val="0"/>
                <w:sz w:val="19"/>
              </w:rPr>
              <w:t>（渗透：记忆、理解、应用、评价）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双元场地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校内：理实一体教室（演示区＋工位区）；企业站：10.167.2.175/176 双节点 K8S 集群 · dap-v2 课程分支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edu/2026-spring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 PR 任务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触发一次全量巡检并解读全部失败项；为售后域起草 2 条新规则（探针 SQL 手工验证过）提 PR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课后费曼任务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复述"规则为主、LLM 为辅"的边界——用三个判据说清什么场景禁用 LLM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二、任务描述</w:t>
      </w:r>
    </w:p>
    <w:p>
      <w:pPr>
        <w:shd w:val="clear" w:fill="EEF3FB"/>
      </w:pPr>
      <w:r>
        <w:rPr>
          <w:b w:val="0"/>
          <w:i/>
          <w:color w:val="6B7A90"/>
        </w:rPr>
        <w:t>【委托单 #R-2411】委托方：数据治理委员会。dws_gmv_daily 连续两天 GMV 空值率超 8%，下游报表与看板全部失真，直到业务投诉才发现。请把"空值率、唯一性、值域、行数波动、新鲜度"五类检查变成每天自动执行的探针，结果落库、失败即告警；不许再靠人肉盯表。——DAP-v2 质量巡检上线任务单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【记忆/理解】说出五类质量规则（null_rate / uniqueness / range / row_variance / freshness）各自守护的缺陷形态、典型阈值与适用表型（事实表/维表/汇总表）。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【应用】在数仓终端手工执行一条规则的探针 SQL，正确解读返回指标值与阈值的比较方向（大于失败/小于失败）。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 xml:space="preserve">【分析】复现并修复 CRDB JSONB 字符串类型坑：驱动把 </w:t>
      </w:r>
      <w:r>
        <w:rPr>
          <w:rFonts w:ascii="Consolas" w:hAnsi="Consolas" w:eastAsia="Menlo"/>
          <w:b w:val="0"/>
          <w:color w:val="0B548A"/>
          <w:sz w:val="20"/>
        </w:rPr>
        <w:t>quality_rules.params</w:t>
      </w:r>
      <w:r>
        <w:rPr>
          <w:b w:val="0"/>
        </w:rPr>
        <w:t xml:space="preserve"> 还原成 str 导致 </w:t>
      </w:r>
      <w:r>
        <w:rPr>
          <w:rFonts w:ascii="Consolas" w:hAnsi="Consolas" w:eastAsia="Menlo"/>
          <w:b w:val="0"/>
          <w:color w:val="0B548A"/>
          <w:sz w:val="20"/>
        </w:rPr>
        <w:t>row["params"]["threshold"]</w:t>
      </w:r>
      <w:r>
        <w:rPr>
          <w:b w:val="0"/>
        </w:rPr>
        <w:t xml:space="preserve"> 抛 TypeError，解释 </w:t>
      </w:r>
      <w:r>
        <w:rPr>
          <w:rFonts w:ascii="Consolas" w:hAnsi="Consolas" w:eastAsia="Menlo"/>
          <w:b w:val="0"/>
          <w:color w:val="0B548A"/>
          <w:sz w:val="20"/>
        </w:rPr>
        <w:t>_params_of</w:t>
      </w:r>
      <w:r>
        <w:rPr>
          <w:b w:val="0"/>
        </w:rPr>
        <w:t xml:space="preserve"> 的双态兼容写法，并归纳"驱动类型系统 ≠ 数据库类型系统"。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【分析】追踪"扫描调度 → 探针执行 → quality_results 落库 → 告警"全链路，指出一条失败记录上每个证据字段（metric_value / threshold / checked_at / partition）的含义。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【评价】论证"规则为主、LLM 为辅"的职责边界：判定必须确定性、可回归、可审计；归因与规则推荐才交给 LLM（为 L12 埋伏笔）。</w:t>
      </w:r>
    </w:p>
    <w:p>
      <w:pPr>
        <w:pStyle w:val="Heading2"/>
      </w:pPr>
      <w:r>
        <w:rPr>
          <w:b w:val="0"/>
        </w:rPr>
        <w:t>四、教学重点与难点</w:t>
      </w:r>
    </w:p>
    <w:p>
      <w:r>
        <w:rPr>
          <w:b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五类规则的 SQL 探针实现（</w:t>
      </w:r>
      <w:r>
        <w:rPr>
          <w:rFonts w:ascii="Consolas" w:hAnsi="Consolas" w:eastAsia="Menlo"/>
          <w:b w:val="0"/>
          <w:color w:val="0B548A"/>
          <w:sz w:val="20"/>
        </w:rPr>
        <w:t>probes.py</w:t>
      </w:r>
      <w:r>
        <w:rPr>
          <w:b w:val="0"/>
        </w:rPr>
        <w:t xml:space="preserve"> 的 PROBES 字典）：模板化、参数化、只读、带分区过滤。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巡检链路落库与告警：quality_results 的证据字段设计与失败判定方向。</w:t>
      </w:r>
    </w:p>
    <w:p>
      <w:r>
        <w:rPr>
          <w:b/>
        </w:rPr>
        <w:t>教学难点（附突破策略）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/>
        </w:rPr>
        <w:t>CRDB JSONB 字符串坑</w:t>
      </w:r>
      <w:r>
        <w:rPr>
          <w:b w:val="0"/>
        </w:rPr>
        <w:t>：</w:t>
      </w:r>
      <w:r>
        <w:rPr>
          <w:rFonts w:ascii="Consolas" w:hAnsi="Consolas" w:eastAsia="Menlo"/>
          <w:b w:val="0"/>
          <w:color w:val="0B548A"/>
          <w:sz w:val="20"/>
        </w:rPr>
        <w:t>SELECT params</w:t>
      </w:r>
      <w:r>
        <w:rPr>
          <w:b w:val="0"/>
        </w:rPr>
        <w:t xml:space="preserve"> 拿到的是 </w:t>
      </w:r>
      <w:r>
        <w:rPr>
          <w:rFonts w:ascii="Consolas" w:hAnsi="Consolas" w:eastAsia="Menlo"/>
          <w:b w:val="0"/>
          <w:color w:val="0B548A"/>
          <w:sz w:val="20"/>
        </w:rPr>
        <w:t>str</w:t>
      </w:r>
      <w:r>
        <w:rPr>
          <w:b w:val="0"/>
        </w:rPr>
        <w:t>，按 dict 取键直接 TypeError，且报错位置离根因很远（在探针格式化 SQL 时才爆）。</w:t>
      </w:r>
    </w:p>
    <w:p>
      <w:pPr>
        <w:pStyle w:val="ListBullet"/>
      </w:pPr>
      <w:r>
        <w:rPr>
          <w:b w:val="0"/>
        </w:rPr>
        <w:t xml:space="preserve">突破策略：先踩后修——课程分支 </w:t>
      </w:r>
      <w:r>
        <w:rPr>
          <w:rFonts w:ascii="Consolas" w:hAnsi="Consolas" w:eastAsia="Menlo"/>
          <w:b w:val="0"/>
          <w:color w:val="0B548A"/>
          <w:sz w:val="20"/>
        </w:rPr>
        <w:t>edu-bug/params</w:t>
      </w:r>
      <w:r>
        <w:rPr>
          <w:b w:val="0"/>
        </w:rPr>
        <w:t xml:space="preserve"> 保留了原始 bug，学生先跑 pytest 看到 </w:t>
      </w:r>
      <w:r>
        <w:rPr>
          <w:rFonts w:ascii="Consolas" w:hAnsi="Consolas" w:eastAsia="Menlo"/>
          <w:b w:val="0"/>
          <w:color w:val="0B548A"/>
          <w:sz w:val="20"/>
        </w:rPr>
        <w:t>TypeError: string indices must be integers</w:t>
      </w:r>
      <w:r>
        <w:rPr>
          <w:b w:val="0"/>
        </w:rPr>
        <w:t xml:space="preserve">，回溯到 </w:t>
      </w:r>
      <w:r>
        <w:rPr>
          <w:rFonts w:ascii="Consolas" w:hAnsi="Consolas" w:eastAsia="Menlo"/>
          <w:b w:val="0"/>
          <w:color w:val="0B548A"/>
          <w:sz w:val="20"/>
        </w:rPr>
        <w:t>type(row["params"])</w:t>
      </w:r>
      <w:r>
        <w:rPr>
          <w:b w:val="0"/>
        </w:rPr>
        <w:t xml:space="preserve"> 是 str；再读 </w:t>
      </w:r>
      <w:r>
        <w:rPr>
          <w:rFonts w:ascii="Consolas" w:hAnsi="Consolas" w:eastAsia="Menlo"/>
          <w:b w:val="0"/>
          <w:color w:val="0B548A"/>
          <w:sz w:val="20"/>
        </w:rPr>
        <w:t>_params_of</w:t>
      </w:r>
      <w:r>
        <w:rPr>
          <w:b w:val="0"/>
        </w:rPr>
        <w:t xml:space="preserve"> 双态兼容；最后归纳同类坑清单（TiDB DECIMAL→str、MySQL JSON→str），形成"读驱动文档先于写代码"的习惯。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/>
        </w:rPr>
        <w:t>规则与 LLM 的职责边界</w:t>
      </w:r>
      <w:r>
        <w:rPr>
          <w:b w:val="0"/>
        </w:rPr>
        <w:t>：学生直觉认为"LLM 什么都能判"。</w:t>
      </w:r>
    </w:p>
    <w:p>
      <w:pPr>
        <w:pStyle w:val="ListBullet"/>
      </w:pPr>
      <w:r>
        <w:rPr>
          <w:b w:val="0"/>
        </w:rPr>
        <w:t>突破策略：反例辩论——"让 LLM 判空值率会怎样"四宗罪（不可回归：同输入不同输出；不可解释：为何 0.08&gt;0.05 要靠嘴说；成本：每天 8 规则×N 分区白烧 token；漂移：prompt 一改结论变）；再给三判据（确定性/可重放/可审计）让学生自己裁决 6 个场景归规则还是归 LLM。</w:t>
      </w:r>
    </w:p>
    <w:p>
      <w:pPr>
        <w:pStyle w:val="Heading2"/>
      </w:pPr>
      <w:r>
        <w:rPr>
          <w:b w:val="0"/>
        </w:rPr>
        <w:t>五、教学准备</w:t>
      </w:r>
    </w:p>
    <w:p>
      <w:r>
        <w:rPr>
          <w:b/>
        </w:rPr>
        <w:t>环境</w:t>
      </w:r>
      <w:r>
        <w:rPr>
          <w:b w:val="0"/>
        </w:rPr>
        <w:t>（讲师课前 1 天核验）</w:t>
      </w:r>
    </w:p>
    <w:p>
      <w:pPr>
        <w:pStyle w:val="ListBullet"/>
      </w:pPr>
      <w:r>
        <w:rPr>
          <w:rFonts w:ascii="Consolas" w:hAnsi="Consolas" w:eastAsia="Menlo"/>
          <w:b w:val="0"/>
          <w:color w:val="0B548A"/>
          <w:sz w:val="20"/>
        </w:rPr>
        <w:t>dap</w:t>
      </w:r>
      <w:r>
        <w:rPr>
          <w:b w:val="0"/>
        </w:rPr>
        <w:t xml:space="preserve"> 命名空间：quality-agent / crdb / nebula Ready；TiDB 数仓可连（探针在数仓执行，规则与结果存 CRDB 平台库——两条数据通路要分清）。</w:t>
      </w:r>
    </w:p>
    <w:p>
      <w:pPr>
        <w:pStyle w:val="ListBullet"/>
      </w:pPr>
      <w:r>
        <w:rPr>
          <w:b w:val="0"/>
        </w:rPr>
        <w:t xml:space="preserve">课程分支 </w:t>
      </w:r>
      <w:r>
        <w:rPr>
          <w:rFonts w:ascii="Consolas" w:hAnsi="Consolas" w:eastAsia="Menlo"/>
          <w:b w:val="0"/>
          <w:color w:val="0B548A"/>
          <w:sz w:val="20"/>
        </w:rPr>
        <w:t>edu/2026-spring</w:t>
      </w:r>
      <w:r>
        <w:rPr>
          <w:b w:val="0"/>
        </w:rPr>
        <w:t xml:space="preserve">（含 8 条种子规则）＋ </w:t>
      </w:r>
      <w:r>
        <w:rPr>
          <w:rFonts w:ascii="Consolas" w:hAnsi="Consolas" w:eastAsia="Menlo"/>
          <w:b w:val="0"/>
          <w:color w:val="0B548A"/>
          <w:sz w:val="20"/>
        </w:rPr>
        <w:t>edu-bug/params</w:t>
      </w:r>
      <w:r>
        <w:rPr>
          <w:b w:val="0"/>
        </w:rPr>
        <w:t>（故意保留 JSONB 坑的 bug 分支）。</w:t>
      </w:r>
    </w:p>
    <w:p>
      <w:pPr>
        <w:pStyle w:val="ListBullet"/>
      </w:pPr>
      <w:r>
        <w:rPr>
          <w:b w:val="0"/>
        </w:rPr>
        <w:t xml:space="preserve">课程沙箱表：TiDB </w:t>
      </w:r>
      <w:r>
        <w:rPr>
          <w:rFonts w:ascii="Consolas" w:hAnsi="Consolas" w:eastAsia="Menlo"/>
          <w:b w:val="0"/>
          <w:color w:val="0B548A"/>
          <w:sz w:val="20"/>
        </w:rPr>
        <w:t>edu_shadow.dwd_order_detail</w:t>
      </w:r>
      <w:r>
        <w:rPr>
          <w:b w:val="0"/>
        </w:rPr>
        <w:t>（含注入的脏数据）；学生只读：</w:t>
      </w:r>
      <w:r>
        <w:rPr>
          <w:rFonts w:ascii="Consolas" w:hAnsi="Consolas" w:eastAsia="Menlo"/>
          <w:b w:val="0"/>
          <w:color w:val="0B548A"/>
          <w:sz w:val="20"/>
        </w:rPr>
        <w:t>quality_rules</w:t>
      </w:r>
      <w:r>
        <w:rPr>
          <w:b w:val="0"/>
        </w:rPr>
        <w:t xml:space="preserve"> / </w:t>
      </w:r>
      <w:r>
        <w:rPr>
          <w:rFonts w:ascii="Consolas" w:hAnsi="Consolas" w:eastAsia="Menlo"/>
          <w:b w:val="0"/>
          <w:color w:val="0B548A"/>
          <w:sz w:val="20"/>
        </w:rPr>
        <w:t>quality_results</w:t>
      </w:r>
      <w:r>
        <w:rPr>
          <w:b w:val="0"/>
        </w:rPr>
        <w:t>，可写：</w:t>
      </w:r>
      <w:r>
        <w:rPr>
          <w:rFonts w:ascii="Consolas" w:hAnsi="Consolas" w:eastAsia="Menlo"/>
          <w:b w:val="0"/>
          <w:color w:val="0B548A"/>
          <w:sz w:val="20"/>
        </w:rPr>
        <w:t>edu_quality_rules</w:t>
      </w:r>
      <w:r>
        <w:rPr>
          <w:b w:val="0"/>
        </w:rPr>
        <w:t>（课程租户规则表）。</w:t>
      </w:r>
    </w:p>
    <w:p>
      <w:r>
        <w:rPr>
          <w:b/>
        </w:rPr>
        <w:t>资料</w:t>
      </w:r>
    </w:p>
    <w:p>
      <w:pPr>
        <w:pStyle w:val="ListBullet"/>
      </w:pPr>
      <w:r>
        <w:rPr>
          <w:b w:val="0"/>
        </w:rPr>
        <w:t>代码：</w:t>
      </w:r>
      <w:r>
        <w:rPr>
          <w:rFonts w:ascii="Consolas" w:hAnsi="Consolas" w:eastAsia="Menlo"/>
          <w:b w:val="0"/>
          <w:color w:val="0B548A"/>
          <w:sz w:val="20"/>
        </w:rPr>
        <w:t>dap-v2/services/quality-agent/probes.py</w:t>
      </w:r>
      <w:r>
        <w:rPr>
          <w:b w:val="0"/>
        </w:rPr>
        <w:t>（PROBES 字典）、</w:t>
      </w:r>
      <w:r>
        <w:rPr>
          <w:rFonts w:ascii="Consolas" w:hAnsi="Consolas" w:eastAsia="Menlo"/>
          <w:b w:val="0"/>
          <w:color w:val="0B548A"/>
          <w:sz w:val="20"/>
        </w:rPr>
        <w:t>scanner.py</w:t>
      </w:r>
      <w:r>
        <w:rPr>
          <w:b w:val="0"/>
        </w:rPr>
        <w:t>（调度→执行→落库→告警）、</w:t>
      </w:r>
      <w:r>
        <w:rPr>
          <w:rFonts w:ascii="Consolas" w:hAnsi="Consolas" w:eastAsia="Menlo"/>
          <w:b w:val="0"/>
          <w:color w:val="0B548A"/>
          <w:sz w:val="20"/>
        </w:rPr>
        <w:t>db.py</w:t>
      </w:r>
      <w:r>
        <w:rPr>
          <w:b w:val="0"/>
        </w:rPr>
        <w:t xml:space="preserve">（含 </w:t>
      </w:r>
      <w:r>
        <w:rPr>
          <w:rFonts w:ascii="Consolas" w:hAnsi="Consolas" w:eastAsia="Menlo"/>
          <w:b w:val="0"/>
          <w:color w:val="0B548A"/>
          <w:sz w:val="20"/>
        </w:rPr>
        <w:t>_params_of</w:t>
      </w:r>
      <w:r>
        <w:rPr>
          <w:b w:val="0"/>
        </w:rPr>
        <w:t>）。</w:t>
      </w:r>
    </w:p>
    <w:p>
      <w:pPr>
        <w:pStyle w:val="ListBullet"/>
      </w:pPr>
      <w:r>
        <w:rPr>
          <w:b w:val="0"/>
        </w:rPr>
        <w:t>数据：</w:t>
      </w:r>
      <w:r>
        <w:rPr>
          <w:rFonts w:ascii="Consolas" w:hAnsi="Consolas" w:eastAsia="Menlo"/>
          <w:b w:val="0"/>
          <w:color w:val="0B548A"/>
          <w:sz w:val="20"/>
        </w:rPr>
        <w:t>migrations/seed_quality_rules.sql</w:t>
      </w:r>
      <w:r>
        <w:rPr>
          <w:b w:val="0"/>
        </w:rPr>
        <w:t>（8 条种子规则：qr-gmv-null / qr-gmv-range / qr-orders-fresh / qr-dim-cat-uniq / qr-gmv-rowvar / qr-refund-range / qr-user-uniq / qr-ads-fresh）。</w:t>
      </w:r>
    </w:p>
    <w:p>
      <w:pPr>
        <w:pStyle w:val="ListBullet"/>
      </w:pPr>
      <w:r>
        <w:rPr>
          <w:b w:val="0"/>
        </w:rPr>
        <w:t>表结构卡：</w:t>
      </w:r>
      <w:r>
        <w:rPr>
          <w:rFonts w:ascii="Consolas" w:hAnsi="Consolas" w:eastAsia="Menlo"/>
          <w:b w:val="0"/>
          <w:color w:val="0B548A"/>
          <w:sz w:val="20"/>
        </w:rPr>
        <w:t>quality_rules</w:t>
      </w:r>
      <w:r>
        <w:rPr>
          <w:b w:val="0"/>
        </w:rPr>
        <w:t>（rule_id / rule_type / target / params JSONB / threshold / severity / enabled）、</w:t>
      </w:r>
      <w:r>
        <w:rPr>
          <w:rFonts w:ascii="Consolas" w:hAnsi="Consolas" w:eastAsia="Menlo"/>
          <w:b w:val="0"/>
          <w:color w:val="0B548A"/>
          <w:sz w:val="20"/>
        </w:rPr>
        <w:t>quality_results</w:t>
      </w:r>
      <w:r>
        <w:rPr>
          <w:b w:val="0"/>
        </w:rPr>
        <w:t>（rule_id / partition / status / metric_value / threshold / checked_at）。</w:t>
      </w:r>
    </w:p>
    <w:p>
      <w:r>
        <w:rPr>
          <w:b/>
        </w:rPr>
        <w:t>分组</w:t>
      </w:r>
      <w:r>
        <w:rPr>
          <w:b w:val="0"/>
        </w:rPr>
        <w:t>：4 人一组，角色轮换：操作员 / 结果记录员 / SQL 解读员 / 辩论员。</w:t>
      </w:r>
    </w:p>
    <w:p>
      <w:pPr>
        <w:pStyle w:val="Heading2"/>
      </w:pPr>
      <w:r>
        <w:rPr>
          <w:b w:val="0"/>
        </w:rPr>
        <w:t>六、教学过程设计</w:t>
      </w:r>
    </w:p>
    <w:p>
      <w:pPr>
        <w:pStyle w:val="Heading3"/>
      </w:pPr>
      <w:r>
        <w:rPr>
          <w:b w:val="0"/>
        </w:rPr>
        <w:t>第 1 步：资讯（30 分钟）</w:t>
      </w:r>
    </w:p>
    <w:p>
      <w:r>
        <w:rPr>
          <w:b w:val="0"/>
        </w:rPr>
        <w:t>【教师活动】</w:t>
      </w:r>
    </w:p>
    <w:p>
      <w:pPr>
        <w:pStyle w:val="ListBullet"/>
      </w:pPr>
      <w:r>
        <w:rPr>
          <w:b w:val="0"/>
        </w:rPr>
        <w:t>播放"事故时间线"：业务发现报表异常（D+2）→ 回溯发现 dwd 层空值率 8% → 期间所有下游全部污染。追问："如果每天 06:00 有 5 类探针自动跑，最早什么时刻能发现？"</w:t>
      </w:r>
    </w:p>
    <w:p>
      <w:pPr>
        <w:pStyle w:val="ListBullet"/>
      </w:pPr>
      <w:r>
        <w:rPr>
          <w:b w:val="0"/>
        </w:rPr>
        <w:t xml:space="preserve">板书五类规则与探针总览（读 </w:t>
      </w:r>
      <w:r>
        <w:rPr>
          <w:rFonts w:ascii="Consolas" w:hAnsi="Consolas" w:eastAsia="Menlo"/>
          <w:b w:val="0"/>
          <w:color w:val="0B548A"/>
          <w:sz w:val="20"/>
        </w:rPr>
        <w:t>probes.py</w:t>
      </w:r>
      <w:r>
        <w:rPr>
          <w:b w:val="0"/>
        </w:rPr>
        <w:t xml:space="preserve"> 的 PROBES 字典节选）：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dap-v2/services/quality-agent/probes.py（节选）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PROBES = {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"null_rate":    "SELECT AVG(CASE WHEN {col} IS NULL THEN 1.0 ELSE 0 END) AS v 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"FROM {tbl} WHERE dt = '{ds}'",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"uniqueness":   "SELECT 1.0 - COUNT(DISTINCT {uk}) * 1.0 / NULLIF(COUNT(*), 0) AS v 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"FROM {tbl} WHERE dt = '{ds}'",          # v = 重复率，0 为最好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"range":        "SELECT AVG(CASE WHEN {col} BETWEEN {lo} AND {hi} THEN 0.0 ELSE 1 END) AS v 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"FROM {tbl} WHERE dt = '{ds}'",          # v = 越界率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"row_variance": "SELECT ABS(cnt - {expect}) * 1.0 / {expect} AS v 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"FROM (SELECT COUNT(*) AS cnt FROM {tbl} WHERE dt = '{ds}') t",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"freshness":    "SELECT EXTRACT(EPOCH FROM (now() - MAX({ts_col}))) / 3600.0 AS v 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"FROM {tbl}",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判定统一：direction='lt' 时 v &lt; threshold 为 FAIL（如 null_rate 0.08 &lt; 0.05? 否→FAIL）</w:t>
      </w:r>
    </w:p>
    <w:p>
      <w:pPr>
        <w:pStyle w:val="ListBullet"/>
      </w:pPr>
      <w:r>
        <w:rPr>
          <w:b w:val="0"/>
        </w:rPr>
        <w:t>发放引导文：委托单 #R-2411 ＋ 表结构卡 ＋ 8 条种子规则清单。</w:t>
      </w:r>
    </w:p>
    <w:p>
      <w:r>
        <w:rPr>
          <w:b w:val="0"/>
        </w:rPr>
        <w:t>【学生活动】</w:t>
      </w:r>
    </w:p>
    <w:p>
      <w:pPr>
        <w:pStyle w:val="ListBullet"/>
      </w:pPr>
      <w:r>
        <w:rPr>
          <w:b w:val="0"/>
        </w:rPr>
        <w:t>逐条阅读种子规则：说出每条的类型/目标表/阈值方向；找出"qr-gmv-null 的 0.05 阈值对应业务上什么容忍度"。</w:t>
      </w:r>
    </w:p>
    <w:p>
      <w:pPr>
        <w:pStyle w:val="ListBullet"/>
      </w:pPr>
      <w:r>
        <w:rPr>
          <w:b w:val="0"/>
        </w:rPr>
        <w:t xml:space="preserve">回答引导文 3 问：①探针 SQL 为什么必须只读且带 </w:t>
      </w:r>
      <w:r>
        <w:rPr>
          <w:rFonts w:ascii="Consolas" w:hAnsi="Consolas" w:eastAsia="Menlo"/>
          <w:b w:val="0"/>
          <w:color w:val="0B548A"/>
          <w:sz w:val="20"/>
        </w:rPr>
        <w:t>dt='{ds}'</w:t>
      </w:r>
      <w:r>
        <w:rPr>
          <w:b w:val="0"/>
        </w:rPr>
        <w:t xml:space="preserve"> 分区过滤？②metric_value 与 threshold 谁和谁比、方向谁说了算？③规则存 CRDB、探针跑 TiDB，为什么是两条连接？</w:t>
      </w:r>
    </w:p>
    <w:p>
      <w:r>
        <w:rPr>
          <w:b w:val="0"/>
        </w:rPr>
        <w:t>【教学方法】案例导入＋引导文法。</w:t>
      </w:r>
    </w:p>
    <w:p>
      <w:r>
        <w:rPr>
          <w:b w:val="0"/>
        </w:rPr>
        <w:t>【设计意图】用"D+2 才发现"的时间线建立主动巡检的价值感；读字典而非听讲，直接进入生产代码。</w:t>
      </w:r>
    </w:p>
    <w:p>
      <w:pPr>
        <w:pStyle w:val="Heading3"/>
      </w:pPr>
      <w:r>
        <w:rPr>
          <w:b w:val="0"/>
        </w:rPr>
        <w:t>第 2 步：计划（30 分钟）</w:t>
      </w:r>
    </w:p>
    <w:p>
      <w:r>
        <w:rPr>
          <w:b w:val="0"/>
        </w:rPr>
        <w:t>【教师活动】给出计划模板与红线（不改共享 quality_rules，新规则写 edu_quality_rules；edu_shadow 外一律只读）。</w:t>
      </w:r>
    </w:p>
    <w:p>
      <w:r>
        <w:rPr>
          <w:b w:val="0"/>
        </w:rPr>
        <w:t>【学生活动】小组产出四段计划：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子任务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关键命令/路径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预期证据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手工执行探针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make tidb-sql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qr-gmv-null 探针值 ≈0.0833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踩坑复现与修复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edu-bug/params</w:t>
            </w:r>
            <w:r>
              <w:rPr>
                <w:b w:val="0"/>
                <w:sz w:val="19"/>
              </w:rPr>
              <w:t xml:space="preserve"> 分支 pytest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TypeError → 修复后全绿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全量巡检链路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make quality-scan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quality_results 8 行 + 告警 1 条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边界辩论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六场景裁决卡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三判据逐场景结论</w:t>
            </w:r>
          </w:p>
        </w:tc>
      </w:tr>
    </w:tbl>
    <w:p>
      <w:pPr>
        <w:spacing w:after="40"/>
      </w:pPr>
    </w:p>
    <w:p>
      <w:r>
        <w:rPr>
          <w:b w:val="0"/>
        </w:rPr>
        <w:t>【教学方法】小组计划法。</w:t>
      </w:r>
    </w:p>
    <w:p>
      <w:r>
        <w:rPr>
          <w:b w:val="0"/>
        </w:rPr>
        <w:t>【设计意图】把"先踩坑再修坑"设计为显式任务，学生知道要踩、踩了才有对比，而不是把坑当事故。</w:t>
      </w:r>
    </w:p>
    <w:p>
      <w:pPr>
        <w:pStyle w:val="Heading3"/>
      </w:pPr>
      <w:r>
        <w:rPr>
          <w:b w:val="0"/>
        </w:rPr>
        <w:t>第 3 步：决策（20 分钟）</w:t>
      </w:r>
    </w:p>
    <w:p>
      <w:r>
        <w:rPr>
          <w:b w:val="0"/>
        </w:rPr>
        <w:t>【教师活动】逐组答辩，拷问：①qr-gmv-null 返回 0.0833，按规则定义它是 PASS 还是 FAIL？你从哪两个字段读出判定方向？②你的新规则阈值打算定多少、依据是什么（历史分布还是拍脑袋）？</w:t>
      </w:r>
    </w:p>
    <w:p>
      <w:r>
        <w:rPr>
          <w:b w:val="0"/>
        </w:rPr>
        <w:t>【学生活动】陈述→质询→修订计划并签字。</w:t>
      </w:r>
    </w:p>
    <w:p>
      <w:r>
        <w:rPr>
          <w:b w:val="0"/>
        </w:rPr>
        <w:t>【教学方法】专业对话。</w:t>
      </w:r>
    </w:p>
    <w:p>
      <w:r>
        <w:rPr>
          <w:b w:val="0"/>
        </w:rPr>
        <w:t>【设计意图】判定方向（direction）与阈值依据是实施中最容易含糊的两点，决策阶段钉死。</w:t>
      </w:r>
    </w:p>
    <w:p>
      <w:pPr>
        <w:pStyle w:val="Heading3"/>
      </w:pPr>
      <w:r>
        <w:rPr>
          <w:b w:val="0"/>
        </w:rPr>
        <w:t>第 4 步：实施（90 分钟）</w:t>
      </w:r>
    </w:p>
    <w:p>
      <w:r>
        <w:rPr>
          <w:b w:val="0"/>
        </w:rPr>
        <w:t>【教师活动】巡回指导；统一控制巡检触发窗口（按组号分时，避免扫描任务互相排队）；收集各组踩坑截图。</w:t>
      </w:r>
    </w:p>
    <w:p>
      <w:r>
        <w:rPr>
          <w:b w:val="0"/>
        </w:rPr>
        <w:t>【学生活动】按计划执行，结果记录员维护"规则×结果"矩阵。</w:t>
      </w:r>
    </w:p>
    <w:p>
      <w:r>
        <w:rPr>
          <w:b w:val="0"/>
        </w:rPr>
        <w:t>【教学方法】任务驱动＋故障复现法（先错后对）。</w:t>
      </w:r>
    </w:p>
    <w:p>
      <w:r>
        <w:rPr>
          <w:b w:val="0"/>
        </w:rPr>
        <w:t>【设计意图】四个子步骤构成"读懂→踩坑→跑通→想清"的完整认知闭环。</w:t>
      </w:r>
    </w:p>
    <w:p>
      <w:pPr>
        <w:pStyle w:val="Heading4"/>
      </w:pPr>
      <w:r>
        <w:rPr>
          <w:b w:val="0"/>
        </w:rPr>
        <w:t>4.1 手工执行探针：把规则还原成 SQL（25′）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tidb-sql        # 进入 TiDB 数仓 SQL 终端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取 qr-gmv-null 的定义：rule_type=null_rate, params={"tbl":"dws_gmv_daily","col":"gmv"}, threshold=0.05, direction='lt'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手工把 PROBES 模板实例化并执行：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AVG(CASE WHEN gmv IS NULL THEN 1.0 ELSE 0 END) AS v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FROM dws_gmv_daily WHERE dt = '2026-09-30';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预期：v ≈ 0.0833（课程已注入脏数据）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再验一条 range 类：qr-refund-range（退款金额应在 [0, gmv] 内）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AVG(CASE WHEN refund_amt BETWEEN 0 AND gmv THEN 0.0 ELSE 1 END) AS v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FROM edu_shadow.dwd_order_detail WHERE dt = '2026-09-30';</w:t>
      </w:r>
    </w:p>
    <w:p>
      <w:r>
        <w:rPr>
          <w:b w:val="0"/>
        </w:rPr>
        <w:t>任务单：为 8 条种子规则各写一行"探针值 / 阈值 / 方向 / 判定"，手工完成一次"人肉巡检"——先当一次规则引擎，再读引擎代码。</w:t>
      </w:r>
    </w:p>
    <w:p>
      <w:pPr>
        <w:pStyle w:val="Heading4"/>
      </w:pPr>
      <w:r>
        <w:rPr>
          <w:b w:val="0"/>
        </w:rPr>
        <w:t>4.2 踩坑复现与修复：CRDB JSONB 字符串坑（20′）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① 先跑"想当然"版本（bug 分支保留了原始错误）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git switch edu-bug/params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pytest tests/quality/test_probes.py -x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TypeError: string indices must be integers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 —— 报错抛在探针 SQL 格式化处，离根因（params 是 str）隔了两层调用！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② 回到 CRDB 看真实类型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git switch edu/2026-spring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crdb-sql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&gt; SELECT params FROM quality_rules WHERE rule_id = 'qr-gmv-null';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{"col": "gmv", "tbl": "dws_gmv_daily"}     ← 看起来像 dict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&gt; SHOW COLUMNS FROM quality_rules;            ← params 是 JSONB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但驱动（psycopg2 族）把 JSONB 还原成了 str！</w:t>
      </w:r>
    </w:p>
    <w:p>
      <w:r>
        <w:rPr>
          <w:b w:val="0"/>
        </w:rPr>
        <w:t>修复对照（</w:t>
      </w:r>
      <w:r>
        <w:rPr>
          <w:rFonts w:ascii="Consolas" w:hAnsi="Consolas" w:eastAsia="Menlo"/>
          <w:b w:val="0"/>
          <w:color w:val="0B548A"/>
          <w:sz w:val="20"/>
        </w:rPr>
        <w:t>db.py</w:t>
      </w:r>
      <w:r>
        <w:rPr>
          <w:b w:val="0"/>
        </w:rPr>
        <w:t xml:space="preserve"> 的双态兼容）：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def _params_of(row) -&gt; dict: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p = row.get("params") or {}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if isinstance(p, str):        # CRDB/psycopg2 驱动把 JSONB 还原成 str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p = json.loads(p)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return p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pytest tests/quality/ -q    # 回归全绿</w:t>
      </w:r>
    </w:p>
    <w:p>
      <w:r>
        <w:rPr>
          <w:b w:val="0"/>
        </w:rPr>
        <w:t>归纳卡（写入任务单）：驱动类型系统 ≠ 数据库类型系统；同类坑还有 TiDB DECIMAL→</w:t>
      </w:r>
      <w:r>
        <w:rPr>
          <w:rFonts w:ascii="Consolas" w:hAnsi="Consolas" w:eastAsia="Menlo"/>
          <w:b w:val="0"/>
          <w:color w:val="0B548A"/>
          <w:sz w:val="20"/>
        </w:rPr>
        <w:t>Decimal("1.20")</w:t>
      </w:r>
      <w:r>
        <w:rPr>
          <w:b w:val="0"/>
        </w:rPr>
        <w:t xml:space="preserve">、部分驱动 JSON→str；守则是"跨库边界取值先 </w:t>
      </w:r>
      <w:r>
        <w:rPr>
          <w:rFonts w:ascii="Consolas" w:hAnsi="Consolas" w:eastAsia="Menlo"/>
          <w:b w:val="0"/>
          <w:color w:val="0B548A"/>
          <w:sz w:val="20"/>
        </w:rPr>
        <w:t>type()</w:t>
      </w:r>
      <w:r>
        <w:rPr>
          <w:b w:val="0"/>
        </w:rPr>
        <w:t xml:space="preserve"> 一下再取键"。</w:t>
      </w:r>
    </w:p>
    <w:p>
      <w:pPr>
        <w:pStyle w:val="Heading4"/>
      </w:pPr>
      <w:r>
        <w:rPr>
          <w:b w:val="0"/>
        </w:rPr>
        <w:t>4.3 全量巡检：扫描→落库→告警（25′）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quality-scan     # 手动触发一次巡检（生产由每日 06:00 定时任务驱动）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kubectl -n dap logs job/quality-scan-latest --tail=60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预期日志逐行：rule=qr-gmv-null target=dws_gmv_daily v=0.0833 lt(0.05) -&gt; FAIL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make crdb-sql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rule_id, partition, status, metric_value, threshold, checked_at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FROM quality_results ORDER BY checked_at DESC LIMIT 8;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SELECT rule_id, severity, notified_at FROM quality_alerts WHERE status = 'open';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-- 预期：qr-gmv-null 一条 open（课程环境告警 webhook 打到班级群机器人 dry-run 日志）</w:t>
      </w:r>
    </w:p>
    <w:p>
      <w:r>
        <w:rPr>
          <w:b w:val="0"/>
        </w:rPr>
        <w:t>链路追踪三问（任务单）：①失败判定发生在 scanner 哪一行？②告警为什么只在状态翻转（PASS→FAIL）时发、每轮都发会怎样（告警疲劳）？③quality_results 为什么要存 metric_value 原值而不只存 PASS/FAIL（留证据、画趋势、调阈值依据）？</w:t>
      </w:r>
    </w:p>
    <w:p>
      <w:pPr>
        <w:pStyle w:val="Heading4"/>
      </w:pPr>
      <w:r>
        <w:rPr>
          <w:b w:val="0"/>
        </w:rPr>
        <w:t>4.4 边界辩论：规则为主、LLM 为辅（20′）</w:t>
      </w:r>
    </w:p>
    <w:p>
      <w:r>
        <w:rPr>
          <w:b w:val="0"/>
        </w:rPr>
        <w:t>辩论卡 A（反方必须先说赢）："空值率判定交给 LLM 会怎样？"——四宗罪：不可回归（同输入不同输出）、不可解释（0.08&gt;0.05 还要靠嘴说）、成本（8 规则×30 分区×每天＝白烧 token）、漂移（prompt 改版结论变）。</w:t>
      </w:r>
    </w:p>
    <w:p>
      <w:r>
        <w:rPr>
          <w:b w:val="0"/>
        </w:rPr>
        <w:t>裁决卡 B：用三判据（</w:t>
      </w:r>
      <w:r>
        <w:rPr>
          <w:b/>
        </w:rPr>
        <w:t>确定性 / 可重放 / 可审计</w:t>
      </w:r>
      <w:r>
        <w:rPr>
          <w:b w:val="0"/>
        </w:rPr>
        <w:t>）逐个裁决 6 场景归谁——</w:t>
      </w:r>
    </w:p>
    <w:p>
      <w:r>
        <w:rPr>
          <w:b w:val="0"/>
        </w:rPr>
        <w:t>① 判 gmv 是否为空 → 规则；② 判断"为什么突然变空" → LLM（L12 归因）；</w:t>
      </w:r>
    </w:p>
    <w:p>
      <w:r>
        <w:rPr>
          <w:b w:val="0"/>
        </w:rPr>
        <w:t>③ 判行数是否暴跌 50% → 规则；④ 起草一条新规则的建议 → LLM（人审后入库）；</w:t>
      </w:r>
    </w:p>
    <w:p>
      <w:r>
        <w:rPr>
          <w:b w:val="0"/>
        </w:rPr>
        <w:t>⑤ 判敏感列是否要脱敏 → 规则＋人审；⑥ 写修复 SQL 草稿 → LLM（仅草稿，人批准）。</w:t>
      </w:r>
    </w:p>
    <w:p>
      <w:r>
        <w:rPr>
          <w:b w:val="0"/>
        </w:rPr>
        <w:t>产出：每组为售后域起草 2 条新规则（类型/目标表/列/阈值/阈值依据/探针 SQL 预览），企业站真正入库验证。</w:t>
      </w:r>
    </w:p>
    <w:p>
      <w:pPr>
        <w:pStyle w:val="Heading3"/>
      </w:pPr>
      <w:r>
        <w:rPr>
          <w:b w:val="0"/>
        </w:rPr>
        <w:t>第 5 步：检查（40 分钟）</w:t>
      </w:r>
    </w:p>
    <w:p>
      <w:r>
        <w:rPr>
          <w:b w:val="0"/>
        </w:rPr>
        <w:t>【教师活动】发布检查清单；重点抽查两组现场口头复述 _params_of 坑（不看笔记）。</w:t>
      </w:r>
    </w:p>
    <w:p>
      <w:r>
        <w:rPr>
          <w:b w:val="0"/>
        </w:rPr>
        <w:t>【学生活动】自查＋互查：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8 条种子规则的"人肉巡检"矩阵完整且判定正确；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踩坑证据：TypeError 截图＋</w:t>
      </w:r>
      <w:r>
        <w:rPr>
          <w:rFonts w:ascii="Consolas" w:hAnsi="Consolas" w:eastAsia="Menlo"/>
          <w:b w:val="0"/>
          <w:color w:val="0B548A"/>
          <w:sz w:val="20"/>
        </w:rPr>
        <w:t>type(params)</w:t>
      </w:r>
      <w:r>
        <w:rPr>
          <w:b w:val="0"/>
        </w:rPr>
        <w:t xml:space="preserve"> 验证＋修复 diff；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quality_results 8 行查询结果＋告警 1 条证据；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链路三问回答完整；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裁决卡 6 场景结论与三判据自洽；</w:t>
      </w:r>
    </w:p>
    <w:p>
      <w:pPr>
        <w:ind w:left="340"/>
      </w:pPr>
      <w:r>
        <w:rPr>
          <w:b/>
          <w:color w:val="2E86DE"/>
        </w:rPr>
        <w:t xml:space="preserve">6. </w:t>
      </w:r>
      <w:r>
        <w:rPr>
          <w:b w:val="0"/>
        </w:rPr>
        <w:t>售后域 2 条新规则草案含阈值依据；</w:t>
      </w:r>
    </w:p>
    <w:p>
      <w:pPr>
        <w:ind w:left="340"/>
      </w:pPr>
      <w:r>
        <w:rPr>
          <w:b/>
          <w:color w:val="2E86DE"/>
        </w:rPr>
        <w:t xml:space="preserve">7. </w:t>
      </w:r>
      <w:r>
        <w:rPr>
          <w:b w:val="0"/>
        </w:rPr>
        <w:t>未验证/未完成清单如实标注。</w:t>
      </w:r>
    </w:p>
    <w:p>
      <w:r>
        <w:rPr>
          <w:b w:val="0"/>
        </w:rPr>
        <w:t>【教学方法】核对表法＋口头快问快答。</w:t>
      </w:r>
    </w:p>
    <w:p>
      <w:r>
        <w:rPr>
          <w:b w:val="0"/>
        </w:rPr>
        <w:t>【设计意图】口头复述逼出真实掌握度（防复制粘贴）；"阈值依据"检查项防止拍脑袋定阈值。</w:t>
      </w:r>
    </w:p>
    <w:p>
      <w:pPr>
        <w:pStyle w:val="Heading3"/>
      </w:pPr>
      <w:r>
        <w:rPr>
          <w:b w:val="0"/>
        </w:rPr>
        <w:t>第 6 步：评价＋学生讲堂（30 分钟）</w:t>
      </w:r>
    </w:p>
    <w:p>
      <w:r>
        <w:rPr>
          <w:b w:val="0"/>
        </w:rPr>
        <w:t>【教师活动】主持讲堂（抽 3 组各 4′）＋评分＋布置任务。</w:t>
      </w:r>
    </w:p>
    <w:p>
      <w:r>
        <w:rPr>
          <w:b w:val="0"/>
        </w:rPr>
        <w:t>【学生活动】讲堂主题抽签二选一：①"我踩的那个 JSONB 坑：报错在三层之外"；②"如果让 LLM 当规则引擎：一场灾难的推演"。互评量表打分。</w:t>
      </w:r>
    </w:p>
    <w:p>
      <w:r>
        <w:rPr>
          <w:b w:val="0"/>
        </w:rPr>
        <w:t>【教学方法】费曼法＋同伴互评。</w:t>
      </w:r>
    </w:p>
    <w:p>
      <w:r>
        <w:rPr>
          <w:b w:val="0"/>
        </w:rPr>
        <w:t>【设计意图】讲坑比讲正确答案更能暴露与巩固理解；主题②直接为课后费曼任务打底。</w:t>
      </w:r>
    </w:p>
    <w:p>
      <w:pPr>
        <w:pStyle w:val="Heading2"/>
      </w:pPr>
      <w:r>
        <w:rPr>
          <w:b w:val="0"/>
        </w:rPr>
        <w:t>七、企业站实践任务卡（2 学时）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触发一次真实全量巡检并解读失败项；为售后域新增 2 条经验证的质量规则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场地/协作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企业实训站；2 人结对；企业导师重点评审"阈值依据"与"探针可执行"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步骤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①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make quality-scan</w:t>
            </w:r>
            <w:r>
              <w:rPr>
                <w:b w:val="0"/>
                <w:sz w:val="19"/>
              </w:rPr>
              <w:t xml:space="preserve"> 触发巡检并留存结果 → ② 逐条解读失败项（metric_value/threshold/direction 三字段成组）→ ③ 从售后域表结构（L02 已设计）挑 2 个风险点定规则类型与阈值（附历史分布查询依据）→ ④ 在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make tidb-sql</w:t>
            </w:r>
            <w:r>
              <w:rPr>
                <w:b w:val="0"/>
                <w:sz w:val="19"/>
              </w:rPr>
              <w:t xml:space="preserve"> 手工执行两条探针 SQL 验证语法与值 → ⑤ INSERT 进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edu_quality_rules</w:t>
            </w:r>
            <w:r>
              <w:rPr>
                <w:b w:val="0"/>
                <w:sz w:val="19"/>
              </w:rPr>
              <w:t>（enabled=true）→ ⑥ 再跑一次巡检验证新规则被执行 → ⑦ 提 PR（规则 SQL＋依据说明）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交付物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PR 含：2 条新规则的 INSERT 语句＋探针手工执行结果＋阈值依据（历史分布数据）＋巡检前后 quality_results 对比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评审标准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探针 SQL 在数仓真实执行过且只读带分区 ② 阈值有数据依据（不是整数拍脑袋）③ 新规则出现在下一轮 quality_results ④ 文档三查（规范/可复现/诚实标注）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双导师签栏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企业导师（签名/日期）：__________　校内导师（签名/日期）：__________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八、评价设计（任务单评分表，满分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评价标准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资讯与计划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五类规则缺陷形态/阈值方向说清；人肉巡检矩阵设计合理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实施完成度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8 条规则手工判定正确（10）；踩坑复现与修复完整（15）；巡检链路证据齐全（10）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分析深度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_params_of 根因与"驱动≠DB 类型"归纳（10）；链路三问（10）</w:t>
            </w: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边界思辨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裁决卡 6 场景与三判据自洽；新规则阈值有依据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学生讲堂表达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讲坑讲得清、有截图证据、4 分钟内完成</w:t>
            </w:r>
          </w:p>
        </w:tc>
      </w:tr>
    </w:tbl>
    <w:p>
      <w:pPr>
        <w:spacing w:after="40"/>
      </w:pPr>
    </w:p>
    <w:p>
      <w:r>
        <w:rPr>
          <w:b w:val="0"/>
        </w:rPr>
        <w:t>等级：≥90 优秀／75–89 良好／60–74 合格／&lt;60 重做（限补一次）。</w:t>
      </w:r>
    </w:p>
    <w:p>
      <w:pPr>
        <w:pStyle w:val="Heading2"/>
      </w:pPr>
      <w:r>
        <w:rPr>
          <w:b w:val="0"/>
        </w:rPr>
        <w:t>九、课后费曼任务</w:t>
      </w:r>
    </w:p>
    <w:p>
      <w:pPr>
        <w:pStyle w:val="ListBullet"/>
      </w:pPr>
      <w:r>
        <w:rPr>
          <w:b/>
        </w:rPr>
        <w:t>讲给谁</w:t>
      </w:r>
      <w:r>
        <w:rPr>
          <w:b w:val="0"/>
        </w:rPr>
        <w:t>：同班同学（懂 SQL 但没上过本讲）或实习单位的同事。</w:t>
      </w:r>
    </w:p>
    <w:p>
      <w:pPr>
        <w:pStyle w:val="ListBullet"/>
      </w:pPr>
      <w:r>
        <w:rPr>
          <w:b/>
        </w:rPr>
        <w:t>讲什么</w:t>
      </w:r>
      <w:r>
        <w:rPr>
          <w:b w:val="0"/>
        </w:rPr>
        <w:t>："规则为主、LLM 为辅"的边界——用三判据（确定性/可重放/可审计）讲清为什么空值率这种事绝不能交给 LLM 判，而"为什么变空"却恰恰适合 LLM。</w:t>
      </w:r>
    </w:p>
    <w:p>
      <w:pPr>
        <w:pStyle w:val="ListBullet"/>
      </w:pPr>
      <w:r>
        <w:rPr>
          <w:b/>
        </w:rPr>
        <w:t>自评三问</w:t>
      </w:r>
      <w:r>
        <w:rPr>
          <w:b w:val="0"/>
        </w:rPr>
        <w:t>：①我能不看卡片说出三判据并各举一例吗？②对方能复述"判定和归因是两件事"吗？③我举的 LLM 判定翻车场景，对方能听出是四宗罪里的哪一条吗？——任一问答"否"，重讲并录音自查。</w:t>
      </w:r>
    </w:p>
    <w:p>
      <w:pPr>
        <w:pStyle w:val="Heading2"/>
      </w:pPr>
      <w:r>
        <w:rPr>
          <w:b w:val="0"/>
        </w:rPr>
        <w:t>十、教学反思栏（授课后 48 小时内填写）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现象记录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原因分析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改进措施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目标达成度（5 条目标逐条）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难点突破效果（JSONB 坑/边界辩论）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时间分配偏差（哪一步超时）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学生典型错误与误解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双数据通路（TiDB/CRDB）是否讲清</w:t>
            </w: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  <w:tc>
          <w:tcPr>
            <w:tcW w:type="dxa" w:w="2353"/>
          </w:tcPr>
          <w:p>
            <w:pPr>
              <w:spacing w:after="20"/>
            </w:pP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下一讲迭代事项（衔接 L12 根因溯源）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L11-质量规则引擎与主动巡检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