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left"/>
      </w:pPr>
      <w:r>
        <w:rPr>
          <w:rFonts w:ascii="Times New Roman" w:hAnsi="Times New Roman" w:eastAsia="黑体"/>
          <w:b w:val="0"/>
          <w:color w:val="44546A"/>
          <w:sz w:val="18"/>
        </w:rPr>
        <w:t>AI应用基础 · 分层实训工单</w:t>
      </w:r>
    </w:p>
    <w:p>
      <w:pPr>
        <w:spacing w:before="0" w:after="20"/>
        <w:jc w:val="center"/>
      </w:pPr>
      <w:r>
        <w:rPr>
          <w:rFonts w:ascii="Times New Roman" w:hAnsi="Times New Roman" w:eastAsia="黑体"/>
          <w:b/>
          <w:color w:val="010328"/>
          <w:sz w:val="32"/>
        </w:rPr>
        <w:t>工单M4.1《工业故障报告自动分类系统》</w:t>
      </w:r>
    </w:p>
    <w:p>
      <w:pPr>
        <w:spacing w:before="0" w:after="80"/>
        <w:jc w:val="center"/>
      </w:pPr>
      <w:r>
        <w:rPr>
          <w:rFonts w:ascii="Times New Roman" w:hAnsi="Times New Roman" w:eastAsia="宋体"/>
          <w:b w:val="0"/>
          <w:color w:val="44546A"/>
          <w:sz w:val="19"/>
        </w:rPr>
        <w:t>第10周 · 2课时（80分钟） · 理实一体 · 难度见右栏</w:t>
      </w:r>
    </w:p>
    <w:p>
      <w:pPr>
        <w:spacing w:before="0" w:after="20"/>
        <w:jc w:val="center"/>
        <w:shd w:val="clear" w:fill="010328"/>
      </w:pPr>
      <w:r>
        <w:rPr>
          <w:rFonts w:ascii="Times New Roman" w:hAnsi="Times New Roman" w:eastAsia="黑体"/>
          <w:b/>
          <w:color w:val="FFFFFF"/>
          <w:sz w:val="20"/>
        </w:rPr>
        <w:t>◆ 项目载体：重庆两江智造集团 · 设备智能运维中心</w:t>
      </w:r>
    </w:p>
    <w:p>
      <w:pPr>
        <w:spacing w:before="0" w:after="80"/>
        <w:jc w:val="left"/>
      </w:pPr>
      <w:r>
        <w:rPr>
          <w:rFonts w:ascii="Times New Roman" w:hAnsi="Times New Roman" w:eastAsia="楷体"/>
          <w:b w:val="0"/>
          <w:color w:val="44546A"/>
          <w:sz w:val="18"/>
        </w:rPr>
        <w:t>▍任务情境：运维知识库积压了三年故障报修单，派单全靠调度员经验。老周要'让文字自己找到主人'——工单M4.1：训练一个把故障文本自动分到五个专业组的分类器。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工单号: </w:t>
            </w:r>
            <w:r>
              <w:rPr>
                <w:sz w:val="18"/>
              </w:rPr>
              <w:t>M4.1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周次/课时: </w:t>
            </w:r>
            <w:r>
              <w:rPr>
                <w:sz w:val="18"/>
              </w:rPr>
              <w:t>第10周/2课时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地点: </w:t>
            </w:r>
            <w:r>
              <w:rPr>
                <w:sz w:val="18"/>
              </w:rPr>
              <w:t>双创中心302实训室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角色层: </w:t>
            </w:r>
            <w:r>
              <w:rPr>
                <w:sz w:val="18"/>
              </w:rPr>
              <w:t>□A □B □C □D</w:t>
            </w:r>
          </w:p>
        </w:tc>
      </w:tr>
      <w:tr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配套+工具: </w:t>
            </w:r>
            <w:r>
              <w:rPr>
                <w:sz w:val="18"/>
              </w:rPr>
              <w:t>starter+Jupyter｜主用：Jupyter（实训/演示）+ PyCharm CE（编码）+ Git/GitHub（每周提交）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提交命名: </w:t>
            </w:r>
            <w:r>
              <w:rPr>
                <w:sz w:val="18"/>
              </w:rPr>
              <w:t>学号_姓名_M4.1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评价: </w:t>
            </w:r>
            <w:r>
              <w:rPr>
                <w:sz w:val="18"/>
              </w:rPr>
              <w:t>D/C/B/A四级量表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反馈: </w:t>
            </w:r>
            <w:r>
              <w:rPr>
                <w:sz w:val="18"/>
              </w:rPr>
              <w:t>24小时内</w:t>
            </w:r>
          </w:p>
        </w:tc>
      </w:tr>
    </w:tbl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一、本课基础知识详解（课前资讯对应·四要素）</w:t>
      </w:r>
    </w:p>
    <w:p>
      <w:pPr>
        <w:spacing w:before="0" w:after="40"/>
      </w:pPr>
      <w:r>
        <w:rPr>
          <w:rFonts w:ascii="Times New Roman" w:hAnsi="Times New Roman" w:eastAsia="宋体"/>
          <w:b/>
          <w:color w:val="010328"/>
          <w:sz w:val="22"/>
        </w:rPr>
        <w:t>B01 NLP：让机器处理自然语言文本</w:t>
      </w:r>
    </w:p>
    <w:p>
      <w:pPr>
        <w:spacing w:before="0" w:after="40"/>
      </w:pPr>
      <w:r>
        <w:rPr>
          <w:rFonts w:ascii="Times New Roman" w:hAnsi="Times New Roman" w:eastAsia="宋体"/>
          <w:b/>
          <w:color w:val="010328"/>
          <w:sz w:val="22"/>
        </w:rPr>
        <w:t>B02 分词：jieba精确模式切词</w:t>
      </w:r>
    </w:p>
    <w:p>
      <w:pPr>
        <w:spacing w:before="0" w:after="40"/>
      </w:pPr>
      <w:r>
        <w:rPr>
          <w:rFonts w:ascii="Times New Roman" w:hAnsi="Times New Roman" w:eastAsia="宋体"/>
          <w:b/>
          <w:color w:val="010328"/>
          <w:sz w:val="22"/>
        </w:rPr>
        <w:t>B03 停用词：的/了等无信息词需过滤</w:t>
      </w:r>
    </w:p>
    <w:p>
      <w:pPr>
        <w:spacing w:before="0" w:after="40"/>
      </w:pPr>
      <w:r>
        <w:rPr>
          <w:rFonts w:ascii="Times New Roman" w:hAnsi="Times New Roman" w:eastAsia="宋体"/>
          <w:b/>
          <w:color w:val="010328"/>
          <w:sz w:val="22"/>
        </w:rPr>
        <w:t>B04 词袋模型：文本→词频向量</w:t>
      </w:r>
    </w:p>
    <w:p>
      <w:pPr>
        <w:spacing w:before="0" w:after="40"/>
      </w:pPr>
      <w:r>
        <w:rPr>
          <w:rFonts w:ascii="Times New Roman" w:hAnsi="Times New Roman" w:eastAsia="宋体"/>
          <w:b/>
          <w:color w:val="010328"/>
          <w:sz w:val="22"/>
        </w:rPr>
        <w:t>B05 TF-IDF：常见词降权、专属词升权</w:t>
      </w:r>
    </w:p>
    <w:p>
      <w:pPr>
        <w:spacing w:before="0" w:after="40"/>
      </w:pPr>
      <w:r>
        <w:rPr>
          <w:rFonts w:ascii="Times New Roman" w:hAnsi="Times New Roman" w:eastAsia="宋体"/>
          <w:b/>
          <w:color w:val="010328"/>
          <w:sz w:val="22"/>
        </w:rPr>
        <w:t>B06 文本分类：向量→类别标签</w:t>
      </w:r>
    </w:p>
    <w:p>
      <w:pPr>
        <w:spacing w:before="0" w:after="40"/>
      </w:pPr>
      <w:r>
        <w:rPr>
          <w:rFonts w:ascii="Times New Roman" w:hAnsi="Times New Roman" w:eastAsia="宋体"/>
          <w:b/>
          <w:color w:val="010328"/>
          <w:sz w:val="22"/>
        </w:rPr>
        <w:t>B07 数据泄漏：向量化只能fit训练集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二、本课技能点（做完你应该会）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jieba分词+停用词过滤管线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TF-IDF向量化(Pipeline防泄漏)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NB与LR双分类器对比评估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输出Top关键词并解释贡献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C04A0A"/>
          <w:sz w:val="24"/>
        </w:rPr>
        <w:t>三、分层任务卡（按你的ABCD层执行；每4周动态升降）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44546A"/>
          <w:sz w:val="24"/>
        </w:rPr>
        <w:t>【D层·学徒(跟做保底)】目标：分词体验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jieba.cut两句故障描述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对比去停用词前后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看Top10词表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44546A"/>
          <w:sz w:val="20"/>
        </w:rPr>
        <w:t xml:space="preserve">    ✔ 达标标准: 能看懂词云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475B6"/>
          <w:sz w:val="24"/>
        </w:rPr>
        <w:t>【C层·操作员(基础完成)】目标：单分类器管线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完成分词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TF-IDF+NB训练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预测3条新文本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0475B6"/>
          <w:sz w:val="20"/>
        </w:rPr>
        <w:t xml:space="preserve">    ✔ 达标标准: 准确率≥0.75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545E8"/>
          <w:sz w:val="24"/>
        </w:rPr>
        <w:t>【B层·组长(标准达成)】目标：双分类器完整对比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分词+停用词过滤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Pipeline(NB/LR)训练对比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预测自收集新文本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0545E8"/>
          <w:sz w:val="20"/>
        </w:rPr>
        <w:t xml:space="preserve">    ✔ 达标标准: 准确率≥0.80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C04A0A"/>
          <w:sz w:val="24"/>
        </w:rPr>
        <w:t>【A层·师傅(进阶拓展)】目标：混淆矩阵+词典调优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混淆矩阵找易混两类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加自定义词典或ngram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解释关键词贡献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C04A0A"/>
          <w:sz w:val="20"/>
        </w:rPr>
        <w:t xml:space="preserve">    ✔ 达标标准: 准确率≥0.85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四、关键代码参考</w:t>
      </w:r>
    </w:p>
    <w:p>
      <w:pPr>
        <w:spacing w:before="0" w:after="20"/>
      </w:pPr>
      <w:r>
        <w:rPr>
          <w:rFonts w:ascii="Times New Roman" w:hAnsi="Times New Roman" w:eastAsia="宋体"/>
          <w:b/>
          <w:color w:val="0545E8"/>
          <w:sz w:val="19"/>
        </w:rPr>
        <w:t>▍文本分类管线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from sklearn.pipeline import make_pipeline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from sklearn.feature_extraction.text import TfidfVectorizer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def cut(t): return " ".join(w for w in jieba.cut(t)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                        if w not in STOP and len(w)&gt;1)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pipe = make_pipeline(TfidfVectorizer(max_features=2000),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                 LogisticRegression(max_iter=1000))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pipe.fit([cut(t) for t in texts_train], labels_train)</w:t>
      </w:r>
    </w:p>
    <w:p>
      <w:pPr>
        <w:spacing w:before="0" w:after="20"/>
      </w:pPr>
      <w:r>
        <w:rPr>
          <w:rFonts w:ascii="Times New Roman" w:hAnsi="Times New Roman" w:eastAsia="宋体"/>
          <w:b/>
          <w:color w:val="0545E8"/>
          <w:sz w:val="19"/>
        </w:rPr>
        <w:t>▍Top关键词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import jieba.analyse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print(jieba.analyse.extract_tags(" ".join(all_texts), topK=10,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                              withWeight=True))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五、常见错误速查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</w:tcPr>
          <w:p>
            <w:r>
              <w:rPr>
                <w:b/>
                <w:sz w:val="18"/>
              </w:rPr>
              <w:t>现象</w:t>
            </w:r>
          </w:p>
        </w:tc>
        <w:tc>
          <w:tcPr>
            <w:tcW w:type="dxa" w:w="3362"/>
          </w:tcPr>
          <w:p>
            <w:r>
              <w:rPr>
                <w:b/>
                <w:sz w:val="18"/>
              </w:rPr>
              <w:t>原因</w:t>
            </w:r>
          </w:p>
        </w:tc>
        <w:tc>
          <w:tcPr>
            <w:tcW w:type="dxa" w:w="3362"/>
          </w:tcPr>
          <w:p>
            <w:r>
              <w:rPr>
                <w:b/>
                <w:sz w:val="18"/>
              </w:rPr>
              <w:t>解决</w:t>
            </w:r>
          </w:p>
        </w:tc>
      </w:tr>
      <w:tr>
        <w:tc>
          <w:tcPr>
            <w:tcW w:type="dxa" w:w="3362"/>
          </w:tcPr>
          <w:p>
            <w:r>
              <w:rPr>
                <w:sz w:val="18"/>
              </w:rPr>
              <w:t>Top10全是虚词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停用词没滤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扩充STOP表再统计</w:t>
            </w:r>
          </w:p>
        </w:tc>
      </w:tr>
      <w:tr>
        <w:tc>
          <w:tcPr>
            <w:tcW w:type="dxa" w:w="3362"/>
          </w:tcPr>
          <w:p>
            <w:r>
              <w:rPr>
                <w:sz w:val="18"/>
              </w:rPr>
              <w:t>测试指标虚高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向量化fit了全量(泄漏)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Pipeline只在训练集fit</w:t>
            </w:r>
          </w:p>
        </w:tc>
      </w:tr>
      <w:tr>
        <w:tc>
          <w:tcPr>
            <w:tcW w:type="dxa" w:w="3362"/>
          </w:tcPr>
          <w:p>
            <w:r>
              <w:rPr>
                <w:sz w:val="18"/>
              </w:rPr>
              <w:t>中文乱码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编码不一致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统一encoding='utf-8'</w:t>
            </w:r>
          </w:p>
        </w:tc>
      </w:tr>
    </w:tbl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六、提交物与评分</w:t>
      </w:r>
    </w:p>
    <w:p>
      <w:pPr>
        <w:spacing w:before="0" w:after="80"/>
      </w:pPr>
      <w:r>
        <w:rPr>
          <w:rFonts w:ascii="Times New Roman" w:hAnsi="Times New Roman" w:eastAsia="宋体"/>
          <w:b w:val="0"/>
          <w:sz w:val="20"/>
        </w:rPr>
        <w:t>提交物: 程序/笔记本(含运行输出) + 本工单(勾选层与达标自评) + 过程记录</w:t>
      </w:r>
    </w:p>
    <w:p>
      <w:pPr>
        <w:spacing w:before="0" w:after="80"/>
      </w:pPr>
      <w:r>
        <w:rPr>
          <w:rFonts w:ascii="Times New Roman" w:hAnsi="Times New Roman" w:eastAsia="宋体"/>
          <w:b w:val="0"/>
          <w:sz w:val="20"/>
        </w:rPr>
        <w:t>评分: 功能40% + 技术质量25% + 代码规范20% + 工程素养15%（D≥60 / C≥70 / B≥80 / A≥90，详见《工单评价通用量表》）</w:t>
      </w:r>
    </w:p>
    <w:p>
      <w:pPr>
        <w:spacing w:before="0" w:after="80"/>
      </w:pPr>
      <w:r>
        <w:rPr>
          <w:rFonts w:ascii="Times New Roman" w:hAnsi="Times New Roman" w:eastAsia="宋体"/>
          <w:b w:val="0"/>
          <w:color w:val="44546A"/>
          <w:sz w:val="20"/>
        </w:rPr>
        <w:t>自评: 我完成了____层任务，最得意的一步是____________，卡壳最久的是____________。</w:t>
      </w:r>
    </w:p>
    <w:p>
      <w:pPr>
        <w:spacing w:before="120" w:after="80"/>
      </w:pPr>
      <w:r>
        <w:rPr>
          <w:rFonts w:ascii="Times New Roman" w:hAnsi="Times New Roman" w:eastAsia="宋体"/>
          <w:b w:val="0"/>
          <w:sz w:val="20"/>
        </w:rPr>
        <w:t>学号______ 姓名______ 组号____ 组长签字________</w:t>
      </w:r>
    </w:p>
    <w:sectPr w:rsidR="00FC693F" w:rsidRPr="0006063C" w:rsidSect="00034616">
      <w:pgSz w:w="12240" w:h="15840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