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0B5E54"/>
          <w:sz w:val="36"/>
        </w:rPr>
        <w:t>Python工程化实践指南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5C6E6A"/>
          <w:sz w:val="20"/>
        </w:rPr>
        <w:t>国标 GB/T 8566 + TOGAF 落地版 · 《Python程序设计（项目实战）》配套</w:t>
      </w:r>
    </w:p>
    <w:p>
      <w:pPr>
        <w:spacing w:after="40"/>
      </w:pPr>
      <w:r>
        <w:rPr>
          <w:rFonts w:ascii="宋体" w:hAnsi="宋体" w:eastAsia="宋体"/>
          <w:b w:val="0"/>
          <w:color w:val="5C6E6A"/>
          <w:sz w:val="19"/>
        </w:rPr>
        <w:t>《Python程序设计（项目实战）》配套 · 71m轮编制</w:t>
      </w:r>
    </w:p>
    <w:p>
      <w:pPr>
        <w:spacing w:after="40"/>
      </w:pPr>
      <w:r>
        <w:rPr>
          <w:rFonts w:ascii="宋体" w:hAnsi="宋体" w:eastAsia="宋体"/>
          <w:b w:val="0"/>
          <w:color w:val="5C6E6A"/>
          <w:sz w:val="19"/>
        </w:rPr>
        <w:t>定位：把"软件工程流程、国家标准、TOGAF架构"落到 8 个工单的可执行检查单——**不是概念课，是逐条验收**。</w:t>
      </w:r>
    </w:p>
    <w:p>
      <w:pPr>
        <w:spacing w:after="40"/>
      </w:pPr>
      <w:r>
        <w:rPr>
          <w:rFonts w:ascii="宋体" w:hAnsi="宋体" w:eastAsia="宋体"/>
          <w:b w:val="0"/>
          <w:color w:val="5C6E6A"/>
          <w:sz w:val="19"/>
        </w:rPr>
        <w:t>适用对象：修完P1-P6的学生 / 期末项目组 / 竞赛选手。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---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一、为什么这门课要讲工程化（3分钟版）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· 单文件脚本 = "能跑"；工程化 = "别人敢用、自己三个月后看得懂、坏了能查"。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· 企业校招笔试后必问：版本管理？测试？配置在哪？日志呢？——本指南逐条给答案。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· 国标不是背诵条文，是**检查单**：每个工单交付前按单打勾。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二、国家标准 → 课程工单活动映射（GB/T 8566-2022《系统与软件工程 软件生存周期过程》）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  <w:sz w:val="18"/>
              </w:rPr>
              <w:t>国标过程组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国标主要过程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课程工单活动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交付证据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协议过程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需求获取/分析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工单"需求清单"逐条验收（P1.1五题标准）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需求规格.md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架构设计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P1.2 工程模板（src/tests/docs/config）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目录结构+架构说明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详细设计与编码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各工单 starter 填全 + 规范命名（PEP 8）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pylint ≥8.5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pytest 用例（P1.2模板内置，正常/边界/异常）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测试报告.md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部署与交付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一键运行 + requirements.txt 锁定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现场克隆跑通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支持过程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配置管理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Git 五步工作流 + PR 评审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commit 史（git shortlog 可查）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支持过程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质量保证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工程化检查单逐项打勾（见第五章）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检查单扫描件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支持过程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审查与审计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清洗 audit 留痕 / 决策矩阵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audit 表+决策记录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0"/>
        </w:rPr>
        <w:t>**配套国标速查**：GB/T 9385-2008（需求规格说明模板→需求规格.md 章节骨架）；GB/T 15532-2008（计算机软件测试规范→测试报告.md 用例表）；GB/T 8567-2006（软件文档编制规范→docs/ 四件套）。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三、TOGAF 架构 → 高职项目四域落地（不用背ADM，用"四问四答"）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TOGAF是企业架构方法论；课程项目取其**四域分层**思想做简化落地：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  <w:sz w:val="18"/>
              </w:rPr>
              <w:t>TOGAF域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项目里回答的问题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工单载体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业务架构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给谁解决什么问题？流程是什么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每工单场景故事（两江智造剧情）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需求规格 §1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数据架构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数据长什么样、存哪里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P2 数据字典 / P5 ER四表 / 清洗 audit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数据字典.md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应用架构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分几个模块、接口是什么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P1.2 src 分层 / P6 /predict 接口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接口契约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跑在什么环境、怎么部署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venv/conda + requirements + 一键运行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环境自检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0"/>
        </w:rPr>
        <w:t>**TOGAF ADM 简化循环**（期末项目适用）：需求(A)→四域设计(B/C/D)→实现→治理（检查单复盘）——每完成一轮，检查单升级一档。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四、从单文件到工程项目：P2.1 示范对照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`工程化示范项目_p21/` 是 starter `p21_pipeline.py` 的工程化升级版（真实可跑、pytest 5用例全绿）：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单文件版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工程化版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工程化点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全部逻辑在一个 .py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src/cleaning/{loader,cleaner}.py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单一职责分层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阈值写死在代码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config/rules.yaml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配置外置（改规则不改代码）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无测试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tests/test_cleaner.py 5用例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回归防线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print 即文档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docs/README + 审计台账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可维护可审计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无入口约定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run.py 唯一入口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一键运行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0"/>
        </w:rPr>
        <w:t>**对照实验**：同一清洗任务，单文件版改规则要改3处代码；工程化版改1行YAML——这就是"工业级 vs demo"的差距。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五、每工单工程化检查单（分层达标）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D层（保底·人人必须）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代码能从头跑到尾不报错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变量命名 snake_case、关键行有注释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提交物齐全（代码+截图+工单）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C层（基础）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D层全部 + 函数化（一题一函数，主函数只调用）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requirements.txt 锁定版本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B层（标准）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C层全部 + pytest 用例 ≥5（正常/边界/异常）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README：简介/运行步骤/目录结构 三段齐全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Git：feat/fix 前缀 + 每周≥3次 commit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A层（进阶）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B层全部 + 配置外置（YAML/JSON）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TOGAF 四域各一页说明（业务/数据/应用/技术）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审计留痕（清洗台账/决策矩阵/对账记录 任一）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六、期末项目对照（与《期末工业级项目册》衔接）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期末项目按本指南 A 层标准验收：**工程化检查单=项目评分表"工程规范20分"的评分细则**。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故障注入（断网/坏数据/kill）对应国标"技术过程-运行"与 TOGAF 技术架构治理——工业级四问（断电重启/并发/可观测/可移植）逐条作答。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七、快速上手（学生版）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1. `conda activate pp03` → 进入 `工程化示范项目_p21/`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2. `python run.py` 看工程化版运行效果（与 starter 单文件版对比）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3. `python -m pytest tests/ -v` 看5条测试全绿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4. 打开 `config/rules.yaml` 改 `k: 1.5 → 3.0`，重跑——观察离群剔除变化（配置外置的威力）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5. 对照第五章检查单，给自己手上的工单打勾定位层级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