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sz w:val="20"/>
        </w:rPr>
        <w:t>《AI 应用基础（48 课时</w:t>
      </w:r>
    </w:p>
    <w:p>
      <w:r>
        <w:rPr>
          <w:rFonts w:ascii="宋体" w:hAnsi="宋体" w:eastAsia="宋体"/>
          <w:b w:val="0"/>
          <w:sz w:val="20"/>
        </w:rPr>
        <w:t>版）》课程标准</w:t>
      </w:r>
    </w:p>
    <w:p>
      <w:r>
        <w:rPr>
          <w:rFonts w:ascii="宋体" w:hAnsi="宋体" w:eastAsia="宋体"/>
          <w:b w:val="0"/>
          <w:sz w:val="20"/>
        </w:rPr>
        <w:t>部 门： 智能控制学院</w:t>
      </w:r>
    </w:p>
    <w:p>
      <w:r>
        <w:rPr>
          <w:rFonts w:ascii="宋体" w:hAnsi="宋体" w:eastAsia="宋体"/>
          <w:b w:val="0"/>
          <w:sz w:val="20"/>
        </w:rPr>
        <w:t>编制依据： 本专业人才培养方案；职业教育国家教学标</w:t>
      </w:r>
    </w:p>
    <w:p>
      <w:r>
        <w:rPr>
          <w:rFonts w:ascii="宋体" w:hAnsi="宋体" w:eastAsia="宋体"/>
          <w:b w:val="0"/>
          <w:sz w:val="20"/>
        </w:rPr>
        <w:t>准体系（含2025 年修订版专业教学标准）；《职业院校</w:t>
      </w:r>
    </w:p>
    <w:p>
      <w:r>
        <w:rPr>
          <w:rFonts w:ascii="宋体" w:hAnsi="宋体" w:eastAsia="宋体"/>
          <w:b w:val="0"/>
          <w:sz w:val="20"/>
        </w:rPr>
        <w:t>人工智能应用指引（2026 版）》</w:t>
      </w:r>
    </w:p>
    <w:p>
      <w:r>
        <w:rPr>
          <w:rFonts w:ascii="宋体" w:hAnsi="宋体" w:eastAsia="宋体"/>
          <w:b w:val="0"/>
          <w:sz w:val="20"/>
        </w:rPr>
        <w:t>制 订： 工业互联网应用专业教学团队</w:t>
      </w:r>
    </w:p>
    <w:p>
      <w:r>
        <w:rPr>
          <w:rFonts w:ascii="宋体" w:hAnsi="宋体" w:eastAsia="宋体"/>
          <w:b w:val="0"/>
          <w:sz w:val="20"/>
        </w:rPr>
        <w:t>课程负责人：</w:t>
      </w:r>
    </w:p>
    <w:p>
      <w:r>
        <w:rPr>
          <w:rFonts w:ascii="宋体" w:hAnsi="宋体" w:eastAsia="宋体"/>
          <w:b w:val="0"/>
          <w:sz w:val="20"/>
        </w:rPr>
        <w:t>二级学院院长：</w:t>
      </w:r>
    </w:p>
    <w:p>
      <w:r>
        <w:rPr>
          <w:rFonts w:ascii="宋体" w:hAnsi="宋体" w:eastAsia="宋体"/>
          <w:b w:val="0"/>
          <w:sz w:val="20"/>
        </w:rPr>
        <w:t>制订时间： 2026 年 8 月</w:t>
      </w:r>
    </w:p>
    <w:p>
      <w:r>
        <w:rPr>
          <w:rFonts w:ascii="宋体" w:hAnsi="宋体" w:eastAsia="宋体"/>
          <w:b w:val="0"/>
          <w:sz w:val="20"/>
        </w:rPr>
        <w:t>重庆现代制造职业学院 编印</w:t>
      </w:r>
    </w:p>
    <w:p>
      <w:r>
        <w:rPr>
          <w:rFonts w:ascii="宋体" w:hAnsi="宋体" w:eastAsia="宋体"/>
          <w:b/>
          <w:sz w:val="24"/>
        </w:rPr>
        <w:t>一、课程概述</w:t>
      </w:r>
    </w:p>
    <w:p>
      <w:r>
        <w:rPr>
          <w:rFonts w:ascii="宋体" w:hAnsi="宋体" w:eastAsia="宋体"/>
          <w:b/>
          <w:sz w:val="24"/>
        </w:rPr>
        <w:t>（一）课程基本信息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课程代码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B46010304X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开课学院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智能控制学院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AI 应用基础（48 课时版）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面向的职业及岗位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AI 应用工程师、智能系统设计员、工业视觉系统开发员、工业 互联网数据分析师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学分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总学时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48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理论学时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实习（训）学时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课时标准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每课时40 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开课时间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第4-15 周（12 周×4 课时，自第4 周与 《Python 编程基 础》并行开课）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使用教材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人工智能应用基础项目式教程（程显毅 陈凤妹 王岩 编著） ISBN 978-7-111-77382-5 | 机械工业出版社 | 2025 年4 月 | 高职 本科新形态系列教材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AI 应用基础（48 课时版）</w:t>
      </w:r>
    </w:p>
    <w:p>
      <w:r>
        <w:rPr>
          <w:rFonts w:ascii="宋体" w:hAnsi="宋体" w:eastAsia="宋体"/>
          <w:b w:val="0"/>
          <w:sz w:val="20"/>
        </w:rPr>
        <w:t>课程名称</w:t>
      </w:r>
    </w:p>
    <w:p>
      <w:r>
        <w:rPr>
          <w:rFonts w:ascii="宋体" w:hAnsi="宋体" w:eastAsia="宋体"/>
          <w:b w:val="0"/>
          <w:sz w:val="20"/>
        </w:rPr>
        <w:t>AI 应用工程师、智能系统设计员、工业视觉系统开发员、工业互联网数据分析师</w:t>
      </w:r>
    </w:p>
    <w:p>
      <w:r>
        <w:rPr>
          <w:rFonts w:ascii="宋体" w:hAnsi="宋体" w:eastAsia="宋体"/>
          <w:b w:val="0"/>
          <w:sz w:val="20"/>
        </w:rPr>
        <w:t>面向的职业及岗位</w:t>
      </w:r>
    </w:p>
    <w:p>
      <w:r>
        <w:rPr>
          <w:rFonts w:ascii="宋体" w:hAnsi="宋体" w:eastAsia="宋体"/>
          <w:b w:val="0"/>
          <w:sz w:val="20"/>
        </w:rPr>
        <w:t>学分3总学时48</w:t>
      </w:r>
    </w:p>
    <w:p>
      <w:r>
        <w:rPr>
          <w:rFonts w:ascii="宋体" w:hAnsi="宋体" w:eastAsia="宋体"/>
          <w:b w:val="0"/>
          <w:sz w:val="20"/>
        </w:rPr>
        <w:t>理论学时24实习（训）学时24</w:t>
      </w:r>
    </w:p>
    <w:p>
      <w:r>
        <w:rPr>
          <w:rFonts w:ascii="宋体" w:hAnsi="宋体" w:eastAsia="宋体"/>
          <w:b w:val="0"/>
          <w:sz w:val="20"/>
        </w:rPr>
        <w:t>第4-15 周（12 周×4课时，自第4 周与《Python 编程基础》并行开课）</w:t>
      </w:r>
    </w:p>
    <w:p>
      <w:r>
        <w:rPr>
          <w:rFonts w:ascii="宋体" w:hAnsi="宋体" w:eastAsia="宋体"/>
          <w:b w:val="0"/>
          <w:sz w:val="20"/>
        </w:rPr>
        <w:t>课时标准每课时40 分钟开课时间</w:t>
      </w:r>
    </w:p>
    <w:p>
      <w:r>
        <w:rPr>
          <w:rFonts w:ascii="宋体" w:hAnsi="宋体" w:eastAsia="宋体"/>
          <w:b w:val="0"/>
          <w:sz w:val="20"/>
        </w:rPr>
        <w:t>人工智能应用基础项目式教程（程显毅 陈凤妹 王岩 编著）ISBN 978-7-111-77382-5 | 机械工业出版社 | 2025 年4 月 | 高职本科新形态系列教材</w:t>
      </w:r>
    </w:p>
    <w:p>
      <w:r>
        <w:rPr>
          <w:rFonts w:ascii="宋体" w:hAnsi="宋体" w:eastAsia="宋体"/>
          <w:b w:val="0"/>
          <w:sz w:val="20"/>
        </w:rPr>
        <w:t>使用教材</w:t>
      </w:r>
    </w:p>
    <w:p>
      <w:r>
        <w:rPr>
          <w:rFonts w:ascii="宋体" w:hAnsi="宋体" w:eastAsia="宋体"/>
          <w:b/>
          <w:sz w:val="24"/>
        </w:rPr>
        <w:t>（二）本课程与其他课程的关系</w:t>
      </w:r>
    </w:p>
    <w:p>
      <w:r>
        <w:rPr>
          <w:rFonts w:ascii="宋体" w:hAnsi="宋体" w:eastAsia="宋体"/>
          <w:b w:val="0"/>
          <w:sz w:val="20"/>
        </w:rPr>
        <w:t>本课程与其它课程的关系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前续课程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相互衔接和关联的知识 点、技能点、软硬件工 具、标准规范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无Python 先修要求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自第4 周与《Python 编程 基础》并行开设，不设 Python 先修门槛；课内 以'Python 速成箱'随任务内 嵌最小语法（当堂10 分钟 速成+填空式脚手架），首 月Pandas 用法随工单即学 即用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序号前续课程</w:t>
      </w:r>
    </w:p>
    <w:p>
      <w:r>
        <w:rPr>
          <w:rFonts w:ascii="宋体" w:hAnsi="宋体" w:eastAsia="宋体"/>
          <w:b w:val="0"/>
          <w:sz w:val="20"/>
        </w:rPr>
        <w:t>自第4 周与《Python 编程基础》并行开设，不设Python 先修门槛；课内以'Python 速成箱'随任务内嵌最小语法（当堂10 分钟速成+填空式脚手架），首月Pandas 用法随工单即学即用</w:t>
      </w:r>
    </w:p>
    <w:p>
      <w:r>
        <w:rPr>
          <w:rFonts w:ascii="宋体" w:hAnsi="宋体" w:eastAsia="宋体"/>
          <w:b w:val="0"/>
          <w:sz w:val="20"/>
        </w:rPr>
        <w:t>1无Python 先修要求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后续课程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相互衔接和关联的知识 点、技能点、软硬件工 具、标准规范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《Python 程序设计（项目 实战）》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工程化落地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毕业设计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课题延续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序号后续课程</w:t>
      </w:r>
    </w:p>
    <w:p>
      <w:r>
        <w:rPr>
          <w:rFonts w:ascii="宋体" w:hAnsi="宋体" w:eastAsia="宋体"/>
          <w:b w:val="0"/>
          <w:sz w:val="20"/>
        </w:rPr>
        <w:t>1《Python 程序设计（项目实战）》工程化落地</w:t>
      </w:r>
    </w:p>
    <w:p>
      <w:r>
        <w:rPr>
          <w:rFonts w:ascii="宋体" w:hAnsi="宋体" w:eastAsia="宋体"/>
          <w:b w:val="0"/>
          <w:sz w:val="20"/>
        </w:rPr>
        <w:t>2毕业设计课题延续</w:t>
      </w:r>
    </w:p>
    <w:p>
      <w:r>
        <w:rPr>
          <w:rFonts w:ascii="宋体" w:hAnsi="宋体" w:eastAsia="宋体"/>
          <w:b/>
          <w:sz w:val="24"/>
        </w:rPr>
        <w:t>（三）课程性质与定位</w:t>
      </w:r>
    </w:p>
    <w:p>
      <w:r>
        <w:rPr>
          <w:rFonts w:ascii="宋体" w:hAnsi="宋体" w:eastAsia="宋体"/>
          <w:b w:val="0"/>
          <w:sz w:val="20"/>
        </w:rPr>
        <w:t>专业核心课程：48 课时独立开设、自含完整体系，覆盖'数据</w:t>
      </w:r>
    </w:p>
    <w:p>
      <w:r>
        <w:rPr>
          <w:rFonts w:ascii="宋体" w:hAnsi="宋体" w:eastAsia="宋体"/>
          <w:b w:val="0"/>
          <w:sz w:val="20"/>
        </w:rPr>
        <w:t>处理→机器学习→深度学习→视觉→大模型→多智能体'全谱系。</w:t>
      </w:r>
    </w:p>
    <w:p>
      <w:r>
        <w:rPr>
          <w:rFonts w:ascii="宋体" w:hAnsi="宋体" w:eastAsia="宋体"/>
          <w:b w:val="0"/>
          <w:sz w:val="20"/>
        </w:rPr>
        <w:t>本校实行德国双元制教育改革，本课程按学校元+企业元双主体</w:t>
      </w:r>
    </w:p>
    <w:p>
      <w:r>
        <w:rPr>
          <w:rFonts w:ascii="宋体" w:hAnsi="宋体" w:eastAsia="宋体"/>
          <w:b w:val="0"/>
          <w:sz w:val="20"/>
        </w:rPr>
        <w:t>育人实施（对标济南43221 校企双主体模式）：企业元（两江智</w:t>
      </w:r>
    </w:p>
    <w:p>
      <w:r>
        <w:rPr>
          <w:rFonts w:ascii="宋体" w:hAnsi="宋体" w:eastAsia="宋体"/>
          <w:b w:val="0"/>
          <w:sz w:val="20"/>
        </w:rPr>
        <w:t>造集团·设备智能运维中心）以真实派单、师傅签认、方案评审与</w:t>
      </w:r>
    </w:p>
    <w:p>
      <w:r>
        <w:rPr>
          <w:rFonts w:ascii="宋体" w:hAnsi="宋体" w:eastAsia="宋体"/>
          <w:b w:val="0"/>
          <w:sz w:val="20"/>
        </w:rPr>
        <w:t>Z 工单终验收深度参与，企业元考核占30%</w:t>
      </w:r>
    </w:p>
    <w:p>
      <w:r>
        <w:rPr>
          <w:rFonts w:ascii="宋体" w:hAnsi="宋体" w:eastAsia="宋体"/>
          <w:b w:val="0"/>
          <w:sz w:val="20"/>
        </w:rPr>
        <w:t>以'不睡觉的运维中心'为总目标，12 周剧情递进（两江智造</w:t>
      </w:r>
    </w:p>
    <w:p>
      <w:r>
        <w:rPr>
          <w:rFonts w:ascii="宋体" w:hAnsi="宋体" w:eastAsia="宋体"/>
          <w:b w:val="0"/>
          <w:sz w:val="20"/>
        </w:rPr>
        <w:t>集团·设备智能运维中心载体）</w:t>
      </w:r>
    </w:p>
    <w:p>
      <w:r>
        <w:rPr>
          <w:rFonts w:ascii="宋体" w:hAnsi="宋体" w:eastAsia="宋体"/>
          <w:b w:val="0"/>
          <w:sz w:val="20"/>
        </w:rPr>
        <w:t>CPU 优先全流程可跑，GPU 仅作可选加速</w:t>
      </w:r>
    </w:p>
    <w:p>
      <w:r>
        <w:rPr>
          <w:rFonts w:ascii="宋体" w:hAnsi="宋体" w:eastAsia="宋体"/>
          <w:b/>
          <w:sz w:val="24"/>
        </w:rPr>
        <w:t>（四）课程基本教学理念</w:t>
      </w:r>
    </w:p>
    <w:p>
      <w:r>
        <w:rPr>
          <w:rFonts w:ascii="宋体" w:hAnsi="宋体" w:eastAsia="宋体"/>
          <w:b w:val="0"/>
          <w:sz w:val="20"/>
        </w:rPr>
        <w:t>工程实践优于理论：先跑通再深究</w:t>
      </w:r>
    </w:p>
    <w:p>
      <w:r>
        <w:rPr>
          <w:rFonts w:ascii="宋体" w:hAnsi="宋体" w:eastAsia="宋体"/>
          <w:b w:val="0"/>
          <w:sz w:val="20"/>
        </w:rPr>
        <w:t>递进设计（W=教学周，学期周=教学周+3）：初级（W1-4</w:t>
      </w:r>
    </w:p>
    <w:p>
      <w:r>
        <w:rPr>
          <w:rFonts w:ascii="宋体" w:hAnsi="宋体" w:eastAsia="宋体"/>
          <w:b w:val="0"/>
          <w:sz w:val="20"/>
        </w:rPr>
        <w:t>夯实ML）→中级（W5-8 深度与视觉）→高级（W9-12 大模型与</w:t>
      </w:r>
    </w:p>
    <w:p>
      <w:r>
        <w:rPr>
          <w:rFonts w:ascii="宋体" w:hAnsi="宋体" w:eastAsia="宋体"/>
          <w:b w:val="0"/>
          <w:sz w:val="20"/>
        </w:rPr>
        <w:t>智能体）</w:t>
      </w:r>
    </w:p>
    <w:p>
      <w:r>
        <w:rPr>
          <w:rFonts w:ascii="宋体" w:hAnsi="宋体" w:eastAsia="宋体"/>
          <w:b w:val="0"/>
          <w:sz w:val="20"/>
        </w:rPr>
        <w:t>难度自适应：必修周工单保底+选修进阶挑战</w:t>
      </w:r>
    </w:p>
    <w:p>
      <w:r>
        <w:rPr>
          <w:rFonts w:ascii="宋体" w:hAnsi="宋体" w:eastAsia="宋体"/>
          <w:b w:val="0"/>
          <w:sz w:val="20"/>
        </w:rPr>
        <w:t>零硬件虚拟产线：数据生成器/故障模拟器/缺陷库/知识库/生</w:t>
      </w:r>
    </w:p>
    <w:p>
      <w:r>
        <w:rPr>
          <w:rFonts w:ascii="宋体" w:hAnsi="宋体" w:eastAsia="宋体"/>
          <w:b w:val="0"/>
          <w:sz w:val="20"/>
        </w:rPr>
        <w:t>产模拟器五件套</w:t>
      </w:r>
    </w:p>
    <w:p>
      <w:r>
        <w:rPr>
          <w:rFonts w:ascii="宋体" w:hAnsi="宋体" w:eastAsia="宋体"/>
          <w:b w:val="0"/>
          <w:sz w:val="20"/>
        </w:rPr>
        <w:t>可信AI：可解释、有出处、不造假</w:t>
      </w:r>
    </w:p>
    <w:p>
      <w:r>
        <w:rPr>
          <w:rFonts w:ascii="宋体" w:hAnsi="宋体" w:eastAsia="宋体"/>
          <w:b/>
          <w:sz w:val="24"/>
        </w:rPr>
        <w:t>（五）“岗课赛证创”五维融通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对接内容与落地载体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岗（岗位）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AI 应用工程师/视觉开发/数据分析——运 维中心'数据→特征→模型→智能体'全链 岗位任务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课（课程）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M1-1a 至Z 共12 个工单即课程主线，挂 接两江智造12 周连续剧情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赛（竞赛）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教学周W6 竞标答辩制对标竞赛评审； W12 答辩对标技能大赛'人工智能应用'赛 项展示环节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证（证书）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考核点覆盖1+X AI 应用实践（初级=M1- M3，中级=M4，高级=M5）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创（创新）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奖励函数设计/Prompt 模板/业务洞察特征 等成果入个人项目档案袋，可孵化双创项 目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AI 应用工程师/视觉开发/数据分析——运维中心'数据→特征→模型→智能体'全链岗位任务</w:t>
      </w:r>
    </w:p>
    <w:p>
      <w:r>
        <w:rPr>
          <w:rFonts w:ascii="宋体" w:hAnsi="宋体" w:eastAsia="宋体"/>
          <w:b w:val="0"/>
          <w:sz w:val="20"/>
        </w:rPr>
        <w:t>岗（岗位）</w:t>
      </w:r>
    </w:p>
    <w:p>
      <w:r>
        <w:rPr>
          <w:rFonts w:ascii="宋体" w:hAnsi="宋体" w:eastAsia="宋体"/>
          <w:b w:val="0"/>
          <w:sz w:val="20"/>
        </w:rPr>
        <w:t>课（课程）M1-1a 至Z 共12 个工单即课程主线，挂接两江智造12 周连续剧情</w:t>
      </w:r>
    </w:p>
    <w:p>
      <w:r>
        <w:rPr>
          <w:rFonts w:ascii="宋体" w:hAnsi="宋体" w:eastAsia="宋体"/>
          <w:b w:val="0"/>
          <w:sz w:val="20"/>
        </w:rPr>
        <w:t>教学周W6 竞标答辩制对标竞赛评审；W12 答辩对标技能大赛'人工智能应用'赛项展示环节</w:t>
      </w:r>
    </w:p>
    <w:p>
      <w:r>
        <w:rPr>
          <w:rFonts w:ascii="宋体" w:hAnsi="宋体" w:eastAsia="宋体"/>
          <w:b w:val="0"/>
          <w:sz w:val="20"/>
        </w:rPr>
        <w:t>赛（竞赛）</w:t>
      </w:r>
    </w:p>
    <w:p>
      <w:r>
        <w:rPr>
          <w:rFonts w:ascii="宋体" w:hAnsi="宋体" w:eastAsia="宋体"/>
          <w:b w:val="0"/>
          <w:sz w:val="20"/>
        </w:rPr>
        <w:t>证（证书）考核点覆盖1+X AI 应用实践（初级=M1-M3，中级=M4，高级=M5）</w:t>
      </w:r>
    </w:p>
    <w:p>
      <w:r>
        <w:rPr>
          <w:rFonts w:ascii="宋体" w:hAnsi="宋体" w:eastAsia="宋体"/>
          <w:b w:val="0"/>
          <w:sz w:val="20"/>
        </w:rPr>
        <w:t>奖励函数设计/Prompt 模板/业务洞察特征等成果入个人项目档案袋，可孵化双创项目</w:t>
      </w:r>
    </w:p>
    <w:p>
      <w:r>
        <w:rPr>
          <w:rFonts w:ascii="宋体" w:hAnsi="宋体" w:eastAsia="宋体"/>
          <w:b w:val="0"/>
          <w:sz w:val="20"/>
        </w:rPr>
        <w:t>创（创新）</w:t>
      </w:r>
    </w:p>
    <w:p>
      <w:r>
        <w:rPr>
          <w:rFonts w:ascii="宋体" w:hAnsi="宋体" w:eastAsia="宋体"/>
          <w:b w:val="0"/>
          <w:sz w:val="20"/>
        </w:rPr>
        <w:t>证书对接细则：</w:t>
      </w:r>
    </w:p>
    <w:p>
      <w:r>
        <w:rPr>
          <w:rFonts w:ascii="宋体" w:hAnsi="宋体" w:eastAsia="宋体"/>
          <w:b w:val="0"/>
          <w:sz w:val="20"/>
        </w:rPr>
        <w:t>AI 应用实践职业技能等级证书（初级/中级分级对标模块</w:t>
      </w:r>
    </w:p>
    <w:p>
      <w:r>
        <w:rPr>
          <w:rFonts w:ascii="宋体" w:hAnsi="宋体" w:eastAsia="宋体"/>
          <w:b w:val="0"/>
          <w:sz w:val="20"/>
        </w:rPr>
        <w:t>M1-M3/M4）</w:t>
      </w:r>
    </w:p>
    <w:p>
      <w:r>
        <w:rPr>
          <w:rFonts w:ascii="宋体" w:hAnsi="宋体" w:eastAsia="宋体"/>
          <w:b w:val="0"/>
          <w:sz w:val="20"/>
        </w:rPr>
        <w:t>工业互联网平台运维职业技能等级证书</w:t>
      </w:r>
    </w:p>
    <w:p>
      <w:r>
        <w:rPr>
          <w:rFonts w:ascii="宋体" w:hAnsi="宋体" w:eastAsia="宋体"/>
          <w:b w:val="0"/>
          <w:sz w:val="20"/>
        </w:rPr>
        <w:t>计算机视觉应用工程师（企业认证）</w:t>
      </w:r>
    </w:p>
    <w:p>
      <w:r>
        <w:rPr>
          <w:rFonts w:ascii="宋体" w:hAnsi="宋体" w:eastAsia="宋体"/>
          <w:b/>
          <w:sz w:val="24"/>
        </w:rPr>
        <w:t>（六）课程思政设计（三融入）</w:t>
      </w:r>
    </w:p>
    <w:p>
      <w:r>
        <w:rPr>
          <w:rFonts w:ascii="宋体" w:hAnsi="宋体" w:eastAsia="宋体"/>
          <w:b w:val="0"/>
          <w:sz w:val="20"/>
        </w:rPr>
        <w:t>总目标：可信AI 与制造强国——模型要有据可查，指标不</w:t>
      </w:r>
    </w:p>
    <w:p>
      <w:r>
        <w:rPr>
          <w:rFonts w:ascii="宋体" w:hAnsi="宋体" w:eastAsia="宋体"/>
          <w:b w:val="0"/>
          <w:sz w:val="20"/>
        </w:rPr>
        <w:t>许造假</w:t>
      </w:r>
    </w:p>
    <w:p>
      <w:r>
        <w:rPr>
          <w:rFonts w:ascii="宋体" w:hAnsi="宋体" w:eastAsia="宋体"/>
          <w:b w:val="0"/>
          <w:sz w:val="20"/>
        </w:rPr>
        <w:t>设计融入：12 周剧情全部源自真实生产关切（漏报要命→生</w:t>
      </w:r>
    </w:p>
    <w:p>
      <w:r>
        <w:rPr>
          <w:rFonts w:ascii="宋体" w:hAnsi="宋体" w:eastAsia="宋体"/>
          <w:b w:val="0"/>
          <w:sz w:val="20"/>
        </w:rPr>
        <w:t>命至上；小样本→珍惜每一次标注）</w:t>
      </w:r>
    </w:p>
    <w:p>
      <w:r>
        <w:rPr>
          <w:rFonts w:ascii="宋体" w:hAnsi="宋体" w:eastAsia="宋体"/>
          <w:b w:val="0"/>
          <w:sz w:val="20"/>
        </w:rPr>
        <w:t>环节融入：限时调参守工程纪律；竞标答辩讲诚信；RAG 引</w:t>
      </w:r>
    </w:p>
    <w:p>
      <w:r>
        <w:rPr>
          <w:rFonts w:ascii="宋体" w:hAnsi="宋体" w:eastAsia="宋体"/>
          <w:b w:val="0"/>
          <w:sz w:val="20"/>
        </w:rPr>
        <w:t>用标注即学术规范前置</w:t>
      </w:r>
    </w:p>
    <w:p>
      <w:r>
        <w:rPr>
          <w:rFonts w:ascii="宋体" w:hAnsi="宋体" w:eastAsia="宋体"/>
          <w:b w:val="0"/>
          <w:sz w:val="20"/>
        </w:rPr>
        <w:t>流程融入：素养计入工单评分；2 号泵站'神仙数据'案例贯穿</w:t>
      </w:r>
    </w:p>
    <w:p>
      <w:r>
        <w:rPr>
          <w:rFonts w:ascii="宋体" w:hAnsi="宋体" w:eastAsia="宋体"/>
          <w:b w:val="0"/>
          <w:sz w:val="20"/>
        </w:rPr>
        <w:t>数据诚信教育</w:t>
      </w:r>
    </w:p>
    <w:p>
      <w:r>
        <w:rPr>
          <w:rFonts w:ascii="宋体" w:hAnsi="宋体" w:eastAsia="宋体"/>
          <w:b w:val="0"/>
          <w:sz w:val="20"/>
        </w:rPr>
        <w:t>案例映射：W4 工时账→职业操守；W9 脱敏红线→数据伦</w:t>
      </w:r>
    </w:p>
    <w:p>
      <w:r>
        <w:rPr>
          <w:rFonts w:ascii="宋体" w:hAnsi="宋体" w:eastAsia="宋体"/>
          <w:b w:val="0"/>
          <w:sz w:val="20"/>
        </w:rPr>
        <w:t>理；W11 奖励漏洞→制度设计者的责任</w:t>
      </w:r>
    </w:p>
    <w:p>
      <w:r>
        <w:rPr>
          <w:rFonts w:ascii="宋体" w:hAnsi="宋体" w:eastAsia="宋体"/>
          <w:b/>
          <w:sz w:val="24"/>
        </w:rPr>
        <w:t>二、教学目标</w:t>
      </w:r>
    </w:p>
    <w:p>
      <w:r>
        <w:rPr>
          <w:rFonts w:ascii="宋体" w:hAnsi="宋体" w:eastAsia="宋体"/>
          <w:b/>
          <w:sz w:val="24"/>
        </w:rPr>
        <w:t>（一）知识目标</w:t>
      </w:r>
    </w:p>
    <w:p>
      <w:r>
        <w:rPr>
          <w:rFonts w:ascii="宋体" w:hAnsi="宋体" w:eastAsia="宋体"/>
          <w:b w:val="0"/>
          <w:sz w:val="20"/>
        </w:rPr>
        <w:t>掌握数据清洗与特征工程方法（M1）</w:t>
      </w:r>
    </w:p>
    <w:p>
      <w:r>
        <w:rPr>
          <w:rFonts w:ascii="宋体" w:hAnsi="宋体" w:eastAsia="宋体"/>
          <w:b w:val="0"/>
          <w:sz w:val="20"/>
        </w:rPr>
        <w:t>掌握分类/集成/神经网络原理与调优（M2）</w:t>
      </w:r>
    </w:p>
    <w:p>
      <w:r>
        <w:rPr>
          <w:rFonts w:ascii="宋体" w:hAnsi="宋体" w:eastAsia="宋体"/>
          <w:b w:val="0"/>
          <w:sz w:val="20"/>
        </w:rPr>
        <w:t>掌握迁移学习与目标检测应用（M3）</w:t>
      </w:r>
    </w:p>
    <w:p>
      <w:r>
        <w:rPr>
          <w:rFonts w:ascii="宋体" w:hAnsi="宋体" w:eastAsia="宋体"/>
          <w:b w:val="0"/>
          <w:sz w:val="20"/>
        </w:rPr>
        <w:t>掌握LLM 调用、Prompt 工程与RAG（M4）</w:t>
      </w:r>
    </w:p>
    <w:p>
      <w:r>
        <w:rPr>
          <w:rFonts w:ascii="宋体" w:hAnsi="宋体" w:eastAsia="宋体"/>
          <w:b w:val="0"/>
          <w:sz w:val="20"/>
        </w:rPr>
        <w:t>理解强化学习与多智能体协调（M5）</w:t>
      </w:r>
    </w:p>
    <w:p>
      <w:r>
        <w:rPr>
          <w:rFonts w:ascii="宋体" w:hAnsi="宋体" w:eastAsia="宋体"/>
          <w:b/>
          <w:sz w:val="24"/>
        </w:rPr>
        <w:t>（二）能力目标</w:t>
      </w:r>
    </w:p>
    <w:p>
      <w:r>
        <w:rPr>
          <w:rFonts w:ascii="宋体" w:hAnsi="宋体" w:eastAsia="宋体"/>
          <w:b w:val="0"/>
          <w:sz w:val="20"/>
        </w:rPr>
        <w:t>能独立完成12 个工单的端到端实现与评估</w:t>
      </w:r>
    </w:p>
    <w:p>
      <w:r>
        <w:rPr>
          <w:rFonts w:ascii="宋体" w:hAnsi="宋体" w:eastAsia="宋体"/>
          <w:b w:val="0"/>
          <w:sz w:val="20"/>
        </w:rPr>
        <w:t>能做参数/方案级的工程权衡并留痕</w:t>
      </w:r>
    </w:p>
    <w:p>
      <w:r>
        <w:rPr>
          <w:rFonts w:ascii="宋体" w:hAnsi="宋体" w:eastAsia="宋体"/>
          <w:b w:val="0"/>
          <w:sz w:val="20"/>
        </w:rPr>
        <w:t>能用本地LLM/RAG 搭建可信问答</w:t>
      </w:r>
    </w:p>
    <w:p>
      <w:r>
        <w:rPr>
          <w:rFonts w:ascii="宋体" w:hAnsi="宋体" w:eastAsia="宋体"/>
          <w:b w:val="0"/>
          <w:sz w:val="20"/>
        </w:rPr>
        <w:t>能完成综合项目答辩表达</w:t>
      </w:r>
    </w:p>
    <w:p>
      <w:r>
        <w:rPr>
          <w:rFonts w:ascii="宋体" w:hAnsi="宋体" w:eastAsia="宋体"/>
          <w:b/>
          <w:sz w:val="24"/>
        </w:rPr>
        <w:t>（三）素质目标</w:t>
      </w:r>
    </w:p>
    <w:p>
      <w:r>
        <w:rPr>
          <w:rFonts w:ascii="宋体" w:hAnsi="宋体" w:eastAsia="宋体"/>
          <w:b w:val="0"/>
          <w:sz w:val="20"/>
        </w:rPr>
        <w:t>数据诚信与工程纪律</w:t>
      </w:r>
    </w:p>
    <w:p>
      <w:r>
        <w:rPr>
          <w:rFonts w:ascii="宋体" w:hAnsi="宋体" w:eastAsia="宋体"/>
          <w:b w:val="0"/>
          <w:sz w:val="20"/>
        </w:rPr>
        <w:t>团队竞标与协作</w:t>
      </w:r>
    </w:p>
    <w:p>
      <w:r>
        <w:rPr>
          <w:rFonts w:ascii="宋体" w:hAnsi="宋体" w:eastAsia="宋体"/>
          <w:b w:val="0"/>
          <w:sz w:val="20"/>
        </w:rPr>
        <w:t>持续学习与档案沉淀</w:t>
      </w:r>
    </w:p>
    <w:p>
      <w:r>
        <w:rPr>
          <w:rFonts w:ascii="宋体" w:hAnsi="宋体" w:eastAsia="宋体"/>
          <w:b w:val="0"/>
          <w:sz w:val="20"/>
        </w:rPr>
        <w:t>双元职业素养：以学徒工身份承接企业派单，方案与参数留</w:t>
      </w:r>
    </w:p>
    <w:p>
      <w:r>
        <w:rPr>
          <w:rFonts w:ascii="宋体" w:hAnsi="宋体" w:eastAsia="宋体"/>
          <w:b w:val="0"/>
          <w:sz w:val="20"/>
        </w:rPr>
        <w:t>痕对结果负责，接受师傅与企业评委验收</w:t>
      </w:r>
    </w:p>
    <w:p>
      <w:r>
        <w:rPr>
          <w:rFonts w:ascii="宋体" w:hAnsi="宋体" w:eastAsia="宋体"/>
          <w:b w:val="0"/>
          <w:sz w:val="20"/>
        </w:rPr>
        <w:t>反思与协作素养：每周学习反思单（方法—卡点—改进三</w:t>
      </w:r>
    </w:p>
    <w:p>
      <w:r>
        <w:rPr>
          <w:rFonts w:ascii="宋体" w:hAnsi="宋体" w:eastAsia="宋体"/>
          <w:b w:val="0"/>
          <w:sz w:val="20"/>
        </w:rPr>
        <w:t>问），组内费曼带徒互评</w:t>
      </w:r>
    </w:p>
    <w:p>
      <w:r>
        <w:rPr>
          <w:rFonts w:ascii="宋体" w:hAnsi="宋体" w:eastAsia="宋体"/>
          <w:b/>
          <w:sz w:val="24"/>
        </w:rPr>
        <w:t>（四）研究与创新</w:t>
      </w:r>
    </w:p>
    <w:p>
      <w:r>
        <w:rPr>
          <w:rFonts w:ascii="宋体" w:hAnsi="宋体" w:eastAsia="宋体"/>
          <w:b w:val="0"/>
          <w:sz w:val="20"/>
        </w:rPr>
        <w:t>特征工程/Prompt/奖励函数三处微创新点</w:t>
      </w:r>
    </w:p>
    <w:p>
      <w:r>
        <w:rPr>
          <w:rFonts w:ascii="宋体" w:hAnsi="宋体" w:eastAsia="宋体"/>
          <w:b w:val="0"/>
          <w:sz w:val="20"/>
        </w:rPr>
        <w:t>优秀档案袋可推荐参赛或孵化</w:t>
      </w:r>
    </w:p>
    <w:p>
      <w:r>
        <w:rPr>
          <w:rFonts w:ascii="宋体" w:hAnsi="宋体" w:eastAsia="宋体"/>
          <w:b/>
          <w:sz w:val="24"/>
        </w:rPr>
        <w:t>（五）可持续发展</w:t>
      </w:r>
    </w:p>
    <w:p>
      <w:r>
        <w:rPr>
          <w:rFonts w:ascii="宋体" w:hAnsi="宋体" w:eastAsia="宋体"/>
          <w:b w:val="0"/>
          <w:sz w:val="20"/>
        </w:rPr>
        <w:t>向量化与早停的算力节约意识</w:t>
      </w:r>
    </w:p>
    <w:p>
      <w:r>
        <w:rPr>
          <w:rFonts w:ascii="宋体" w:hAnsi="宋体" w:eastAsia="宋体"/>
          <w:b w:val="0"/>
          <w:sz w:val="20"/>
        </w:rPr>
        <w:t>模型版本与知识库迭代管理</w:t>
      </w:r>
    </w:p>
    <w:p>
      <w:r>
        <w:rPr>
          <w:rFonts w:ascii="宋体" w:hAnsi="宋体" w:eastAsia="宋体"/>
          <w:b/>
          <w:sz w:val="24"/>
        </w:rPr>
        <w:t>三、教学内容</w:t>
      </w:r>
    </w:p>
    <w:p>
      <w:r>
        <w:rPr>
          <w:rFonts w:ascii="宋体" w:hAnsi="宋体" w:eastAsia="宋体"/>
          <w:b/>
          <w:sz w:val="24"/>
        </w:rPr>
        <w:t>（一）教学方式</w:t>
      </w:r>
    </w:p>
    <w:p>
      <w:r>
        <w:rPr>
          <w:rFonts w:ascii="宋体" w:hAnsi="宋体" w:eastAsia="宋体"/>
          <w:b w:val="0"/>
          <w:sz w:val="20"/>
        </w:rPr>
        <w:t>讲演做+完整六步法（资讯·计划课前线上）；周次口径：本</w:t>
      </w:r>
    </w:p>
    <w:p>
      <w:r>
        <w:rPr>
          <w:rFonts w:ascii="宋体" w:hAnsi="宋体" w:eastAsia="宋体"/>
          <w:b w:val="0"/>
          <w:sz w:val="20"/>
        </w:rPr>
        <w:t>课程第4 周开课，学期周=教学周+3</w:t>
      </w:r>
    </w:p>
    <w:p>
      <w:r>
        <w:rPr>
          <w:rFonts w:ascii="宋体" w:hAnsi="宋体" w:eastAsia="宋体"/>
          <w:b w:val="0"/>
          <w:sz w:val="20"/>
        </w:rPr>
        <w:t>虚拟产线五件套（数据生成/故障模拟/缺陷库/知识库/生产模</w:t>
      </w:r>
    </w:p>
    <w:p>
      <w:r>
        <w:rPr>
          <w:rFonts w:ascii="宋体" w:hAnsi="宋体" w:eastAsia="宋体"/>
          <w:b w:val="0"/>
          <w:sz w:val="20"/>
        </w:rPr>
        <w:t>拟）</w:t>
      </w:r>
    </w:p>
    <w:p>
      <w:r>
        <w:rPr>
          <w:rFonts w:ascii="宋体" w:hAnsi="宋体" w:eastAsia="宋体"/>
          <w:b w:val="0"/>
          <w:sz w:val="20"/>
        </w:rPr>
        <w:t>大一适配（34 号轮）：面向大一下学期扩展班——全部实训</w:t>
      </w:r>
    </w:p>
    <w:p>
      <w:r>
        <w:rPr>
          <w:rFonts w:ascii="宋体" w:hAnsi="宋体" w:eastAsia="宋体"/>
          <w:b w:val="0"/>
          <w:sz w:val="20"/>
        </w:rPr>
        <w:t>CPU/离线；starter 填空式脚手架12/12 全覆盖（难度分级见包</w:t>
      </w:r>
    </w:p>
    <w:p>
      <w:r>
        <w:rPr>
          <w:rFonts w:ascii="宋体" w:hAnsi="宋体" w:eastAsia="宋体"/>
          <w:b w:val="0"/>
          <w:sz w:val="20"/>
        </w:rPr>
        <w:t>README）；先校园场景后工业场景（campus_skills→运维智能</w:t>
      </w:r>
    </w:p>
    <w:p>
      <w:r>
        <w:rPr>
          <w:rFonts w:ascii="宋体" w:hAnsi="宋体" w:eastAsia="宋体"/>
          <w:b w:val="0"/>
          <w:sz w:val="20"/>
        </w:rPr>
        <w:t>体同构迁移）</w:t>
      </w:r>
    </w:p>
    <w:p>
      <w:r>
        <w:rPr>
          <w:rFonts w:ascii="宋体" w:hAnsi="宋体" w:eastAsia="宋体"/>
          <w:b w:val="0"/>
          <w:sz w:val="20"/>
        </w:rPr>
        <w:t>工单难度梯度⭐~+ ABCD⭐⭐⭐⭐⭐分层</w:t>
      </w:r>
    </w:p>
    <w:p>
      <w:r>
        <w:rPr>
          <w:rFonts w:ascii="宋体" w:hAnsi="宋体" w:eastAsia="宋体"/>
          <w:b w:val="0"/>
          <w:sz w:val="20"/>
        </w:rPr>
        <w:t>竞标答辩与同伴学习</w:t>
      </w:r>
    </w:p>
    <w:p>
      <w:r>
        <w:rPr>
          <w:rFonts w:ascii="宋体" w:hAnsi="宋体" w:eastAsia="宋体"/>
          <w:b/>
          <w:sz w:val="24"/>
        </w:rPr>
        <w:t>（二）教学任务与工作内容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模块/任务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周次·学时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7"/>
              </w:rPr>
              <w:t>学习内容与工单项目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M1 数据处理与特征工程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第4-5 周(教学周1-2)·8 课 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M1-1a 数据清洗与质量评 估；M1-1b 特征设计与优 化（工单含及格/优秀双 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M2 机器学习与神经网络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第6-9 周(教学周3-6)·16 课 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M2-1 传统分类；M2-2 XGBoost 调优；M2-3a MLP；M2-3b CNN/LSTM 竞标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M3 计算机视觉与迁移学习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第10-11 周(教学周7-8)·8 课时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M3-1 ResNet 小样本；M3- 2 YOLO 实时检测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M4 NLP 与大模型应用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第12-13 周(教学周9-10)·8 课时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M4-1 LLM 故障诊断；M4- 2 RAG 知识库问答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M5 多智能体与强化学习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第14 周(教学周11)·8 课时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M5-1 多智能体检修调度 （gym-industrial）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综合答辩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第15 周(教学周12)·4 课时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7"/>
              </w:rPr>
              <w:t>综合项目答辩（第23 次预 答辩/第24 次正式）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M1-1a 数据清洗与质量评估；M1-1b 特征设计与优化（工单含及格/优秀双线）</w:t>
      </w:r>
    </w:p>
    <w:p>
      <w:r>
        <w:rPr>
          <w:rFonts w:ascii="宋体" w:hAnsi="宋体" w:eastAsia="宋体"/>
          <w:b w:val="0"/>
          <w:sz w:val="20"/>
        </w:rPr>
        <w:t>M1 数据处理与特征工程第4-5 周(教学周1-2)·8 课时</w:t>
      </w:r>
    </w:p>
    <w:p>
      <w:r>
        <w:rPr>
          <w:rFonts w:ascii="宋体" w:hAnsi="宋体" w:eastAsia="宋体"/>
          <w:b w:val="0"/>
          <w:sz w:val="20"/>
        </w:rPr>
        <w:t>M2-1 传统分类；M2-2XGBoost 调优；M2-3aMLP；M2-3b CNN/LSTM竞标</w:t>
      </w:r>
    </w:p>
    <w:p>
      <w:r>
        <w:rPr>
          <w:rFonts w:ascii="宋体" w:hAnsi="宋体" w:eastAsia="宋体"/>
          <w:b w:val="0"/>
          <w:sz w:val="20"/>
        </w:rPr>
        <w:t>M2 机器学习与神经网络第6-9 周(教学周3-6)·16 课时</w:t>
      </w:r>
    </w:p>
    <w:p>
      <w:r>
        <w:rPr>
          <w:rFonts w:ascii="宋体" w:hAnsi="宋体" w:eastAsia="宋体"/>
          <w:b w:val="0"/>
          <w:sz w:val="20"/>
        </w:rPr>
        <w:t>M3 计算机视觉与迁移学习第10-11 周(教学周7-8)·8课时</w:t>
      </w:r>
    </w:p>
    <w:p>
      <w:r>
        <w:rPr>
          <w:rFonts w:ascii="宋体" w:hAnsi="宋体" w:eastAsia="宋体"/>
          <w:b w:val="0"/>
          <w:sz w:val="20"/>
        </w:rPr>
        <w:t>M3-1 ResNet 小样本；M3-2 YOLO 实时检测</w:t>
      </w:r>
    </w:p>
    <w:p>
      <w:r>
        <w:rPr>
          <w:rFonts w:ascii="宋体" w:hAnsi="宋体" w:eastAsia="宋体"/>
          <w:b w:val="0"/>
          <w:sz w:val="20"/>
        </w:rPr>
        <w:t>M4 NLP 与大模型应用第12-13 周(教学周9-10)·8课时</w:t>
      </w:r>
    </w:p>
    <w:p>
      <w:r>
        <w:rPr>
          <w:rFonts w:ascii="宋体" w:hAnsi="宋体" w:eastAsia="宋体"/>
          <w:b w:val="0"/>
          <w:sz w:val="20"/>
        </w:rPr>
        <w:t>M4-1 LLM 故障诊断；M4-2 RAG 知识库问答</w:t>
      </w:r>
    </w:p>
    <w:p>
      <w:r>
        <w:rPr>
          <w:rFonts w:ascii="宋体" w:hAnsi="宋体" w:eastAsia="宋体"/>
          <w:b w:val="0"/>
          <w:sz w:val="20"/>
        </w:rPr>
        <w:t>M5 多智能体与强化学习第14 周(教学周11)·8 课时M5-1 多智能体检修调度</w:t>
      </w:r>
    </w:p>
    <w:p>
      <w:r>
        <w:rPr>
          <w:rFonts w:ascii="宋体" w:hAnsi="宋体" w:eastAsia="宋体"/>
          <w:b w:val="0"/>
          <w:sz w:val="20"/>
        </w:rPr>
        <w:t>（gym-industrial）</w:t>
      </w:r>
    </w:p>
    <w:p>
      <w:r>
        <w:rPr>
          <w:rFonts w:ascii="宋体" w:hAnsi="宋体" w:eastAsia="宋体"/>
          <w:b w:val="0"/>
          <w:sz w:val="20"/>
        </w:rPr>
        <w:t>综合答辩第15 周(教学周12)·4 课时综合项目答辩（第23 次预答辩/第24 次正式）</w:t>
      </w:r>
    </w:p>
    <w:p>
      <w:r>
        <w:rPr>
          <w:rFonts w:ascii="宋体" w:hAnsi="宋体" w:eastAsia="宋体"/>
          <w:b/>
          <w:sz w:val="24"/>
        </w:rPr>
        <w:t>四、课程实施保障条件</w:t>
      </w:r>
    </w:p>
    <w:p>
      <w:r>
        <w:rPr>
          <w:rFonts w:ascii="宋体" w:hAnsi="宋体" w:eastAsia="宋体"/>
          <w:b/>
          <w:sz w:val="24"/>
        </w:rPr>
        <w:t>（一）实训（实习）条件</w:t>
      </w:r>
    </w:p>
    <w:p>
      <w:r>
        <w:rPr>
          <w:rFonts w:ascii="宋体" w:hAnsi="宋体" w:eastAsia="宋体"/>
          <w:b w:val="0"/>
          <w:sz w:val="20"/>
        </w:rPr>
        <w:t>双创中心302 实训室：30 台≥16GB 内存计算机</w:t>
      </w:r>
    </w:p>
    <w:p>
      <w:r>
        <w:rPr>
          <w:rFonts w:ascii="宋体" w:hAnsi="宋体" w:eastAsia="宋体"/>
          <w:b w:val="0"/>
          <w:sz w:val="20"/>
        </w:rPr>
        <w:t>软件：Python3.12+/PyTorch 或TF/ONNX/本地mock</w:t>
      </w:r>
    </w:p>
    <w:p>
      <w:r>
        <w:rPr>
          <w:rFonts w:ascii="宋体" w:hAnsi="宋体" w:eastAsia="宋体"/>
          <w:b w:val="0"/>
          <w:sz w:val="20"/>
        </w:rPr>
        <w:t>LLM/gym-industrial</w:t>
      </w:r>
    </w:p>
    <w:p>
      <w:r>
        <w:rPr>
          <w:rFonts w:ascii="宋体" w:hAnsi="宋体" w:eastAsia="宋体"/>
          <w:b w:val="0"/>
          <w:sz w:val="20"/>
        </w:rPr>
        <w:t>虚拟产线工具包随课程包提供（离线可跑）</w:t>
      </w:r>
    </w:p>
    <w:p>
      <w:r>
        <w:rPr>
          <w:rFonts w:ascii="宋体" w:hAnsi="宋体" w:eastAsia="宋体"/>
          <w:b/>
          <w:sz w:val="24"/>
        </w:rPr>
        <w:t>（二）教学团队</w:t>
      </w:r>
    </w:p>
    <w:p>
      <w:r>
        <w:rPr>
          <w:rFonts w:ascii="宋体" w:hAnsi="宋体" w:eastAsia="宋体"/>
          <w:b w:val="0"/>
          <w:sz w:val="20"/>
        </w:rPr>
        <w:t>主讲1 名（ML/DL 工业应用3 年+）</w:t>
      </w:r>
    </w:p>
    <w:p>
      <w:r>
        <w:rPr>
          <w:rFonts w:ascii="宋体" w:hAnsi="宋体" w:eastAsia="宋体"/>
          <w:b w:val="0"/>
          <w:sz w:val="20"/>
        </w:rPr>
        <w:t>实训指导1 名</w:t>
      </w:r>
    </w:p>
    <w:p>
      <w:r>
        <w:rPr>
          <w:rFonts w:ascii="宋体" w:hAnsi="宋体" w:eastAsia="宋体"/>
          <w:b w:val="0"/>
          <w:sz w:val="20"/>
        </w:rPr>
        <w:t>企业导师线上答疑（可选）</w:t>
      </w:r>
    </w:p>
    <w:p>
      <w:r>
        <w:rPr>
          <w:rFonts w:ascii="宋体" w:hAnsi="宋体" w:eastAsia="宋体"/>
          <w:b/>
          <w:sz w:val="24"/>
        </w:rPr>
        <w:t>（三）学习资源</w:t>
      </w:r>
    </w:p>
    <w:p>
      <w:r>
        <w:rPr>
          <w:rFonts w:ascii="宋体" w:hAnsi="宋体" w:eastAsia="宋体"/>
          <w:b w:val="0"/>
          <w:sz w:val="20"/>
        </w:rPr>
        <w:t>24 个授课PPT（每页讲稿备注）</w:t>
      </w:r>
    </w:p>
    <w:p>
      <w:r>
        <w:rPr>
          <w:rFonts w:ascii="宋体" w:hAnsi="宋体" w:eastAsia="宋体"/>
          <w:b w:val="0"/>
          <w:sz w:val="20"/>
        </w:rPr>
        <w:t>12 份分层工单 + starter 全覆盖12/12（每工单一个~40 行填空</w:t>
      </w:r>
    </w:p>
    <w:p>
      <w:r>
        <w:rPr>
          <w:rFonts w:ascii="宋体" w:hAnsi="宋体" w:eastAsia="宋体"/>
          <w:b w:val="0"/>
          <w:sz w:val="20"/>
        </w:rPr>
        <w:t>式starter：合成数据自带、离线CPU、含w1 纯Py/Pandas 双解、</w:t>
      </w:r>
    </w:p>
    <w:p>
      <w:r>
        <w:rPr>
          <w:rFonts w:ascii="宋体" w:hAnsi="宋体" w:eastAsia="宋体"/>
          <w:b w:val="0"/>
          <w:sz w:val="20"/>
        </w:rPr>
        <w:t>w6 竞标双线基线、w7 迁移思想实验、w8 手搓检测器、w12 答辩</w:t>
      </w:r>
    </w:p>
    <w:p>
      <w:r>
        <w:rPr>
          <w:rFonts w:ascii="宋体" w:hAnsi="宋体" w:eastAsia="宋体"/>
          <w:b w:val="0"/>
          <w:sz w:val="20"/>
        </w:rPr>
        <w:t>提纲生成）</w:t>
      </w:r>
    </w:p>
    <w:p>
      <w:r>
        <w:rPr>
          <w:rFonts w:ascii="宋体" w:hAnsi="宋体" w:eastAsia="宋体"/>
          <w:b w:val="0"/>
          <w:sz w:val="20"/>
        </w:rPr>
        <w:t>12 个配音微课知识卡</w:t>
      </w:r>
    </w:p>
    <w:p>
      <w:r>
        <w:rPr>
          <w:rFonts w:ascii="宋体" w:hAnsi="宋体" w:eastAsia="宋体"/>
          <w:b w:val="0"/>
          <w:sz w:val="20"/>
        </w:rPr>
        <w:t>Jupyter 实训24 个notebook（12 周×师生版，本包独立成套）</w:t>
      </w:r>
    </w:p>
    <w:p>
      <w:r>
        <w:rPr>
          <w:rFonts w:ascii="宋体" w:hAnsi="宋体" w:eastAsia="宋体"/>
          <w:b w:val="0"/>
          <w:sz w:val="20"/>
        </w:rPr>
        <w:t>校园生活智能体（M4 拓展实训）：工具/campus_skills（课</w:t>
      </w:r>
    </w:p>
    <w:p>
      <w:r>
        <w:rPr>
          <w:rFonts w:ascii="宋体" w:hAnsi="宋体" w:eastAsia="宋体"/>
          <w:b w:val="0"/>
          <w:sz w:val="20"/>
        </w:rPr>
        <w:t>表/DDL/专注计划3 个Skill，OpenAI 协议不限平台，verify_skills</w:t>
      </w:r>
    </w:p>
    <w:p>
      <w:r>
        <w:rPr>
          <w:rFonts w:ascii="宋体" w:hAnsi="宋体" w:eastAsia="宋体"/>
          <w:b w:val="0"/>
          <w:sz w:val="20"/>
        </w:rPr>
        <w:t>自检ALL PASS）+学生TODO 版3 处填空</w:t>
      </w:r>
    </w:p>
    <w:p>
      <w:r>
        <w:rPr>
          <w:rFonts w:ascii="宋体" w:hAnsi="宋体" w:eastAsia="宋体"/>
          <w:b w:val="0"/>
          <w:sz w:val="20"/>
        </w:rPr>
        <w:t>教师版《多解法手册》+solutions_multi_ai48.py（12 工单×2</w:t>
      </w:r>
    </w:p>
    <w:p>
      <w:r>
        <w:rPr>
          <w:rFonts w:ascii="宋体" w:hAnsi="宋体" w:eastAsia="宋体"/>
          <w:b w:val="0"/>
          <w:sz w:val="20"/>
        </w:rPr>
        <w:t>解工程权衡，5 项互验ALL PASS：IQR 稳健性/WSPT 调度/FFT</w:t>
      </w:r>
    </w:p>
    <w:p>
      <w:r>
        <w:rPr>
          <w:rFonts w:ascii="宋体" w:hAnsi="宋体" w:eastAsia="宋体"/>
          <w:b w:val="0"/>
          <w:sz w:val="20"/>
        </w:rPr>
        <w:t>差分去趋势）</w:t>
      </w:r>
    </w:p>
    <w:p>
      <w:r>
        <w:rPr>
          <w:rFonts w:ascii="宋体" w:hAnsi="宋体" w:eastAsia="宋体"/>
          <w:b/>
          <w:sz w:val="24"/>
        </w:rPr>
        <w:t>五、学习评价</w:t>
      </w:r>
    </w:p>
    <w:p>
      <w:r>
        <w:rPr>
          <w:rFonts w:ascii="宋体" w:hAnsi="宋体" w:eastAsia="宋体"/>
          <w:b/>
          <w:sz w:val="24"/>
        </w:rPr>
        <w:t>（一）课程评价</w:t>
      </w:r>
    </w:p>
    <w:p>
      <w:r>
        <w:rPr>
          <w:rFonts w:ascii="宋体" w:hAnsi="宋体" w:eastAsia="宋体"/>
          <w:b w:val="0"/>
          <w:sz w:val="20"/>
        </w:rPr>
        <w:t>过程性评价80%：周工单50%+代码审查20%+学习投入10%</w:t>
      </w:r>
    </w:p>
    <w:p>
      <w:r>
        <w:rPr>
          <w:rFonts w:ascii="宋体" w:hAnsi="宋体" w:eastAsia="宋体"/>
          <w:b w:val="0"/>
          <w:sz w:val="20"/>
        </w:rPr>
        <w:t>期末20%：第15 周（第12 教学周）综合项目答辩</w:t>
      </w:r>
    </w:p>
    <w:p>
      <w:r>
        <w:rPr>
          <w:rFonts w:ascii="宋体" w:hAnsi="宋体" w:eastAsia="宋体"/>
          <w:b w:val="0"/>
          <w:sz w:val="20"/>
        </w:rPr>
        <w:t>每周24 小时内反馈，第5 周中期诊断</w:t>
      </w:r>
    </w:p>
    <w:p>
      <w:r>
        <w:rPr>
          <w:rFonts w:ascii="宋体" w:hAnsi="宋体" w:eastAsia="宋体"/>
          <w:b/>
          <w:sz w:val="24"/>
        </w:rPr>
        <w:t>（二）通过标准</w:t>
      </w:r>
    </w:p>
    <w:p>
      <w:r>
        <w:rPr>
          <w:rFonts w:ascii="宋体" w:hAnsi="宋体" w:eastAsia="宋体"/>
          <w:b w:val="0"/>
          <w:sz w:val="20"/>
        </w:rPr>
        <w:t>各周工单达D 级及以上；综合成绩≥60 分</w:t>
      </w:r>
    </w:p>
    <w:p>
      <w:r>
        <w:rPr>
          <w:rFonts w:ascii="宋体" w:hAnsi="宋体" w:eastAsia="宋体"/>
          <w:b w:val="0"/>
          <w:sz w:val="20"/>
        </w:rPr>
        <w:t>及格率目标≥90%，优秀率≥35%（扩展班口径）</w:t>
      </w:r>
    </w:p>
    <w:p>
      <w:r>
        <w:rPr>
          <w:rFonts w:ascii="宋体" w:hAnsi="宋体" w:eastAsia="宋体"/>
          <w:b/>
          <w:sz w:val="24"/>
        </w:rPr>
        <w:t>（三）质量保障与持续改进</w:t>
      </w:r>
    </w:p>
    <w:p>
      <w:r>
        <w:rPr>
          <w:rFonts w:ascii="宋体" w:hAnsi="宋体" w:eastAsia="宋体"/>
          <w:b w:val="0"/>
          <w:sz w:val="20"/>
        </w:rPr>
        <w:t>三级闭环：学生评教+督导听课（'授课计划完整规范''内容符</w:t>
      </w:r>
    </w:p>
    <w:p>
      <w:r>
        <w:rPr>
          <w:rFonts w:ascii="宋体" w:hAnsi="宋体" w:eastAsia="宋体"/>
          <w:b w:val="0"/>
          <w:sz w:val="20"/>
        </w:rPr>
        <w:t>合课程标准'）+企业反馈</w:t>
      </w:r>
    </w:p>
    <w:p>
      <w:r>
        <w:rPr>
          <w:rFonts w:ascii="宋体" w:hAnsi="宋体" w:eastAsia="宋体"/>
          <w:b w:val="0"/>
          <w:sz w:val="20"/>
        </w:rPr>
        <w:t>周达标率连续两次&lt;70%触发诊改台账</w:t>
      </w:r>
    </w:p>
    <w:p>
      <w:r>
        <w:rPr>
          <w:rFonts w:ascii="宋体" w:hAnsi="宋体" w:eastAsia="宋体"/>
          <w:b w:val="0"/>
          <w:sz w:val="20"/>
        </w:rPr>
        <w:t>课程标准年度修订（对齐1+X 大纲与载体案例库）</w:t>
      </w:r>
    </w:p>
    <w:p>
      <w:r>
        <w:rPr>
          <w:rFonts w:ascii="宋体" w:hAnsi="宋体" w:eastAsia="宋体"/>
          <w:b w:val="0"/>
          <w:sz w:val="20"/>
        </w:rPr>
        <w:t>四层教学文件（课标/计划/方案/工单）开课前交叉校验</w:t>
      </w:r>
    </w:p>
    <w:p>
      <w:r>
        <w:rPr>
          <w:rFonts w:ascii="宋体" w:hAnsi="宋体" w:eastAsia="宋体"/>
          <w:b/>
          <w:sz w:val="24"/>
        </w:rPr>
        <w:t>补充条款A：安全规范一票否决（红线条款）</w:t>
      </w:r>
    </w:p>
    <w:p>
      <w:r>
        <w:rPr>
          <w:rFonts w:ascii="宋体" w:hAnsi="宋体" w:eastAsia="宋体"/>
          <w:b w:val="0"/>
          <w:sz w:val="20"/>
        </w:rPr>
        <w:t>本条款与「五、学习评价」联动生效：下列任一红线一经查实，对应评价项直接计0，且综合成绩判为不及格，不因其他项高分而抵消。</w:t>
      </w:r>
    </w:p>
    <w:p>
      <w:r>
        <w:rPr>
          <w:rFonts w:ascii="宋体" w:hAnsi="宋体" w:eastAsia="宋体"/>
          <w:b w:val="0"/>
          <w:sz w:val="20"/>
        </w:rPr>
        <w:t>红线一（安全准入缺失）：未完成任务工单「安全规范重申」五项逐条打勾并由本人签字的，不得通电上机操作；擅自操作者当次课过程性得分计0，该工单按未提交处理。</w:t>
      </w:r>
    </w:p>
    <w:p>
      <w:r>
        <w:rPr>
          <w:rFonts w:ascii="宋体" w:hAnsi="宋体" w:eastAsia="宋体"/>
          <w:b w:val="0"/>
          <w:sz w:val="20"/>
        </w:rPr>
        <w:t>红线二（带电违规作业）：未断电即插拔电源线、网线或设备端口，私自更换插排、超功率接入大功率用电器，或擅自合闸送电的，立即中止实训并移出工位，综合成绩判为不及格。</w:t>
      </w:r>
    </w:p>
    <w:p>
      <w:r>
        <w:rPr>
          <w:rFonts w:ascii="宋体" w:hAnsi="宋体" w:eastAsia="宋体"/>
          <w:b w:val="0"/>
          <w:sz w:val="20"/>
        </w:rPr>
        <w:t>红线三（异常未停止）：遇到冒烟、异味、异响、打火、外壳带电感或设备发热异常时，未立即停止操作、未断开本工位电源并报告指导教师而继续作业的，中止实训并计入安全违规台账。</w:t>
      </w:r>
    </w:p>
    <w:p>
      <w:r>
        <w:rPr>
          <w:rFonts w:ascii="宋体" w:hAnsi="宋体" w:eastAsia="宋体"/>
          <w:b w:val="0"/>
          <w:sz w:val="20"/>
        </w:rPr>
        <w:t>红线四（数据与诚信违规）：未经授权拷贝或外传企业真实数据、未脱敏样本，将涉密材料上传公网仓库，伪造运行截图、代打卡、伪造他人提交与组内贡献记录的，中止实训、该项计0并报送学院处理。</w:t>
      </w:r>
    </w:p>
    <w:p>
      <w:r>
        <w:rPr>
          <w:rFonts w:ascii="宋体" w:hAnsi="宋体" w:eastAsia="宋体"/>
          <w:b w:val="0"/>
          <w:sz w:val="20"/>
        </w:rPr>
        <w:t>红线五（6S与设备爱护缺失）：实训结束不执行整理、整顿、清扫、清洁、素养、安全六项，离场时未断电、未归位工具与耗材的，当次课6S项计0；累计3次触发者取消评优资格。</w:t>
      </w:r>
    </w:p>
    <w:p>
      <w:r>
        <w:rPr>
          <w:rFonts w:ascii="宋体" w:hAnsi="宋体" w:eastAsia="宋体"/>
          <w:b w:val="0"/>
          <w:sz w:val="20"/>
        </w:rPr>
        <w:t>一票否决与学生工单「安全规范重申」五项打勾栏、教师签字栏逐条对应，任一环节缺签字即视为未完成安全准入。</w:t>
      </w:r>
    </w:p>
    <w:p>
      <w:r>
        <w:rPr>
          <w:rFonts w:ascii="宋体" w:hAnsi="宋体" w:eastAsia="宋体"/>
          <w:b/>
          <w:sz w:val="24"/>
        </w:rPr>
        <w:t>补充条款B：学时口径一致性声明</w:t>
      </w:r>
    </w:p>
    <w:p>
      <w:r>
        <w:rPr>
          <w:rFonts w:ascii="宋体" w:hAnsi="宋体" w:eastAsia="宋体"/>
          <w:b w:val="0"/>
          <w:sz w:val="20"/>
        </w:rPr>
        <w:t>本课程总学时 48（理论 24 ＋ 实训 24），学分 3。本声明与课程教学设计、授课计划表三处口径一致；任一处学时或学分与本条不符，以本课程标准为准并回改另两件。</w:t>
      </w:r>
    </w:p>
    <w:p>
      <w:r>
        <w:rPr>
          <w:rFonts w:ascii="宋体" w:hAnsi="宋体" w:eastAsia="宋体"/>
          <w:b w:val="0"/>
          <w:sz w:val="20"/>
        </w:rPr>
        <w:t>核验式：理论24 ＋ 实训24 ＝ 48；闭合。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