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01 · 课程标准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课程名称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 智能体工程化项目实战（AI Agent Engineering in Practice）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AI26-064（建议，以学校教务编码为准）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适用专业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人工智能技术应用、大数据技术、工业互联网技术（高职高专三年制）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课程类别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专业核心课（理实一体化）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开设学期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4 学期（或第 5 学期，视专业教学进程而定）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学分/学时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学分 / 64 学时（理论 20 + 实践 44）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授课形式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 学时连排 × 16 次；机房 + 企业现场/远程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先修课程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Python 程序设计、数据库应用、机器学习基础、Linux 与容器技术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后续课程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顶岗实习、毕业设计（论文）、AI 系统运维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课程载体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谛听 Diting-PdM 设备预测性维护智能体平台（雅迪集团真实项目）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制定日期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2026-10-25 ｜ 版本 v1.0 ｜ 修订周期 2 年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课程性质与定位</w:t>
      </w:r>
    </w:p>
    <w:p>
      <w:pPr>
        <w:pStyle w:val="Heading3"/>
      </w:pPr>
      <w:r>
        <w:t>1.1 性质</w:t>
      </w:r>
    </w:p>
    <w:p>
      <w:r>
        <w:rPr>
          <w:b w:val="0"/>
        </w:rPr>
        <w:t>本课程是人工智能技术应用专业的</w:t>
      </w:r>
      <w:r>
        <w:rPr>
          <w:b/>
        </w:rPr>
        <w:t>专业核心课与项目实战课</w:t>
      </w:r>
      <w:r>
        <w:rPr>
          <w:b w:val="0"/>
        </w:rPr>
        <w:t>，采用"理实一体化、教室即工位"的组织形式。 课程不以知识点讲授为主线，而以</w:t>
      </w:r>
      <w:r>
        <w:rPr>
          <w:b/>
        </w:rPr>
        <w:t>企业真实交付流程</w:t>
      </w:r>
      <w:r>
        <w:rPr>
          <w:b w:val="0"/>
        </w:rPr>
        <w:t>为主线：需求 → 规格 → 架构 → 内核 → 决策 → 测试 → 部署 → 验收。</w:t>
      </w:r>
    </w:p>
    <w:p>
      <w:pPr>
        <w:pStyle w:val="Heading3"/>
      </w:pPr>
      <w:r>
        <w:t>1.2 在专业课程体系中的位置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第3学期   Python / 数据库 / 机器学习基础 / Linux与容器</w:t>
        <w:br/>
        <w:t xml:space="preserve">              ↓（具备编码与训练基础）</w:t>
        <w:br/>
        <w:t>第4学期   ▶ 本课程：AI智能体工程化项目实战 ◀</w:t>
        <w:br/>
        <w:t xml:space="preserve">              ↓（具备系统交付能力）</w:t>
        <w:br/>
        <w:t>第5学期   专业拓展（MLOps / 边缘计算 / 行业应用）+ 1+X 证书</w:t>
        <w:br/>
        <w:t xml:space="preserve">              ↓</w:t>
        <w:br/>
        <w:t>第6学期   顶岗实习 / 毕业设计</w:t>
      </w:r>
    </w:p>
    <w:p>
      <w:pPr>
        <w:pStyle w:val="Heading3"/>
      </w:pPr>
      <w:r>
        <w:t>1.3 与岗位的对应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对应岗位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典型工作任务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本课程支撑讲次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应用开发工程师（初级）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智能体编排、工具接入、提示工程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05–09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AI 交付工程师 / FDE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现场部署、联调、验收、客户培训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13–16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数据/算法助理工程师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特征工程、指标计算、模型评估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04、10、11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测试工程师（AI 方向）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用例设计、缺陷定位、回归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运维工程师（边缘）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边缘节点部署、降级演练、巡检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14、15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设计理念与依据</w:t>
      </w:r>
    </w:p>
    <w:p>
      <w:pPr>
        <w:pStyle w:val="Heading3"/>
      </w:pPr>
      <w:r>
        <w:t>2.1 四条设计原则</w:t>
      </w:r>
    </w:p>
    <w:p>
      <w:r>
        <w:rPr>
          <w:b/>
        </w:rPr>
        <w:t>原则一：以"完整行动"组织教学，不以"知识章节"组织教学。</w:t>
      </w:r>
      <w:r>
        <w:rPr>
          <w:b w:val="0"/>
        </w:rPr>
        <w:t xml:space="preserve"> 每一讲都走完德国双元制</w:t>
      </w:r>
      <w:r>
        <w:rPr>
          <w:b/>
        </w:rPr>
        <w:t>完整行动模型</w:t>
      </w:r>
      <w:r>
        <w:rPr>
          <w:b w:val="0"/>
        </w:rPr>
        <w:t>（vollständige Handlung）六步： 信息（Informieren）→ 计划（Planen）→ 决策（Entscheiden）→ 实施（Ausführen）→ 检查（Kontrollieren）→ 评价（Bewerten）。 学生每一讲都经历"接到任务—想清楚—定方案—做出来—自己验—被评价"的完整闭环。</w:t>
      </w:r>
    </w:p>
    <w:p>
      <w:r>
        <w:rPr>
          <w:b/>
        </w:rPr>
        <w:t>原则二：以"工件"作为学习证据，不以"听课状态"作为学习证据。</w:t>
      </w:r>
      <w:r>
        <w:rPr>
          <w:b w:val="0"/>
        </w:rPr>
        <w:t xml:space="preserve"> 16 讲对应 16 个工程工件（需求规格、C4 图、HI 实验报告、工具注册表、状态机 trace、权限矩阵……）， 工件可执行、可检查、可复用，最终拼装为交付物。</w:t>
      </w:r>
      <w:r>
        <w:rPr>
          <w:b/>
        </w:rPr>
        <w:t>没有工件 = 没有学习证据 = 过程分扣减。</w:t>
      </w:r>
    </w:p>
    <w:p>
      <w:r>
        <w:rPr>
          <w:b/>
        </w:rPr>
        <w:t>原则三：以"企业验收标准"作为评价标准，不以"作业完整度"作为评价标准。</w:t>
      </w:r>
      <w:r>
        <w:rPr>
          <w:b w:val="0"/>
        </w:rPr>
        <w:t xml:space="preserve"> 答辩使用企业 42 项验收清单，评分量表 6 维度对齐企业代码评审关注点 （证据是否充分、边界是否处理、失败是否可回滚）。</w:t>
      </w:r>
    </w:p>
    <w:p>
      <w:r>
        <w:rPr>
          <w:b/>
        </w:rPr>
        <w:t>原则四：以「认知阶梯」控制深度，以「教别人」检验深度。</w:t>
      </w:r>
      <w:r>
        <w:rPr>
          <w:b w:val="0"/>
        </w:rPr>
        <w:t xml:space="preserve"> 每讲锚定一个布鲁姆主层级（记忆 → 理解 → 应用 → 分析 → 评价 → 创造），任务与评分动词必须与层级一致： 「说出」不能考「评价」，「权衡」不能考「记忆」。同时每讲设 8 分钟</w:t>
      </w:r>
      <w:r>
        <w:rPr>
          <w:b/>
        </w:rPr>
        <w:t>费曼时刻</w:t>
      </w:r>
      <w:r>
        <w:rPr>
          <w:b w:val="0"/>
        </w:rPr>
        <w:t xml:space="preserve">——学生用 90 秒把本讲讲给同伴 （听众设定为设备科长老周），讲不出来 = 没学懂，当场回炉。层级地图见附录 A，费曼题库见 </w:t>
      </w:r>
      <w:r>
        <w:rPr>
          <w:rFonts w:ascii="Consolas" w:hAnsi="Consolas"/>
          <w:b w:val="0"/>
          <w:color w:val="0B4F75"/>
          <w:sz w:val="19"/>
        </w:rPr>
        <w:t>03_课程教学方案/00_教学方案总则.md</w:t>
      </w:r>
      <w:r>
        <w:rPr>
          <w:b w:val="0"/>
        </w:rPr>
        <w:t xml:space="preserve"> §9。</w:t>
      </w:r>
    </w:p>
    <w:p>
      <w:pPr>
        <w:pStyle w:val="Heading3"/>
      </w:pPr>
      <w:r>
        <w:t>2.2 主要依据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依据文件/理论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在本课程中的落点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政策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《国家职业教育改革实施方案》（职教 20 条）、《职业教育法》(2022)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产教融合、双元育人、1+X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专业标准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教育部《高等职业学校人工智能技术应用专业教学标准》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培养目标、能力要求、学时结构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教学法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德国 KMK 学习领域方案（Lernfeldkonzept）、BIBB 完整行动模型、行动导向教学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个学习情境、六步法、双导师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工程方法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规范驱动开发（SDD）、测试驱动开发（TDD）、领域驱动设计（DDD）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02/03/13 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国家标准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8567-2006（文档）、GB/T 22239-2019（等保 2.0）、GB/T 45654-2025（生成式 AI 服务安全）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02/07/16 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国际标准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ISO 13374（状态监测与诊断六功能块）、ISO 20816（机械振动）、ISO/IEC 42001（AI 管理体系）、IEC 62443（工控安全）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03/04/07/15 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协议规范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MCP（Model Context Protocol）2025-03-26、A2A Agent Card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08、15 讲</w:t>
            </w:r>
          </w:p>
        </w:tc>
      </w:tr>
    </w:tbl>
    <w:p>
      <w:pPr>
        <w:pStyle w:val="Heading3"/>
      </w:pPr>
      <w:r>
        <w:t>2.3 学情分析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学情特征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教学对策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会写 Python，但没做过"多人协作的完整系统"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从第 1 讲起就分组、定角色、建 Git 仓库、走评审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对大模型"会用不会管"（只会写 prompt）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用权限门、红线、审计把"管"变成可运行的代码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畏难"架构/规格"类内容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用真实事故案例切入（误报、数据丢失、假完成），先痛后学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动手意愿强、理论耐受度低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理论:实践 = 20:44，理论全部挂在真实代码上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表达与文档能力弱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每讲 90 秒路演 + 交付文档模板 + 答辩训练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课程目标</w:t>
      </w:r>
    </w:p>
    <w:p>
      <w:pPr>
        <w:pStyle w:val="Heading3"/>
      </w:pPr>
      <w:r>
        <w:t>3.1 总体目标</w:t>
      </w:r>
    </w:p>
    <w:p>
      <w:r>
        <w:rPr>
          <w:b w:val="0"/>
        </w:rPr>
        <w:t>面向智能制造与工业互联网场景，培养</w:t>
      </w:r>
      <w:r>
        <w:rPr>
          <w:b/>
        </w:rPr>
        <w:t>能把 AI 智能体从"能演示"做到"能交付"</w:t>
      </w:r>
      <w:r>
        <w:rPr>
          <w:b w:val="0"/>
        </w:rPr>
        <w:t>的初阶工程人员： 能读懂企业需求并写成可验收规格，能实现带权限与熔断的智能体内核，能用证据链支撑诊断与决策， 能完成测试、部署、验收全流程，并具备</w:t>
      </w:r>
      <w:r>
        <w:rPr>
          <w:b/>
        </w:rPr>
        <w:t>安全红线意识与工程诚信习惯</w:t>
      </w:r>
      <w:r>
        <w:rPr>
          <w:b w:val="0"/>
        </w:rPr>
        <w:t>。</w:t>
      </w:r>
    </w:p>
    <w:p>
      <w:pPr>
        <w:ind w:left="360"/>
      </w:pPr>
      <w:r>
        <w:rPr>
          <w:i/>
          <w:color w:val="4A5158"/>
        </w:rPr>
        <w:t>认知分层：KO 主要落在「记忆—理解」，CO 落在「应用—分析」，SO 贯穿全程，第 16 讲到达「评价—创造」。 每讲主层级见附录 A；任务与评分动词低于该层级的，视为命题缺陷。</w:t>
      </w:r>
    </w:p>
    <w:p>
      <w:pPr>
        <w:pStyle w:val="Heading3"/>
      </w:pPr>
      <w:r>
        <w:t>3.2 知识目标（KO）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知识目标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支撑讲次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 ISO 13374 六功能块（DA/DM/SD/HA/PA/AG）的含义与系统落点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解释"Agent = Model + Harness"及 Harness 七组件职责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05、06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说明工具副作用分级（read/write/critical）与三级权限门（allow/ask/deny）的判定规则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05、07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复述 MCP 三类原语（tools/resources/prompts）与 JSON-RPC 交互流程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描述三层记忆（档案/会话/事件）与技能生命周期（PENDING→APPROVED→SUPERSEDED）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说明健康指数 HI 的五维构成、归一化方法与降级规则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解释加权线性退化模型、反事实推演与不确定性区间（Z95）的计算逻辑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说出多角色会诊的加权聚合与平票规则、独立 Evaluator 的职责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描述测试金字塔（单测/E2E/浏览器/混沌）与云边双后端（TiDB/SQLite）架构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13、14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KO10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说明可观测三件套（trace/metrics/logs）、模型版本治理与漂移检测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</w:tr>
    </w:tbl>
    <w:p>
      <w:pPr>
        <w:pStyle w:val="Heading3"/>
      </w:pPr>
      <w:r>
        <w:t>3.3 能力目标（CO）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能力目标（可观测行为）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支撑讲次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能将一段口语化业务抱怨，转写为含 ID、验收标准、追溯矩阵的需求规格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能绘制 C4 Context/Container 图并识别限界上下文与领域事件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能用真实指标计算五维 HI，并在数据缺失时正确触发降级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能注册工具（含 schema、副作用分级、超时与幂等设计）并接入统一执行入口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能实现/修改显式状态机循环，配置 max_turns、wall_time 熔断并输出可回放 trace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能为写操作设计"人工确认 + 双人复核"流程，并编写提示注入攻击用例验证防御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能实现符合 MCP 2025-03-26 的服务端，含工具白名单、资源读取与 SSRF 防护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能实现技能"提案—审批—生效—回滚"全链路，并证明未审批技能不可加载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能基于规则与包络谱输出带证据的诊断结论，并完成判据版本化发布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能拟合退化模型、执行反事实推演，并输出带上下界的预测区间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能组织四角色会诊、运行独立 Evaluator、生成含成本效益的方案卡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能设计并执行单测/E2E/浏览器测试，定位至少 1 个真实缺陷并写出可复现报告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能完成边缘站点注册、摘要上行与联邦查询，验证双后端一致性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能配置 OTel GenAI span、模型版本登记与漂移告警，并做 A2A 跨域调用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能按 42 项验收清单自证交付质量，完成 8 分钟答辩与复盘报告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</w:tr>
    </w:tbl>
    <w:p>
      <w:pPr>
        <w:pStyle w:val="Heading3"/>
      </w:pPr>
      <w:r>
        <w:t>3.4 素养目标（SO）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素养目标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评价方式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安全红线意识：永不向 PLC/DCS 下发控制指令，写操作必经人工确认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07 讲攻击测试 + 全过程一票否决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证据意识：结论必须附测点、时间窗、特征值、模型版本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10 讲证据链完整性评分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诚信意识：不伪造测试通过、不隐藏缺陷、不虚报指标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Stop Hook 演练 + 缺陷报告真实性核查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协作意识：能按角色交付、能接受交叉评审、能给出建设性意见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团队协作评分 + 互评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成本意识：理解 ¥5 万审批阈值、token/时长预算、ROI 测算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第 12 讲成本效益表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SO6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工匠精神：命名规范、注释解释"为什么"、文档与代码一致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代码评审 + 文档抽查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课程内容与学时分配</w:t>
      </w:r>
    </w:p>
    <w:p>
      <w:pPr>
        <w:pStyle w:val="Heading3"/>
      </w:pPr>
      <w:r>
        <w:t>4.1 模块与学时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模块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理论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实践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小计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占比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认知与规格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01–04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5.5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智能体内核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05–09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7.0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决策智能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8.5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工程化交付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13–16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12.0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8"/>
              </w:rPr>
              <w:t>合计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16 讲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64</w:t>
            </w:r>
          </w:p>
        </w:tc>
        <w:tc>
          <w:tcPr>
            <w:tcW w:type="dxa" w:w="1234"/>
          </w:tcPr>
          <w:p>
            <w:r/>
            <w:r>
              <w:rPr>
                <w:sz w:val="18"/>
              </w:rPr>
              <w:t>100%</w:t>
            </w:r>
          </w:p>
        </w:tc>
      </w:tr>
    </w:tbl>
    <w:p>
      <w:pPr>
        <w:pStyle w:val="Heading3"/>
      </w:pPr>
      <w:r>
        <w:t>4.2 逐讲内容与学时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主题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理论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实践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核心内容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从"预测更准"到"决策更优"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预测性维护价值链、ISO 13374、智能体四要素、岗位地图、团队组建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需求工程：把抱怨变成规格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EARS 句式、FR/NFR 编号、验收标准、RTM 追溯矩阵、需求评审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架构与领域：六功能块到限界上下文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C4 模型、事件风暴、DDD 聚合、领域事件、同步/异步边界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数据与特征：1 亿行到 5 维 HI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振动/温度/电流/峭度/趋势、归一化、基线 vs 阈值、数据不足降级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智能体解剖：Model + Harness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Harness 七组件、12 工具注册表、副作用分级、schema 设计、幂等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循环与熔断：显式状态机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状态机 IDLE→…→DONE/ESCALATE、max_turns、wall_time、trace 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权限与红线：¥5 万与提示注入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allow/ask/deny、双人复核、提示注入四类攻击、数据隔离区、宪法红线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协议与互操作：MCP 三原语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JSON-RPC、tools/resources/prompts、白名单、SSRF、审计日志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记忆与技能：Hermes 三层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档案/会话/事件三层、滚动摘要、技能审批管线、冻结与回滚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诊断与证据链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五维打分、包络谱轴承诊断、证据结构、判据版本化发布、误报治理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世界模型 L1：反事实推演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加权线性退化、半衰期、干预模拟、Z95 区间、null 返回条件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多角色会诊：四角色 + Evaluator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角色权重、平票裁决、一致性评分、方案卡、成本效益、人机共决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质量工程：测试金字塔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单测/E2E/浏览器/混沌、夹具、Mock 的边界、缺陷报告写法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云边部署：K3s + SQLite 双后端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边缘资源约束、SQLite WAL、方言翻译、站点注册、摘要上行、数据主权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可观测与治理：OTel/漂移/A2A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GenAI span、模型版本、双窗口 z 漂移、A2A Agent Card、成本看板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交付答辩：42 项验收与复盘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3.5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验收清单、交付包、8 分钟答辩、复盘四问、技能沉淀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学习情境设计（Lernsituation）</w:t>
      </w:r>
    </w:p>
    <w:p>
      <w:pPr>
        <w:ind w:left="360"/>
      </w:pPr>
      <w:r>
        <w:rPr>
          <w:i/>
          <w:color w:val="4A5158"/>
        </w:rPr>
        <w:t>每个学习情境 = 一个企业真实任务 + 一个可验收工件 + 一套行动六步。 情境描述用于课堂导入（PPT 第 4 页），任务书见 09_项目任务书/。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学习情境（企业原话/场景）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学生任务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工件（交付物）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"电机有点响，你们那个 AI 能不能提前告诉我要不要停机？"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组建交付团队，认领岗位，画出项目全景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团队章程 + 角色卡 + Kanban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"我要的不是报告，是能写进合同的验收条件"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把 3 句抱怨转成 10 条 FR + 5 条 NFR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需求规格 v0.1 + RTM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"这套系统到底分几块？坏了哪块会影响谁？"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事件风暴 + C4 建模 + 领域事件清单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C4 图 + 事件清单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"传感器缺一个，你凭什么还说设备正常？"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计算五维 HI，构造缺失维度的降级场景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 实验报告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"工具给模型用，出了事谁负责？"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注册 6 个工具，标注副作用与超时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工具注册表 + 分级表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"它为什么转了 8 圈还在转？"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实现状态机，制造"工具乒乓"并修复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状态机 + trace 回放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"模型被一句话骗去关告警，怎么办？"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设计权限矩阵，构造 4 类注入攻击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权限矩阵 + 攻击报告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"客户用自己的 Agent，怎么接我们的能力？"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实现 MCP Server 三原语 + 白名单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MCP manifest + 调用记录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"老师傅的经验怎么沉淀，又不让它乱来？"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走完技能提案→审批→生效→回滚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技能全链路记录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"误报太多，班组不信了"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输出带证据链的诊断，发布新版判据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诊断报告 + 判据发布单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"如果提前 7 天保养，能省多少？"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拟合退化曲线，做反事实推演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反事实报告（含区间）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"四个部门吵起来了，听谁的？"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组织四角色会诊 + 独立评审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 + 会诊记录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"测试都过了，为什么一上线就白屏？"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设计三层测试，抓 1 个真实缺陷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用例集 + 缺陷报告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"海外基地数据不能出厂，怎么管？"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部署边缘站点，注册并上行摘要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部署单 + 联邦联调记录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"模型悄悄变差了，谁发现的？"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配置漂移检测与告警，做 A2A 调用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治理看板 + 演练记录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"下周验收，你们能自证吗？"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 项自查 + 答辩 + 复盘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交付包 + 答辩 PPT + 复盘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教学组织与实施要求</w:t>
      </w:r>
    </w:p>
    <w:p>
      <w:pPr>
        <w:pStyle w:val="Heading3"/>
      </w:pPr>
      <w:r>
        <w:t>6.1 分组与角色</w:t>
      </w:r>
    </w:p>
    <w:p>
      <w:pPr>
        <w:pStyle w:val="ListBullet"/>
        <w:ind w:left="360"/>
      </w:pPr>
      <w:r>
        <w:rPr>
          <w:b w:val="0"/>
        </w:rPr>
        <w:t>4–5 人/组，</w:t>
      </w:r>
      <w:r>
        <w:rPr>
          <w:b/>
        </w:rPr>
        <w:t>组内 6 个岗位</w:t>
      </w:r>
      <w:r>
        <w:rPr>
          <w:b w:val="0"/>
        </w:rPr>
        <w:t>（可兼任）：项目经理、算法/数据、后端、前端/可视化、测试、安全与交付。</w:t>
      </w:r>
    </w:p>
    <w:p>
      <w:pPr>
        <w:pStyle w:val="ListBullet"/>
        <w:ind w:left="360"/>
      </w:pPr>
      <w:r>
        <w:rPr>
          <w:b w:val="0"/>
        </w:rPr>
        <w:t>第 6 讲、第 12 讲后各轮换一次角色，保证每人至少经历"开发 + 测试"两个视角。</w:t>
      </w:r>
    </w:p>
    <w:p>
      <w:pPr>
        <w:pStyle w:val="ListBullet"/>
        <w:ind w:left="360"/>
      </w:pPr>
      <w:r>
        <w:rPr>
          <w:b w:val="0"/>
        </w:rPr>
        <w:t>组内结对编程（Driver/Navigator），每 25 分钟交换。</w:t>
      </w:r>
    </w:p>
    <w:p>
      <w:pPr>
        <w:pStyle w:val="Heading3"/>
      </w:pPr>
      <w:r>
        <w:t>6.2 双导师制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职责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学时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学校主讲教师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规格、架构、内核、测试、评价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企业导师（AI/交付工程师）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需求评审、判据标定、会诊、边缘部署、答辩评委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12（独立主讲 8）</w:t>
            </w:r>
          </w:p>
        </w:tc>
      </w:tr>
    </w:tbl>
    <w:p>
      <w:pPr>
        <w:pStyle w:val="Heading3"/>
      </w:pPr>
      <w:r>
        <w:t>6.3 教学场所</w:t>
      </w:r>
    </w:p>
    <w:p>
      <w:pPr>
        <w:pStyle w:val="ListBullet"/>
        <w:ind w:left="360"/>
      </w:pPr>
      <w:r>
        <w:rPr>
          <w:b w:val="0"/>
        </w:rPr>
        <w:t>主场地：机房（48 座，双屏优先），支持分组围坐。</w:t>
      </w:r>
    </w:p>
    <w:p>
      <w:pPr>
        <w:pStyle w:val="ListBullet"/>
        <w:ind w:left="360"/>
      </w:pPr>
      <w:r>
        <w:rPr>
          <w:b w:val="0"/>
        </w:rPr>
        <w:t>副场地：企业现场/远程视频（第 14 讲边缘站点、第 16 讲答辩）。</w:t>
      </w:r>
    </w:p>
    <w:p>
      <w:pPr>
        <w:pStyle w:val="ListBullet"/>
        <w:ind w:left="360"/>
      </w:pPr>
      <w:r>
        <w:rPr>
          <w:b w:val="0"/>
        </w:rPr>
        <w:t xml:space="preserve">降级方案：无集群时用 docker-compose 单机版（见 </w:t>
      </w:r>
      <w:r>
        <w:rPr>
          <w:rFonts w:ascii="Consolas" w:hAnsi="Consolas"/>
          <w:b w:val="0"/>
          <w:sz w:val="19"/>
        </w:rPr>
        <w:t>05_实训环境与教学资源.md</w:t>
      </w:r>
      <w:r>
        <w:rPr>
          <w:b w:val="0"/>
        </w:rPr>
        <w:t xml:space="preserve"> §4）。</w:t>
      </w:r>
    </w:p>
    <w:p>
      <w:pPr>
        <w:pStyle w:val="Heading3"/>
      </w:pPr>
      <w:r>
        <w:t>6.4 教学要求</w:t>
      </w:r>
    </w:p>
    <w:p>
      <w:pPr>
        <w:pStyle w:val="ListNumber"/>
        <w:ind w:left="360"/>
      </w:pPr>
      <w:r>
        <w:rPr>
          <w:b/>
        </w:rPr>
        <w:t>每讲必有工件</w:t>
      </w:r>
      <w:r>
        <w:rPr>
          <w:b w:val="0"/>
        </w:rPr>
        <w:t>，当堂提交到小组 Git 仓库，未提交视为未完成。</w:t>
      </w:r>
    </w:p>
    <w:p>
      <w:pPr>
        <w:pStyle w:val="ListNumber"/>
        <w:ind w:left="360"/>
      </w:pPr>
      <w:r>
        <w:rPr>
          <w:b/>
        </w:rPr>
        <w:t>每讲必有验收</w:t>
      </w:r>
      <w:r>
        <w:rPr>
          <w:b w:val="0"/>
        </w:rPr>
        <w:t>，采用"换组交叉验收"（A 组验 B 组），验收单签字。</w:t>
      </w:r>
    </w:p>
    <w:p>
      <w:pPr>
        <w:pStyle w:val="ListNumber"/>
        <w:ind w:left="360"/>
      </w:pPr>
      <w:r>
        <w:rPr>
          <w:b/>
        </w:rPr>
        <w:t>安全红线前置</w:t>
      </w:r>
      <w:r>
        <w:rPr>
          <w:b w:val="0"/>
        </w:rPr>
        <w:t>：第 07 讲之前不做任何写操作演练；红线违规一次即课程不及格。</w:t>
      </w:r>
    </w:p>
    <w:p>
      <w:pPr>
        <w:pStyle w:val="ListNumber"/>
        <w:ind w:left="360"/>
      </w:pPr>
      <w:r>
        <w:rPr>
          <w:b/>
        </w:rPr>
        <w:t>禁止"演示型交付"</w:t>
      </w:r>
      <w:r>
        <w:rPr>
          <w:b w:val="0"/>
        </w:rPr>
        <w:t>：只截图不跑通、只写 PPT 不写代码的，过程分按 0 计。</w:t>
      </w:r>
    </w:p>
    <w:p>
      <w:pPr>
        <w:pStyle w:val="ListNumber"/>
        <w:ind w:left="360"/>
      </w:pPr>
      <w:r>
        <w:rPr>
          <w:b/>
        </w:rPr>
        <w:t>每讲设 8 分钟费曼时刻</w:t>
      </w:r>
      <w:r>
        <w:rPr>
          <w:b w:val="0"/>
        </w:rPr>
        <w:t>：学生用 90 秒把本讲核心讲给隔壁组（听众设定为老周），接不住追问当场回炉；讲不清的工件按「待改进」降一级。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课程考核与评价</w:t>
      </w:r>
    </w:p>
    <w:p>
      <w:pPr>
        <w:pStyle w:val="Heading3"/>
      </w:pPr>
      <w:r>
        <w:t>7.1 结构与比例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过程性 60%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工件作品集（16 项）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每讲工件按量表打分，取加权平均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团队协作与职业素养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组内互评 40% + 教师观察 40% + 企业导师评价 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阶段评审（3 次）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第 4/9/14 讲后，每次 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终结性 40%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交付物验收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42 项清单，按通过率折算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答辩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 分钟陈述 + 7 分钟问答，5 位评委（含企业）</w:t>
            </w:r>
          </w:p>
        </w:tc>
      </w:tr>
    </w:tbl>
    <w:p>
      <w:pPr>
        <w:pStyle w:val="Heading3"/>
      </w:pPr>
      <w:r>
        <w:t>7.2 及格与优秀</w:t>
      </w:r>
    </w:p>
    <w:p>
      <w:pPr>
        <w:pStyle w:val="ListBullet"/>
        <w:ind w:left="360"/>
      </w:pPr>
      <w:r>
        <w:rPr>
          <w:b/>
        </w:rPr>
        <w:t>及格</w:t>
      </w:r>
      <w:r>
        <w:rPr>
          <w:b w:val="0"/>
        </w:rPr>
        <w:t>：总分 ≥ 60，且 42 项验收清单通过率 ≥ 70%，且无安全红线违规。</w:t>
      </w:r>
    </w:p>
    <w:p>
      <w:pPr>
        <w:pStyle w:val="ListBullet"/>
        <w:ind w:left="360"/>
      </w:pPr>
      <w:r>
        <w:rPr>
          <w:b/>
        </w:rPr>
        <w:t>优秀</w:t>
      </w:r>
      <w:r>
        <w:rPr>
          <w:b w:val="0"/>
        </w:rPr>
        <w:t>：总分 ≥ 90，且通过率 ≥ 90%，且至少 1 项工件被选为"标杆工件"。</w:t>
      </w:r>
    </w:p>
    <w:p>
      <w:pPr>
        <w:pStyle w:val="ListBullet"/>
        <w:ind w:left="360"/>
      </w:pPr>
      <w:r>
        <w:rPr>
          <w:b/>
        </w:rPr>
        <w:t>一票否决</w:t>
      </w:r>
      <w:r>
        <w:rPr>
          <w:b w:val="0"/>
        </w:rPr>
        <w:t>：向 PLC/DCS 下发指令、伪造测试结果、隐瞒已知缺陷、泄露真实生产数据。</w:t>
      </w:r>
    </w:p>
    <w:p>
      <w:pPr>
        <w:pStyle w:val="Heading3"/>
      </w:pPr>
      <w:r>
        <w:t>7.3 评分量表</w:t>
      </w:r>
    </w:p>
    <w:p>
      <w:r>
        <w:rPr>
          <w:b w:val="0"/>
        </w:rPr>
        <w:t xml:space="preserve">6 维度 × 4 级，详见 </w:t>
      </w:r>
      <w:r>
        <w:rPr>
          <w:rFonts w:ascii="Consolas" w:hAnsi="Consolas"/>
          <w:b w:val="0"/>
          <w:color w:val="0B4F75"/>
          <w:sz w:val="19"/>
        </w:rPr>
        <w:t>04_考核评价与评分量表.md</w:t>
      </w:r>
      <w:r>
        <w:rPr>
          <w:b w:val="0"/>
        </w:rPr>
        <w:t>： 需求与规格 / 架构与设计 / 实现与工具 / 测试与质量 / 安全与合规 / 协作与表达。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教学资源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资源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主教材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自编活页式教材《AI 智能体工程化项目实战——基于谛听设备预测性维护平台》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本仓库 03/09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套 PPT（含讲稿备注）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slides/pptx/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任务书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 份可打印任务书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09_项目任务书/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案例库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真实代码索引、5 个真实缺陷复盘、2 起事故案例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11_项目案例库与代码导览.md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题库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180 题（选择/判断/简答/案例/编程）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10_题库与参考答案.md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上游工程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Diting-PdM 全量文档（48 份）+ 可运行代码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GitHub / Gitee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工具链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Python 3.13、Node 22、Git、Docker、kubectl、curl、pytest、Playwright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05_实训环境与教学资源.md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标准文本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GB/T 8567、GB/T 22239、GB/T 45654、ISO 13374、ISO 20816、ISO/IEC 42001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学校图书馆/标准全文数据库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师资要求</w:t>
      </w:r>
    </w:p>
    <w:p>
      <w:pPr>
        <w:pStyle w:val="Heading3"/>
      </w:pPr>
      <w:r>
        <w:t>9.1 学校主讲教师</w:t>
      </w:r>
    </w:p>
    <w:p>
      <w:pPr>
        <w:pStyle w:val="ListBullet"/>
        <w:ind w:left="360"/>
      </w:pPr>
      <w:r>
        <w:rPr>
          <w:b w:val="0"/>
        </w:rPr>
        <w:t>学历/职称：计算机/自动化类硕士及以上，讲师及以上（"双师型"优先）。</w:t>
      </w:r>
    </w:p>
    <w:p>
      <w:pPr>
        <w:pStyle w:val="ListBullet"/>
        <w:ind w:left="360"/>
      </w:pPr>
      <w:r>
        <w:rPr>
          <w:b w:val="0"/>
        </w:rPr>
        <w:t>能力：能独立部署 Python 服务与容器；能读懂并讲解 Harness/MCP 代码；有企业项目经历。</w:t>
      </w:r>
    </w:p>
    <w:p>
      <w:pPr>
        <w:pStyle w:val="ListBullet"/>
        <w:ind w:left="360"/>
      </w:pPr>
      <w:r>
        <w:rPr>
          <w:b w:val="0"/>
        </w:rPr>
        <w:t>教学能力：掌握行动导向教学法，能设计学习情境与评分量表。</w:t>
      </w:r>
    </w:p>
    <w:p>
      <w:pPr>
        <w:pStyle w:val="Heading3"/>
      </w:pPr>
      <w:r>
        <w:t>9.2 企业导师</w:t>
      </w:r>
    </w:p>
    <w:p>
      <w:pPr>
        <w:pStyle w:val="ListBullet"/>
        <w:ind w:left="360"/>
      </w:pPr>
      <w:r>
        <w:rPr>
          <w:b w:val="0"/>
        </w:rPr>
        <w:t>岗位：AI 应用/交付/运维工程师，3 年以上相关经验。</w:t>
      </w:r>
    </w:p>
    <w:p>
      <w:pPr>
        <w:pStyle w:val="ListBullet"/>
        <w:ind w:left="360"/>
      </w:pPr>
      <w:r>
        <w:rPr>
          <w:b w:val="0"/>
        </w:rPr>
        <w:t>能力：能讲清"现场为什么这么做"（判据标定、误报处理、边缘约束）。</w:t>
      </w:r>
    </w:p>
    <w:p>
      <w:pPr>
        <w:pStyle w:val="ListBullet"/>
        <w:ind w:left="360"/>
      </w:pPr>
      <w:r>
        <w:rPr>
          <w:b w:val="0"/>
        </w:rPr>
        <w:t>要求：授课前接受 1 次教学法短训（2 学时），明确"讲任务不讲产品"。</w:t>
      </w:r>
    </w:p>
    <w:p>
      <w:pPr>
        <w:pStyle w:val="Heading3"/>
      </w:pPr>
      <w:r>
        <w:t>9.3 师资配比</w:t>
      </w:r>
    </w:p>
    <w:p>
      <w:pPr>
        <w:pStyle w:val="ListBullet"/>
        <w:ind w:left="360"/>
      </w:pPr>
      <w:r>
        <w:rPr>
          <w:b w:val="0"/>
        </w:rPr>
        <w:t>主讲 1 人 + 助教 1 人（负责环境与巡场）；企业导师按 12 学时排入。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教学条件</w:t>
      </w:r>
    </w:p>
    <w:p>
      <w:pPr>
        <w:pStyle w:val="Heading3"/>
      </w:pPr>
      <w:r>
        <w:t>10.1 硬件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最低配置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建议配置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学生机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4C/8G/50G 可用磁盘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8C/16G/100G SSD，双屏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可访问校园网与互联网（用于依赖安装）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独立 VLAN + 集群内网访问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服务器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 台 8C/32G 实验服务器（docker-compose）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K3s 三节点或接入现有集群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打印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任务书/验收单打印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同左</w:t>
            </w:r>
          </w:p>
        </w:tc>
      </w:tr>
    </w:tbl>
    <w:p>
      <w:pPr>
        <w:pStyle w:val="Heading3"/>
      </w:pPr>
      <w:r>
        <w:t>10.2 软件</w:t>
      </w:r>
    </w:p>
    <w:p>
      <w:r>
        <w:rPr>
          <w:b w:val="0"/>
        </w:rPr>
        <w:t>Python 3.13 / Node 22 / Git 2.40+ / Docker 24+ / kubectl 1.28+ / curl / jq / VS Code； Python 包：litestar、granian、msgspec、numpy(&lt;2)、pymysql、pytest、httpx、python-pptx（教师端）。</w:t>
      </w:r>
    </w:p>
    <w:p>
      <w:pPr>
        <w:pStyle w:val="Heading3"/>
      </w:pPr>
      <w:r>
        <w:t>10.3 数据与账号</w:t>
      </w:r>
    </w:p>
    <w:p>
      <w:pPr>
        <w:pStyle w:val="ListBullet"/>
        <w:ind w:left="360"/>
      </w:pPr>
      <w:r>
        <w:rPr>
          <w:b w:val="0"/>
        </w:rPr>
        <w:t>脱敏样本数据（1200 台设备、90 天指标、20 组波形）由教师预置。</w:t>
      </w:r>
    </w:p>
    <w:p>
      <w:pPr>
        <w:pStyle w:val="ListBullet"/>
        <w:ind w:left="360"/>
      </w:pPr>
      <w:r>
        <w:rPr>
          <w:b w:val="0"/>
        </w:rPr>
        <w:t>学生使用</w:t>
      </w:r>
      <w:r>
        <w:rPr>
          <w:b/>
        </w:rPr>
        <w:t>只读账号</w:t>
      </w:r>
      <w:r>
        <w:rPr>
          <w:b w:val="0"/>
        </w:rPr>
        <w:t>访问演示环境；写操作仅在本地沙箱进行。</w:t>
      </w:r>
    </w:p>
    <w:p>
      <w:pPr>
        <w:pStyle w:val="ListBullet"/>
        <w:ind w:left="360"/>
      </w:pPr>
      <w:r>
        <w:rPr>
          <w:b w:val="0"/>
        </w:rPr>
        <w:t>企业真实数据不进课堂，课堂使用脱敏/合成数据（符合 ISO/IEC 42001 数据治理要求）。</w:t>
      </w:r>
    </w:p>
    <w:p>
      <w:pPr>
        <w:pStyle w:val="Heading3"/>
      </w:pPr>
      <w:r>
        <w:t>10.4 安全要求</w:t>
      </w:r>
    </w:p>
    <w:p>
      <w:pPr>
        <w:pStyle w:val="ListBullet"/>
        <w:ind w:left="360"/>
      </w:pPr>
      <w:r>
        <w:rPr>
          <w:b w:val="0"/>
        </w:rPr>
        <w:t>机房禁止直连生产网络；边缘演练使用隔离网段。</w:t>
      </w:r>
    </w:p>
    <w:p>
      <w:pPr>
        <w:pStyle w:val="ListBullet"/>
        <w:ind w:left="360"/>
      </w:pPr>
      <w:r>
        <w:rPr>
          <w:b w:val="0"/>
        </w:rPr>
        <w:t>所有演练脚本必须含"只读保护"开关，默认 dry-run。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11. 质量保障与持续改进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频率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做法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课堂观察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助教记录参与度、卡点、超时环节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工件抽检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每模块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 20% 抽检，核对"提交物 = 可运行"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学生评教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期中/期末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维度问卷（难度/收获/节奏/资源/教师）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企业反馈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期末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企业导师对"岗位适配度"打分，提出 3 条改进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课程迭代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更新上游项目数据（tools/sync_course.py）、替换过时案例、修订量表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达成度分析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按 CO1–CO15 计算达成度，&lt; 0.65 的指标进入改进清单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12. 与证书、竞赛、岗位的衔接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衔接对象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衔接方式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1+X 职业技能等级证书（人工智能技术应用相关，中级）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课程工件可作为证书"智能系统开发/数据处理"模块的实证材料；具体对应以当年证书标准为准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全国职业院校技能大赛（人工智能应用技术相关赛项）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13–16 讲的测试/部署/答辩训练可直接迁移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企业实习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16 讲交付包可作为实习面试作品集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德国双元制对标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完整行动模型、学习领域、双导师制，见 06_双元制本土化实施指南.md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附录 A · 能力矩阵（讲次 × 能力点）</w:t>
      </w:r>
    </w:p>
    <w:p>
      <w:pPr>
        <w:ind w:left="360"/>
      </w:pPr>
      <w:r>
        <w:rPr>
          <w:i/>
          <w:color w:val="4A5158"/>
        </w:rPr>
        <w:t>● 主要培养 ｜ ○ 涉及 ｜ 空白 未涉及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KO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CO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SO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认知层级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8"/>
              </w:rPr>
              <w:t>主要能力点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1,4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理解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场景理解、团队组建、岗位认知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需求转写、验收标准、追溯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架构建模、领域划分、事件识别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应用/分析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指标计算、降级设计、可解释性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1,6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工具设计、schema、副作用分级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状态机、熔断、可回放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1,5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分析/评价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权限设计、攻击验证、红线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协议实现、白名单、SSRF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09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记忆分层、技能治理、回滚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应用/评价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规则诊断、证据链、判据版本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拟合、反事实、区间估计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4,5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评价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会诊组织、评审、成本效益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3,6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分析/评价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测试设计、缺陷定位、复现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1,4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应用/分析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边缘部署、双后端、联邦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2,5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分析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可观测、漂移、跨域协作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全部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评价/创造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验收自证、表达、复盘</w:t>
            </w:r>
          </w:p>
        </w:tc>
      </w:tr>
    </w:tbl>
    <w:p>
      <w:pPr>
        <w:pStyle w:val="Heading2"/>
      </w:pPr>
      <w:r>
        <w:t>附录 B · 课程标准编制说明</w:t>
      </w:r>
    </w:p>
    <w:p>
      <w:pPr>
        <w:pStyle w:val="ListNumber"/>
        <w:ind w:left="360"/>
      </w:pPr>
      <w:r>
        <w:rPr>
          <w:b/>
        </w:rPr>
        <w:t>学时依据</w:t>
      </w:r>
      <w:r>
        <w:rPr>
          <w:b w:val="0"/>
        </w:rPr>
        <w:t xml:space="preserve">：按 16 周 × 4 学时排课，符合高职"理实一体化"课程连排惯例；若学校为 2 学时连排，可将每讲拆为 2 次（见 </w:t>
      </w:r>
      <w:r>
        <w:rPr>
          <w:rFonts w:ascii="Consolas" w:hAnsi="Consolas"/>
          <w:b w:val="0"/>
          <w:sz w:val="19"/>
        </w:rPr>
        <w:t>02_课程授课计划.md</w:t>
      </w:r>
      <w:r>
        <w:rPr>
          <w:b w:val="0"/>
        </w:rPr>
        <w:t xml:space="preserve"> §6 拆分方案）。</w:t>
      </w:r>
    </w:p>
    <w:p>
      <w:pPr>
        <w:pStyle w:val="ListNumber"/>
        <w:ind w:left="360"/>
      </w:pPr>
      <w:r>
        <w:rPr>
          <w:b/>
        </w:rPr>
        <w:t>内容取舍</w:t>
      </w:r>
      <w:r>
        <w:rPr>
          <w:b w:val="0"/>
        </w:rPr>
        <w:t>：不追求覆盖全部智能体技术（如多模态、强化学习微调），聚焦"工程化"这一岗位缺口；L2 神经世界模型仅作拓展阅读（第 11 讲"延伸"）。</w:t>
      </w:r>
    </w:p>
    <w:p>
      <w:pPr>
        <w:pStyle w:val="ListNumber"/>
        <w:ind w:left="360"/>
      </w:pPr>
      <w:r>
        <w:rPr>
          <w:b/>
        </w:rPr>
        <w:t>数据口径</w:t>
      </w:r>
      <w:r>
        <w:rPr>
          <w:b w:val="0"/>
        </w:rPr>
        <w:t xml:space="preserve">：课程标准中引用的项目指标（146 项单测、211 项浏览器测试、48 份文档、镜像 0.9.24）对应上游 commit </w:t>
      </w:r>
      <w:r>
        <w:rPr>
          <w:rFonts w:ascii="Consolas" w:hAnsi="Consolas"/>
          <w:b w:val="0"/>
          <w:sz w:val="19"/>
        </w:rPr>
        <w:t>f2b09af</w:t>
      </w:r>
      <w:r>
        <w:rPr>
          <w:b w:val="0"/>
        </w:rPr>
        <w:t>，随上游同步更新。</w:t>
      </w:r>
    </w:p>
    <w:p>
      <w:pPr>
        <w:pStyle w:val="ListNumber"/>
        <w:ind w:left="360"/>
      </w:pPr>
      <w:r>
        <w:rPr>
          <w:b/>
        </w:rPr>
        <w:t>修订记录</w:t>
      </w:r>
      <w:r>
        <w:rPr>
          <w:b w:val="0"/>
        </w:rPr>
        <w:t>：v1.0（2026-10-25）首次制定。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