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T11 · 反事实推演报告</w:t>
      </w:r>
    </w:p>
    <w:p>
      <w:pPr>
        <w:ind w:left="360"/>
      </w:pPr>
      <w:r>
        <w:rPr>
          <w:i/>
          <w:color w:val="4A5158"/>
        </w:rPr>
        <w:t>课程：AI 智能体工程化项目实战 ｜ 讲次：第 11 讲 ｜ 学时：4 ｜ 本讲分值：3.0 分 组别： ｜ 成员： ｜ 日期：</w:t>
      </w:r>
    </w:p>
    <w:p>
      <w:pPr>
        <w:pStyle w:val="Heading2"/>
      </w:pPr>
      <w:r>
        <w:t>一、委托背景（企业原话）</w:t>
      </w:r>
    </w:p>
    <w:p>
      <w:pPr>
        <w:ind w:left="360"/>
      </w:pPr>
      <w:r>
        <w:rPr>
          <w:i/>
          <w:color w:val="4A5158"/>
        </w:rPr>
        <w:t>生产问：如果第 7 天停机保养，能省多少？第一版答「预计延长 23 天」，被追问误差时答不出来。</w:t>
      </w:r>
    </w:p>
    <w:p>
      <w:pPr>
        <w:pStyle w:val="Heading2"/>
      </w:pPr>
      <w:r>
        <w:t>二、任务目标</w:t>
      </w:r>
    </w:p>
    <w:p>
      <w:pPr>
        <w:pStyle w:val="ListNumber"/>
        <w:ind w:left="360"/>
      </w:pPr>
      <w:r>
        <w:rPr>
          <w:b w:val="0"/>
        </w:rPr>
        <w:t>拟合加权线性退化模型</w:t>
      </w:r>
    </w:p>
    <w:p>
      <w:pPr>
        <w:pStyle w:val="ListNumber"/>
        <w:ind w:left="360"/>
      </w:pPr>
      <w:r>
        <w:rPr>
          <w:b w:val="0"/>
        </w:rPr>
        <w:t>执行反事实推演并输出区间</w:t>
      </w:r>
    </w:p>
    <w:p>
      <w:pPr>
        <w:pStyle w:val="ListNumber"/>
        <w:ind w:left="360"/>
      </w:pPr>
      <w:r>
        <w:rPr>
          <w:b w:val="0"/>
        </w:rPr>
        <w:t>正确判断何时必须返回「无法推演」</w:t>
      </w:r>
    </w:p>
    <w:p>
      <w:pPr>
        <w:pStyle w:val="Heading2"/>
      </w:pPr>
      <w:r>
        <w:t>三、交付物清单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序号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文件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反事实报告.md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假设、干预点、轨迹、区间、失效场景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区间图.png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含干预点标记与样本数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模型卡.md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适用边界与失效条件</w:t>
            </w:r>
          </w:p>
        </w:tc>
      </w:tr>
    </w:tbl>
    <w:p>
      <w:pPr>
        <w:pStyle w:val="Heading2"/>
      </w:pPr>
      <w:r>
        <w:t>四、约束条件</w:t>
      </w:r>
    </w:p>
    <w:p>
      <w:pPr>
        <w:pStyle w:val="ListBullet"/>
        <w:ind w:left="360"/>
      </w:pPr>
      <w:r>
        <w:rPr>
          <w:b w:val="0"/>
        </w:rPr>
        <w:t>所有预测必须带 lo/mean/hi</w:t>
      </w:r>
    </w:p>
    <w:p>
      <w:pPr>
        <w:pStyle w:val="ListBullet"/>
        <w:ind w:left="360"/>
      </w:pPr>
      <w:r>
        <w:rPr>
          <w:b w:val="0"/>
        </w:rPr>
        <w:t>样本 &lt;3 或无时间跨度必须返回 null</w:t>
      </w:r>
    </w:p>
    <w:p>
      <w:pPr>
        <w:pStyle w:val="ListBullet"/>
        <w:ind w:left="360"/>
      </w:pPr>
      <w:r>
        <w:rPr>
          <w:b w:val="0"/>
        </w:rPr>
        <w:t>必须写明「其他条件不变」假设</w:t>
      </w:r>
    </w:p>
    <w:p>
      <w:pPr>
        <w:pStyle w:val="Heading2"/>
      </w:pPr>
      <w:r>
        <w:t>五、实施步骤</w:t>
      </w:r>
    </w:p>
    <w:p>
      <w:pPr>
        <w:pStyle w:val="ListNumber"/>
        <w:ind w:left="360"/>
      </w:pPr>
      <w:r>
        <w:rPr>
          <w:b w:val="0"/>
        </w:rPr>
        <w:t>读 3 组 HI 序列并画散点（15 分钟）</w:t>
      </w:r>
    </w:p>
    <w:p>
      <w:pPr>
        <w:pStyle w:val="ListNumber"/>
        <w:ind w:left="360"/>
      </w:pPr>
      <w:r>
        <w:rPr>
          <w:b w:val="0"/>
        </w:rPr>
        <w:t>实现加权拟合（20 分钟）</w:t>
      </w:r>
    </w:p>
    <w:p>
      <w:pPr>
        <w:pStyle w:val="ListNumber"/>
        <w:ind w:left="360"/>
      </w:pPr>
      <w:r>
        <w:rPr>
          <w:b w:val="0"/>
        </w:rPr>
        <w:t>执行第 7 天保养反事实（20 分钟）</w:t>
      </w:r>
    </w:p>
    <w:p>
      <w:pPr>
        <w:pStyle w:val="ListNumber"/>
        <w:ind w:left="360"/>
      </w:pPr>
      <w:r>
        <w:rPr>
          <w:b w:val="0"/>
        </w:rPr>
        <w:t>判断 3 组是否返回 null（15 分钟）</w:t>
      </w:r>
    </w:p>
    <w:p>
      <w:pPr>
        <w:pStyle w:val="ListNumber"/>
        <w:ind w:left="360"/>
      </w:pPr>
      <w:r>
        <w:rPr>
          <w:b w:val="0"/>
        </w:rPr>
        <w:t>画区间图（15 分钟）</w:t>
      </w:r>
    </w:p>
    <w:p>
      <w:pPr>
        <w:pStyle w:val="ListNumber"/>
        <w:ind w:left="360"/>
      </w:pPr>
      <w:r>
        <w:rPr>
          <w:b w:val="0"/>
        </w:rPr>
        <w:t>写模型卡（15 分钟）</w:t>
      </w:r>
    </w:p>
    <w:p>
      <w:pPr>
        <w:pStyle w:val="Heading2"/>
      </w:pPr>
      <w:r>
        <w:t>六、验收标准（DoD）</w:t>
      </w:r>
    </w:p>
    <w:p>
      <w:pPr>
        <w:pStyle w:val="ListBullet"/>
        <w:ind w:left="360"/>
      </w:pPr>
      <w:r>
        <w:rPr>
          <w:b w:val="0"/>
        </w:rPr>
        <w:t>[ ] 所有预测均带 lo/mean/hi</w:t>
      </w:r>
    </w:p>
    <w:p>
      <w:pPr>
        <w:pStyle w:val="ListBullet"/>
        <w:ind w:left="360"/>
      </w:pPr>
      <w:r>
        <w:rPr>
          <w:b w:val="0"/>
        </w:rPr>
        <w:t>[ ] 干预后轨迹有重置且说明依据</w:t>
      </w:r>
    </w:p>
    <w:p>
      <w:pPr>
        <w:pStyle w:val="ListBullet"/>
        <w:ind w:left="360"/>
      </w:pPr>
      <w:r>
        <w:rPr>
          <w:b w:val="0"/>
        </w:rPr>
        <w:t>[ ] 三种 null 条件均正确触发</w:t>
      </w:r>
    </w:p>
    <w:p>
      <w:pPr>
        <w:pStyle w:val="ListBullet"/>
        <w:ind w:left="360"/>
      </w:pPr>
      <w:r>
        <w:rPr>
          <w:b w:val="0"/>
        </w:rPr>
        <w:t>[ ] 模型卡写明假设与失效场景</w:t>
      </w:r>
    </w:p>
    <w:p>
      <w:pPr>
        <w:pStyle w:val="ListBullet"/>
        <w:ind w:left="360"/>
      </w:pPr>
      <w:r>
        <w:rPr>
          <w:b w:val="0"/>
        </w:rPr>
        <w:t>[ ] 图上标注样本数与时间跨度</w:t>
      </w:r>
    </w:p>
    <w:p>
      <w:pPr>
        <w:pStyle w:val="Heading2"/>
      </w:pPr>
      <w:r>
        <w:t>七、评分（本讲）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评分点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权重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拟合正确性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反事实逻辑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不确定性表达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模型卡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15%</w:t>
            </w:r>
          </w:p>
        </w:tc>
      </w:tr>
    </w:tbl>
    <w:p>
      <w:pPr>
        <w:pStyle w:val="Heading2"/>
      </w:pPr>
      <w:r>
        <w:t>八、提交要求</w:t>
      </w:r>
    </w:p>
    <w:p>
      <w:pPr>
        <w:pStyle w:val="ListBullet"/>
        <w:ind w:left="360"/>
      </w:pPr>
      <w:r>
        <w:rPr>
          <w:b w:val="0"/>
        </w:rPr>
        <w:t xml:space="preserve">位置：小组仓库 </w:t>
      </w:r>
      <w:r>
        <w:rPr>
          <w:rFonts w:ascii="Consolas" w:hAnsi="Consolas"/>
          <w:b w:val="0"/>
          <w:sz w:val="19"/>
        </w:rPr>
        <w:t>artifacts/T11_反事实推演报告/</w:t>
      </w:r>
    </w:p>
    <w:p>
      <w:pPr>
        <w:pStyle w:val="ListBullet"/>
        <w:ind w:left="360"/>
      </w:pPr>
      <w:r>
        <w:rPr>
          <w:b w:val="0"/>
        </w:rPr>
        <w:t>命名：</w:t>
      </w:r>
      <w:r>
        <w:rPr>
          <w:rFonts w:ascii="Consolas" w:hAnsi="Consolas"/>
          <w:b w:val="0"/>
          <w:sz w:val="19"/>
        </w:rPr>
        <w:t>T11_反事实推演报告_第N组_v1</w:t>
      </w:r>
    </w:p>
    <w:p>
      <w:pPr>
        <w:pStyle w:val="ListBullet"/>
        <w:ind w:left="360"/>
      </w:pPr>
      <w:r>
        <w:rPr>
          <w:b w:val="0"/>
        </w:rPr>
        <w:t>截止：本讲课后 48 小时内（逾期 ×0.8，超过 1 周不计分）</w:t>
      </w:r>
    </w:p>
    <w:p>
      <w:pPr>
        <w:pStyle w:val="ListBullet"/>
        <w:ind w:left="360"/>
      </w:pPr>
      <w:r>
        <w:rPr>
          <w:b w:val="0"/>
        </w:rPr>
        <w:t xml:space="preserve">必写：同目录 </w:t>
      </w:r>
      <w:r>
        <w:rPr>
          <w:rFonts w:ascii="Consolas" w:hAnsi="Consolas"/>
          <w:b w:val="0"/>
          <w:sz w:val="19"/>
        </w:rPr>
        <w:t>README.md</w:t>
      </w:r>
      <w:r>
        <w:rPr>
          <w:b w:val="0"/>
        </w:rPr>
        <w:t>（做了什么、怎么验证、遗留问题）</w:t>
      </w:r>
    </w:p>
    <w:p>
      <w:pPr>
        <w:pStyle w:val="Heading2"/>
      </w:pPr>
      <w:r>
        <w:t>九、思考题</w:t>
      </w:r>
    </w:p>
    <w:p>
      <w:pPr>
        <w:pStyle w:val="ListNumber"/>
        <w:ind w:left="360"/>
      </w:pPr>
      <w:r>
        <w:rPr>
          <w:b w:val="0"/>
        </w:rPr>
        <w:t>为什么不用所有历史数据等权？</w:t>
      </w:r>
    </w:p>
    <w:p>
      <w:pPr>
        <w:pStyle w:val="ListNumber"/>
        <w:ind w:left="360"/>
      </w:pPr>
      <w:r>
        <w:rPr>
          <w:b w:val="0"/>
        </w:rPr>
        <w:t>区间越窄越好吗？</w:t>
      </w:r>
    </w:p>
    <w:p>
      <w:pPr>
        <w:pStyle w:val="ListNumber"/>
        <w:ind w:left="360"/>
      </w:pPr>
      <w:r>
        <w:rPr>
          <w:b w:val="0"/>
        </w:rPr>
        <w:t>样本只有 2 个点，能不能给结论？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