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AGENTS.md · 本仓库维护规则</w:t>
      </w:r>
    </w:p>
    <w:p>
      <w:pPr>
        <w:ind w:left="360"/>
      </w:pPr>
      <w:r>
        <w:rPr>
          <w:i/>
          <w:color w:val="4A5158"/>
        </w:rPr>
        <w:t>任何人（含 AI 助手）修改本仓库前，先读完这 8 条。 违反其中任何一条，修改一律回退。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这是「教学投影」，不是独立项目</w:t>
      </w:r>
    </w:p>
    <w:p>
      <w:r>
        <w:rPr>
          <w:b w:val="0"/>
        </w:rPr>
        <w:t xml:space="preserve">本课程的全部案例、代码、指标来自上游 </w:t>
      </w:r>
      <w:r>
        <w:rPr>
          <w:b/>
        </w:rPr>
        <w:t>Diting-PdM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b w:val="0"/>
        </w:rPr>
        <w:t>GitHub：https://github.com/tianqiongenze/diting-pdm</w:t>
      </w:r>
    </w:p>
    <w:p>
      <w:pPr>
        <w:pStyle w:val="ListBullet"/>
        <w:ind w:left="360"/>
      </w:pPr>
      <w:r>
        <w:rPr>
          <w:b w:val="0"/>
        </w:rPr>
        <w:t>Gitee：https://gitee.com/enze_tian_qiong/diting-pdm</w:t>
      </w:r>
    </w:p>
    <w:p>
      <w:r>
        <w:rPr>
          <w:b/>
        </w:rPr>
        <w:t>规则</w:t>
      </w:r>
      <w:r>
        <w:rPr>
          <w:b w:val="0"/>
        </w:rPr>
        <w:t>：上游任何变更（文档/代码/指标/事故），必须同步到本仓库对应位置。 不允许课堂讲旧数据，不允许编造上游没有的"案例"。</w:t>
      </w:r>
    </w:p>
    <w:p>
      <w:pPr>
        <w:pStyle w:val="Heading2"/>
      </w:pPr>
      <w:r>
        <w:t>2. 同步流程（每次上游更新后执行）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tools/sync_course.py --check     # 看变更、受影响讲次、事实漂移</w:t>
        <w:br/>
        <w:t>python tools/sync_course.py --apply     # 写记录 + 刷新快照 + 更新基线</w:t>
        <w:br/>
        <w:t># 按 PROJECT_UPDATES.md 的清单人工修订正文</w:t>
        <w:br/>
        <w:t>python tools/build_slides.py --only N   # 重建受影响课件</w:t>
        <w:br/>
        <w:t>python tools/verify_course.py           # 自检</w:t>
      </w:r>
    </w:p>
    <w:p>
      <w:pPr>
        <w:pStyle w:val="ListBullet"/>
        <w:ind w:left="360"/>
      </w:pPr>
      <w:r>
        <w:rPr>
          <w:b w:val="0"/>
        </w:rPr>
        <w:t>同步记录只追加，不修改历史行。</w:t>
      </w:r>
    </w:p>
    <w:p>
      <w:pPr>
        <w:pStyle w:val="ListBullet"/>
        <w:ind w:left="360"/>
      </w:pPr>
      <w:r>
        <w:rPr>
          <w:b w:val="0"/>
        </w:rPr>
        <w:t>事实漂移（测试数、文档数、镜像版本）</w:t>
      </w:r>
      <w:r>
        <w:rPr>
          <w:b/>
        </w:rPr>
        <w:t>必须人工核对</w:t>
      </w:r>
      <w:r>
        <w:rPr>
          <w:b w:val="0"/>
        </w:rPr>
        <w:t>，脚本不自动改正文。</w:t>
      </w:r>
    </w:p>
    <w:p>
      <w:pPr>
        <w:pStyle w:val="Heading2"/>
      </w:pPr>
      <w:r>
        <w:t>3. 事实必须可追溯</w:t>
      </w:r>
    </w:p>
    <w:p>
      <w:r>
        <w:rPr>
          <w:b w:val="0"/>
        </w:rPr>
        <w:t>任何数字（146 项单测、211 项浏览器、48 份文档、0.9.24）必须能指到上游文件。 写不清楚来源的数字，删掉。</w:t>
      </w:r>
    </w:p>
    <w:p>
      <w:pPr>
        <w:pStyle w:val="Heading2"/>
      </w:pPr>
      <w:r>
        <w:t>4. 教学语言优先</w:t>
      </w:r>
    </w:p>
    <w:p>
      <w:r>
        <w:rPr>
          <w:b w:val="0"/>
        </w:rPr>
        <w:t>正文是给教师和学生看的，不是给机器看的：</w:t>
      </w:r>
    </w:p>
    <w:p>
      <w:pPr>
        <w:pStyle w:val="ListBullet"/>
        <w:ind w:left="360"/>
      </w:pPr>
      <w:r>
        <w:rPr>
          <w:b w:val="0"/>
        </w:rPr>
        <w:t>一页 PPT ≤ 5 条要点，每条 ≤ 2 行；</w:t>
      </w:r>
    </w:p>
    <w:p>
      <w:pPr>
        <w:pStyle w:val="ListBullet"/>
        <w:ind w:left="360"/>
      </w:pPr>
      <w:r>
        <w:rPr>
          <w:b w:val="0"/>
        </w:rPr>
        <w:t>术语第一次出现必须解释；</w:t>
      </w:r>
    </w:p>
    <w:p>
      <w:pPr>
        <w:pStyle w:val="ListBullet"/>
        <w:ind w:left="360"/>
      </w:pPr>
      <w:r>
        <w:rPr>
          <w:b w:val="0"/>
        </w:rPr>
        <w:t>反例比正例重要，每个概念至少配 1 个反例。</w:t>
      </w:r>
    </w:p>
    <w:p>
      <w:pPr>
        <w:pStyle w:val="Heading2"/>
      </w:pPr>
      <w:r>
        <w:t>5. 课件由脚本生成，不手改 pptx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tools/build_slides.py            # 全部重建</w:t>
        <w:br/>
        <w:t>python tools/build_slides.py --only 7   # 只重建第 7 讲</w:t>
      </w:r>
    </w:p>
    <w:p>
      <w:r>
        <w:rPr>
          <w:b w:val="0"/>
        </w:rPr>
        <w:t xml:space="preserve">内容源在 </w:t>
      </w:r>
      <w:r>
        <w:rPr>
          <w:rFonts w:ascii="Consolas" w:hAnsi="Consolas"/>
          <w:b w:val="0"/>
          <w:color w:val="0B4F75"/>
          <w:sz w:val="19"/>
        </w:rPr>
        <w:t>tools/src/content_m*.py</w:t>
      </w:r>
      <w:r>
        <w:rPr>
          <w:b w:val="0"/>
        </w:rPr>
        <w:t>。手改 pptx 会在下次重建时被覆盖。</w:t>
      </w:r>
    </w:p>
    <w:p>
      <w:pPr>
        <w:pStyle w:val="Heading2"/>
      </w:pPr>
      <w:r>
        <w:t>6. 数据与合规</w:t>
      </w:r>
    </w:p>
    <w:p>
      <w:pPr>
        <w:pStyle w:val="ListBullet"/>
        <w:ind w:left="360"/>
      </w:pPr>
      <w:r>
        <w:rPr>
          <w:b w:val="0"/>
        </w:rPr>
        <w:t>课堂只用脱敏/合成数据；</w:t>
      </w:r>
    </w:p>
    <w:p>
      <w:pPr>
        <w:pStyle w:val="ListBullet"/>
        <w:ind w:left="360"/>
      </w:pPr>
      <w:r>
        <w:rPr>
          <w:b w:val="0"/>
        </w:rPr>
        <w:t>不得写入企业真实设备编号、工艺参数、人名；</w:t>
      </w:r>
    </w:p>
    <w:p>
      <w:pPr>
        <w:pStyle w:val="ListBullet"/>
        <w:ind w:left="360"/>
      </w:pPr>
      <w:r>
        <w:rPr>
          <w:b w:val="0"/>
        </w:rPr>
        <w:t xml:space="preserve">不得把上游 </w:t>
      </w:r>
      <w:r>
        <w:rPr>
          <w:rFonts w:ascii="Consolas" w:hAnsi="Consolas"/>
          <w:b w:val="0"/>
          <w:sz w:val="19"/>
        </w:rPr>
        <w:t>docs/28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docs/29</w:t>
      </w:r>
      <w:r>
        <w:rPr>
          <w:b w:val="0"/>
        </w:rPr>
        <w:t xml:space="preserve"> 事故报告中的敏感细节原样搬进课件（只讲教训，不讲可复现的攻击细节）。</w:t>
      </w:r>
    </w:p>
    <w:p>
      <w:pPr>
        <w:pStyle w:val="Heading2"/>
      </w:pPr>
      <w:r>
        <w:t>7. 提交规范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[类型] 简述</w:t>
        <w:br/>
        <w:br/>
        <w:t>类型：docs / slides / tools / sync / fix</w:t>
        <w:br/>
        <w:t>示例：[sync] 上游 f2b09af → 3a1c2d：更新第 13 讲缺陷案例</w:t>
      </w:r>
    </w:p>
    <w:p>
      <w:pPr>
        <w:pStyle w:val="Heading2"/>
      </w:pPr>
      <w:r>
        <w:t>8. 完成定义（DoD）</w:t>
      </w:r>
    </w:p>
    <w:p>
      <w:r>
        <w:rPr>
          <w:b w:val="0"/>
        </w:rPr>
        <w:t>一次修改算完成，必须同时满足：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rFonts w:ascii="Consolas" w:hAnsi="Consolas"/>
          <w:b w:val="0"/>
          <w:sz w:val="19"/>
        </w:rPr>
        <w:t>python tools/verify_course.py</w:t>
      </w:r>
      <w:r>
        <w:rPr>
          <w:b w:val="0"/>
        </w:rPr>
        <w:t xml:space="preserve"> 通过</w:t>
      </w:r>
    </w:p>
    <w:p>
      <w:pPr>
        <w:pStyle w:val="ListBullet"/>
        <w:ind w:left="360"/>
      </w:pPr>
      <w:r>
        <w:rPr>
          <w:b w:val="0"/>
        </w:rPr>
        <w:t>[ ] 受影响的课件已重建</w:t>
      </w:r>
    </w:p>
    <w:p>
      <w:pPr>
        <w:pStyle w:val="ListBullet"/>
        <w:ind w:left="360"/>
      </w:pPr>
      <w:r>
        <w:rPr>
          <w:b w:val="0"/>
        </w:rPr>
        <w:t>[ ] 若涉及上游事实，</w:t>
      </w:r>
      <w:r>
        <w:rPr>
          <w:rFonts w:ascii="Consolas" w:hAnsi="Consolas"/>
          <w:b w:val="0"/>
          <w:sz w:val="19"/>
        </w:rPr>
        <w:t>PROJECT_UPDATES.md</w:t>
      </w:r>
      <w:r>
        <w:rPr>
          <w:b w:val="0"/>
        </w:rPr>
        <w:t xml:space="preserve"> 有对应记录</w:t>
      </w:r>
    </w:p>
    <w:p>
      <w:pPr>
        <w:pStyle w:val="ListBullet"/>
        <w:ind w:left="360"/>
      </w:pPr>
      <w:r>
        <w:rPr>
          <w:b w:val="0"/>
        </w:rPr>
        <w:t>[ ] 新增/修改的文档链接可达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