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24 · Pulsar 打通 + 定时备份 + 方案卡闭环 + 看板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DT-PdM-24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v0.6.6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测试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E2E 53/53 通过；单测 72 项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Pulsar：精准定位与彻底解决</w:t>
      </w:r>
    </w:p>
    <w:p>
      <w:pPr>
        <w:pStyle w:val="Heading3"/>
      </w:pPr>
      <w:r>
        <w:t>1.1 定位过程（四层递进，不是猜）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发现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curl /ws/v2/producer/... → 404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表面：REST 生产者路径不通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解包 pulsar-websocket-4.0.5.jar，grep 出 ws/v2/producer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jar 里有该 servlet，非版本缺失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netstat -tlnp → 只监听 8080/6650，8000 未起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WebSocket 服务没运行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 Pod 启动命令：bin/pulsar broker；webSocketServiceEnabled=true 写在 standalone.conf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根因：broker 模式不启动 WebSocket 服务</w:t>
            </w:r>
          </w:p>
        </w:tc>
      </w:tr>
    </w:tbl>
    <w:p>
      <w:pPr>
        <w:pStyle w:val="Heading3"/>
      </w:pPr>
      <w:r>
        <w:t>1.2 但真正卡住我们的不是这个</w:t>
      </w:r>
    </w:p>
    <w:p>
      <w:r>
        <w:rPr>
          <w:b w:val="0"/>
        </w:rPr>
        <w:t xml:space="preserve">继续排查时在 Pod 内直连 6650 发布，报 </w:t>
      </w:r>
      <w:r>
        <w:rPr>
          <w:rFonts w:ascii="Consolas" w:hAnsi="Consolas"/>
          <w:b w:val="0"/>
          <w:color w:val="0B4F75"/>
          <w:sz w:val="19"/>
        </w:rPr>
        <w:t>InvalidTopicName</w:t>
      </w:r>
      <w:r>
        <w:rPr>
          <w:b w:val="0"/>
        </w:rPr>
        <w:t>。两层问题：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真相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topic 名 diagnosis.events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topic 名不允许点号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改 diagnosis-events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persistent/pdm/...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Python 客户端要求带 scheme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改 persistent://pdm/...</w:t>
            </w:r>
          </w:p>
        </w:tc>
      </w:tr>
    </w:tbl>
    <w:p>
      <w:pPr>
        <w:pStyle w:val="Heading3"/>
      </w:pPr>
      <w:r>
        <w:t>1.3 最终方案</w:t>
      </w:r>
    </w:p>
    <w:p>
      <w:r>
        <w:rPr>
          <w:b w:val="0"/>
        </w:rPr>
        <w:t>不走 REST producer（broker 模式没起 WebSocket 服务），改走</w:t>
      </w:r>
      <w:r>
        <w:rPr>
          <w:b/>
        </w:rPr>
        <w:t>二进制协议 6650</w:t>
      </w:r>
      <w:r>
        <w:rPr>
          <w:b w:val="0"/>
        </w:rPr>
        <w:t>——这也是 Pulsar 官方推荐的生产集成方式，吞吐更高、支持分区键。</w:t>
      </w:r>
    </w:p>
    <w:p>
      <w:r>
        <w:rPr>
          <w:b w:val="0"/>
        </w:rPr>
        <w:t>配套改造：</w:t>
      </w:r>
    </w:p>
    <w:p>
      <w:pPr>
        <w:pStyle w:val="ListBullet"/>
        <w:ind w:left="360"/>
      </w:pPr>
      <w:r>
        <w:rPr>
          <w:b w:val="0"/>
        </w:rPr>
        <w:t xml:space="preserve">依赖层从 alpine（musl）迁到 </w:t>
      </w:r>
      <w:r>
        <w:rPr>
          <w:rFonts w:ascii="Consolas" w:hAnsi="Consolas"/>
          <w:b w:val="0"/>
          <w:sz w:val="19"/>
        </w:rPr>
        <w:t>python:3.11-slim</w:t>
      </w:r>
      <w:r>
        <w:rPr>
          <w:b w:val="0"/>
        </w:rPr>
        <w:t xml:space="preserve">（glibc），装上 </w:t>
      </w:r>
      <w:r>
        <w:rPr>
          <w:rFonts w:ascii="Consolas" w:hAnsi="Consolas"/>
          <w:b w:val="0"/>
          <w:sz w:val="19"/>
        </w:rPr>
        <w:t>pulsar-client</w:t>
      </w:r>
    </w:p>
    <w:p>
      <w:pPr>
        <w:pStyle w:val="ListBullet"/>
        <w:ind w:left="360"/>
      </w:pPr>
      <w:r>
        <w:rPr>
          <w:rFonts w:ascii="Consolas" w:hAnsi="Consolas"/>
          <w:b w:val="0"/>
          <w:sz w:val="19"/>
        </w:rPr>
        <w:t>events.py</w:t>
      </w:r>
      <w:r>
        <w:rPr>
          <w:b w:val="0"/>
        </w:rPr>
        <w:t xml:space="preserve"> 新增 </w:t>
      </w:r>
      <w:r>
        <w:rPr>
          <w:rFonts w:ascii="Consolas" w:hAnsi="Consolas"/>
          <w:b w:val="0"/>
          <w:sz w:val="19"/>
        </w:rPr>
        <w:t>PulsarTransport</w:t>
      </w:r>
      <w:r>
        <w:rPr>
          <w:b w:val="0"/>
        </w:rPr>
        <w:t xml:space="preserve">，与 </w:t>
      </w:r>
      <w:r>
        <w:rPr>
          <w:rFonts w:ascii="Consolas" w:hAnsi="Consolas"/>
          <w:b w:val="0"/>
          <w:sz w:val="19"/>
        </w:rPr>
        <w:t>RedisStreamTransport</w:t>
      </w:r>
      <w:r>
        <w:rPr>
          <w:b w:val="0"/>
        </w:rPr>
        <w:t xml:space="preserve"> 并列，</w:t>
      </w:r>
      <w:r>
        <w:rPr>
          <w:b/>
        </w:rPr>
        <w:t>传输层可切换</w:t>
      </w:r>
    </w:p>
    <w:p>
      <w:pPr>
        <w:pStyle w:val="ListBullet"/>
        <w:ind w:left="360"/>
      </w:pPr>
      <w:r>
        <w:rPr>
          <w:b w:val="0"/>
        </w:rPr>
        <w:t>topic：</w:t>
      </w:r>
      <w:r>
        <w:rPr>
          <w:rFonts w:ascii="Consolas" w:hAnsi="Consolas"/>
          <w:b w:val="0"/>
          <w:sz w:val="19"/>
        </w:rPr>
        <w:t>persistent://pdm/&lt;tenant&gt;/diagnosis-events</w:t>
      </w:r>
      <w:r>
        <w:rPr>
          <w:b w:val="0"/>
        </w:rPr>
        <w:t>（自动分区）</w:t>
      </w:r>
    </w:p>
    <w:p>
      <w:pPr>
        <w:pStyle w:val="Heading3"/>
      </w:pPr>
      <w:r>
        <w:t>1.4 实测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T10.1 传输层为 Pulsar — pulsar        ✅</w:t>
        <w:br/>
        <w:t>T10.2 Pulsar 收到消息 — msgInCounter=87  ✅</w:t>
      </w:r>
    </w:p>
    <w:p>
      <w:r>
        <w:rPr>
          <w:rFonts w:ascii="Consolas" w:hAnsi="Consolas"/>
          <w:b w:val="0"/>
          <w:color w:val="0B4F75"/>
          <w:sz w:val="19"/>
        </w:rPr>
        <w:t>/events/stats</w:t>
      </w:r>
      <w:r>
        <w:rPr>
          <w:b w:val="0"/>
        </w:rPr>
        <w:t xml:space="preserve"> 现在返回 </w:t>
      </w:r>
      <w:r>
        <w:rPr>
          <w:rFonts w:ascii="Consolas" w:hAnsi="Consolas"/>
          <w:b w:val="0"/>
          <w:color w:val="0B4F75"/>
          <w:sz w:val="19"/>
        </w:rPr>
        <w:t>{"transport": "pulsar", "enabled": true}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定时备份（CronJob）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调度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 2 * * *（每天 02:00，生产低谷）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 BACKUP DATABASE → S3（MinIO）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s3://pdm-backup/full-YYYYmmdd-HHMMSS（带时间戳，一天可多次）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1/1 Completed，4.29 GB / 59.2s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保留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保留 7 份日备（日志提示应清理更早的）</w:t>
            </w:r>
          </w:p>
        </w:tc>
      </w:tr>
    </w:tbl>
    <w:p>
      <w:r>
        <w:rPr>
          <w:b/>
        </w:rPr>
        <w:t>踩坑</w:t>
      </w:r>
      <w:r>
        <w:rPr>
          <w:b w:val="0"/>
        </w:rPr>
        <w:t xml:space="preserve">：首跑报 </w:t>
      </w:r>
      <w:r>
        <w:rPr>
          <w:rFonts w:ascii="Consolas" w:hAnsi="Consolas"/>
          <w:b w:val="0"/>
          <w:color w:val="0B4F75"/>
          <w:sz w:val="19"/>
        </w:rPr>
        <w:t>backup meta file exists</w:t>
      </w:r>
      <w:r>
        <w:rPr>
          <w:b w:val="0"/>
        </w:rPr>
        <w:t>——当天已有同名目录。改为时间戳目录后解决。</w:t>
      </w:r>
    </w:p>
    <w:p>
      <w:pPr>
        <w:ind w:left="360"/>
      </w:pPr>
      <w:r>
        <w:rPr>
          <w:i/>
          <w:color w:val="4A5158"/>
        </w:rPr>
        <w:t>保留策略目前只是日志提示，自动清理（CronJob 清理 + 保留策略）仍是待办。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方案卡工单闭环</w:t>
      </w:r>
    </w:p>
    <w:p>
      <w:pPr>
        <w:pStyle w:val="Heading3"/>
      </w:pPr>
      <w:r>
        <w:t>3.1 流程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POST /v1/consult → 生成方案卡 + 落库 recommendation_card (PENDING)</w:t>
        <w:br/>
        <w:t>POST /v1/cards/{id}/confirm  {role, user_id, decision}</w:t>
        <w:br/>
        <w:t xml:space="preserve">    ├─ 单角色确认 → PENDING + missing:[剩余角色]</w:t>
        <w:br/>
        <w:t xml:space="preserve">    ├─ 角色齐备   → CONFIRMED</w:t>
        <w:br/>
        <w:t xml:space="preserve">    ├─ reject     → REJECTED</w:t>
        <w:br/>
        <w:t xml:space="preserve">    └─ 重复确认   → 409 already finalized</w:t>
        <w:br/>
        <w:t>GET  /v1/cards   → 列表（含状态）</w:t>
      </w:r>
    </w:p>
    <w:p>
      <w:pPr>
        <w:pStyle w:val="Heading3"/>
      </w:pPr>
      <w:r>
        <w:t>3.2 实测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c1 maintenance_supervisor → PENDING, missing=[equipment_manager]</w:t>
        <w:br/>
        <w:t>c2 equipment_manager      → CONFIRMED</w:t>
        <w:br/>
        <w:t>c3 重复确认                → 409 card already finalized</w:t>
        <w:br/>
        <w:t>c4 不存在卡片              → 409 card not found</w:t>
      </w:r>
    </w:p>
    <w:p>
      <w:pPr>
        <w:pStyle w:val="Heading3"/>
      </w:pPr>
      <w:r>
        <w:t>3.3 过程中修的 5 个问题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根因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500 on confirm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confirm_id NOT NULL 无默认 → 代码生成 uuid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仍 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actor NOT NULL 无默认 → 显式赋值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仍 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action NOT NULL 无默认 → 显式赋值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仍 500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我的字符串替换留下嵌套 cur.execute( → 修正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重复确认 500 而非 409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ValueError 在线程内抛出被 Litestar 吞成 500 → 移到 async 侧捕获</w:t>
            </w:r>
          </w:p>
        </w:tc>
      </w:tr>
    </w:tbl>
    <w:p>
      <w:pPr>
        <w:ind w:left="360"/>
      </w:pPr>
      <w:r>
        <w:rPr>
          <w:i/>
          <w:color w:val="4A5158"/>
        </w:rPr>
        <w:t>教训：DESC 一遍看全 NOT NULL 无默认列，比逐个报错快得多。</w:t>
      </w:r>
    </w:p>
    <w:p>
      <w:pPr>
        <w:pStyle w:val="Heading3"/>
      </w:pPr>
      <w:r>
        <w:t>3.4 迁移</w:t>
      </w:r>
    </w:p>
    <w:p>
      <w:r>
        <w:rPr>
          <w:b w:val="0"/>
        </w:rPr>
        <w:t xml:space="preserve">新增 </w:t>
      </w:r>
      <w:r>
        <w:rPr>
          <w:rFonts w:ascii="Consolas" w:hAnsi="Consolas"/>
          <w:b w:val="0"/>
          <w:color w:val="0B4F75"/>
          <w:sz w:val="19"/>
        </w:rPr>
        <w:t>db/tidb/004_card_lifecycle.sql</w:t>
      </w:r>
      <w:r>
        <w:rPr>
          <w:b w:val="0"/>
        </w:rPr>
        <w:t xml:space="preserve">：给 </w:t>
      </w:r>
      <w:r>
        <w:rPr>
          <w:rFonts w:ascii="Consolas" w:hAnsi="Consolas"/>
          <w:b w:val="0"/>
          <w:color w:val="0B4F75"/>
          <w:sz w:val="19"/>
        </w:rPr>
        <w:t>recommendation_card</w:t>
      </w:r>
      <w:r>
        <w:rPr>
          <w:b w:val="0"/>
        </w:rPr>
        <w:t xml:space="preserve"> 加 </w:t>
      </w:r>
      <w:r>
        <w:rPr>
          <w:rFonts w:ascii="Consolas" w:hAnsi="Consolas"/>
          <w:b w:val="0"/>
          <w:color w:val="0B4F75"/>
          <w:sz w:val="19"/>
        </w:rPr>
        <w:t>conclusion/confidence/economics/verdict/risk_level/required_roles</w:t>
      </w:r>
      <w:r>
        <w:rPr>
          <w:b w:val="0"/>
        </w:rPr>
        <w:t xml:space="preserve">，给 </w:t>
      </w:r>
      <w:r>
        <w:rPr>
          <w:rFonts w:ascii="Consolas" w:hAnsi="Consolas"/>
          <w:b w:val="0"/>
          <w:color w:val="0B4F75"/>
          <w:sz w:val="19"/>
        </w:rPr>
        <w:t>card_confirmation</w:t>
      </w:r>
      <w:r>
        <w:rPr>
          <w:b w:val="0"/>
        </w:rPr>
        <w:t xml:space="preserve"> 加 </w:t>
      </w:r>
      <w:r>
        <w:rPr>
          <w:rFonts w:ascii="Consolas" w:hAnsi="Consolas"/>
          <w:b w:val="0"/>
          <w:color w:val="0B4F75"/>
          <w:sz w:val="19"/>
        </w:rPr>
        <w:t>user_id/decision/comment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前端看板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形式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单文件 HTML（原生 JS，无构建）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ConfigMap pdm-dashboard 挂载到 /app/static，由现有服务承载（不增镜像）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http://10.167.2.175:32231/pdm-api/dashboard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KPI 卡（红/橙/黄计数、待确认卡片、事件传输）· 热点设备表 · 方案卡列表+一键确认 · 诊断结果（5 维分解表）· 操作日志</w:t>
            </w:r>
          </w:p>
        </w:tc>
      </w:tr>
    </w:tbl>
    <w:p>
      <w:r>
        <w:rPr>
          <w:b/>
        </w:rPr>
        <w:t>踩坑</w:t>
      </w:r>
      <w:r>
        <w:rPr>
          <w:b w:val="0"/>
        </w:rPr>
        <w:t>：</w:t>
      </w:r>
      <w:r>
        <w:rPr>
          <w:rFonts w:ascii="Consolas" w:hAnsi="Consolas"/>
          <w:b w:val="0"/>
          <w:color w:val="0B4F75"/>
          <w:sz w:val="19"/>
        </w:rPr>
        <w:t>__file__</w:t>
      </w:r>
      <w:r>
        <w:rPr>
          <w:b w:val="0"/>
        </w:rPr>
        <w:t xml:space="preserve"> 在 </w:t>
      </w:r>
      <w:r>
        <w:rPr>
          <w:rFonts w:ascii="Consolas" w:hAnsi="Consolas"/>
          <w:b w:val="0"/>
          <w:color w:val="0B4F75"/>
          <w:sz w:val="19"/>
        </w:rPr>
        <w:t>/app/app/server.py</w:t>
      </w:r>
      <w:r>
        <w:rPr>
          <w:b w:val="0"/>
        </w:rPr>
        <w:t xml:space="preserve">，静态目录在 </w:t>
      </w:r>
      <w:r>
        <w:rPr>
          <w:rFonts w:ascii="Consolas" w:hAnsi="Consolas"/>
          <w:b w:val="0"/>
          <w:color w:val="0B4F75"/>
          <w:sz w:val="19"/>
        </w:rPr>
        <w:t>/app/static</w:t>
      </w:r>
      <w:r>
        <w:rPr>
          <w:b w:val="0"/>
        </w:rPr>
        <w:t xml:space="preserve">，需 </w:t>
      </w:r>
      <w:r>
        <w:rPr>
          <w:rFonts w:ascii="Consolas" w:hAnsi="Consolas"/>
          <w:b w:val="0"/>
          <w:color w:val="0B4F75"/>
          <w:sz w:val="19"/>
        </w:rPr>
        <w:t>dirname(dirname(__file__))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当前系统全貌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入口  Ingress /pdm-api → python-diagnosis ×2（:0.6.6, glibc）</w:t>
        <w:br/>
        <w:t xml:space="preserve">      /healthz /version /v1/diagnose /v1/consult /v1/cards /v1/cards/{id}/confirm</w:t>
        <w:br/>
        <w:t xml:space="preserve">      /mcp /warmup /cache/stats /events/stats /dashboard</w:t>
        <w:br/>
        <w:t>事件  CloudEvents → Pulsar persistent://pdm/&lt;tenant&gt;/diagnosis-events（分区）</w:t>
        <w:br/>
        <w:t xml:space="preserve">      降级链：pulsar → redis → none（可用性优先）</w:t>
        <w:br/>
        <w:t>投影  go-eventpipe（Go, 8.33MB distroless）→ read_asset_health</w:t>
        <w:br/>
        <w:t>数据  TiDB（PD3/TiKV3/TiDB2/TiFlash1）· 1 亿行 · 18 表 + 004 迁移</w:t>
        <w:br/>
        <w:t>备份  CronJob 每日 02:00 → MinIO pdm-backup（实测 4.29GB/59.2s）</w:t>
      </w:r>
    </w:p>
    <w:p>
      <w:pPr>
        <w:pStyle w:val="Heading2"/>
      </w:pPr>
      <w:r>
        <w:t>6. 仍未完成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备份自动清理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7 份目前只是日志提示，需 CronJob 清理旧目录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Java 资产/知识/集成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 JDK；Nacos 已就绪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Operator 迁移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可选，需 ~5h 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看板需鉴权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当前无登录，仅适合内网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消费者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Go 投影器仍读 Redis；应改读 Pulsar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