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34 · 前端设计审查与改版方案</w:t>
      </w:r>
    </w:p>
    <w:p>
      <w:pPr>
        <w:ind w:left="360"/>
      </w:pPr>
      <w:r>
        <w:rPr>
          <w:i/>
          <w:color w:val="4A5158"/>
        </w:rPr>
        <w:t>审查视角：互联网大厂高级美工（视觉设计 + 设计系统） 审查对象：impl/deploy/k8s/dashboard-index.html（当前线上看板） 审查方式：无头浏览器 1600×1000 实拍 + 计算样式提取 + 代码结构分析 结论：结构性问题 10 项，需重做而非微调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一、审查证据</w:t>
      </w:r>
    </w:p>
    <w:p>
      <w:pPr>
        <w:pStyle w:val="Heading3"/>
      </w:pPr>
      <w:r>
        <w:t>1.1 现状量化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设计变量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 个颜色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无字号/间距/圆角/阴影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组件类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 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无按钮体系、无徽章体系、无空状态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页面总高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1500px（1600 宽视口）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首屏只看到表格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空面板占比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 = 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趋势/诊断/日志全空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无数据行占比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15/20 = 75%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"未评价" + "-" + 空条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图表数量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仅一条 4px 细进度条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导航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单页 header，无法扩展</w:t>
            </w:r>
          </w:p>
        </w:tc>
      </w:tr>
    </w:tbl>
    <w:p>
      <w:pPr>
        <w:pStyle w:val="Heading3"/>
      </w:pPr>
      <w:r>
        <w:t>1.2 首屏实际观感（问题集中区）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┌─────────────────────────────────────────────────┐</w:t>
        <w:br/>
        <w:t>│ 谛听 PdM · 设备健康看板    v0.2.0  事件pulsar  [site-a] [输入框] [诊断][会诊][刷新][预热] │  ← 一行挤 8 个元素</w:t>
        <w:br/>
        <w:t>├─────────────────────────────────────────────────┤</w:t>
        <w:br/>
        <w:t>│ [关注设备 20] [红色 1] [橙色 0] [黄色 1] [待确认 2] [事件传输 pulsar] │  ← 6 卡同权重，"pulsar" 是文字混在数字里</w:t>
        <w:br/>
        <w:t>├─────────────────────────────────────────────────┤</w:t>
        <w:br/>
        <w:t>│ 热点设备 共 20 台                                                  │</w:t>
        <w:br/>
        <w:t>│ ┌──────────────────────────────────────────────┐ │</w:t>
        <w:br/>
        <w:t>│ │ AGV-00006  AGV设备6   B  0.19  71.2  ▓▓▓░  [黄] [诊断][趋势] │ │  ← 有数据</w:t>
        <w:br/>
        <w:t>│ │ FAN-00004  FAN设备4   C  1.00   0.0  ░░░░  [红] [诊断][趋势] │ │  ← 有数据</w:t>
        <w:br/>
        <w:t>│ │ FAN-01500  FAN设备1500 A  7.31    -     ░    [未评价] [诊断][趋势] │ │  ← 无数据 ×15</w:t>
        <w:br/>
        <w:t>│ │ ...（重复 15 行灰徽章 + 横杠 + 空条）                          │ │</w:t>
        <w:br/>
        <w:t>│ └──────────────────────────────────────────────┘ │</w:t>
        <w:br/>
        <w:t>│                                                    │</w:t>
        <w:br/>
        <w:t>│   ↑ 这一块 1112px，占满首屏                        │</w:t>
        <w:br/>
        <w:t>├─────────────────────────────────────────────────┤</w:t>
        <w:br/>
        <w:t>│ 方案卡（工单闭环）                                     │  ← 176px，2 行</w:t>
        <w:br/>
        <w:t>├─────────────────────────────────────────────────┤</w:t>
        <w:br/>
        <w:t>│ 健康指数趋势   选择设备后点击「趋势」查看 HI 历史曲线。      │  ← 85px 空壳</w:t>
        <w:br/>
        <w:t>├─────────────────────────────────────────────────┤</w:t>
        <w:br/>
        <w:t>│ 诊断结果      选择设备后点击「诊断」。                    │  ← 85px 空壳</w:t>
        <w:br/>
        <w:t>├─────────────────────────────────────────────────┤</w:t>
        <w:br/>
        <w:t>│ 操作日志      ██████████████████████████（黑块）        │  ← 85px，突兀</w:t>
        <w:br/>
        <w:t>└─────────────────────────────────────────────────┘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二、问题清单（按严重度排序）</w:t>
      </w:r>
    </w:p>
    <w:p>
      <w:pPr>
        <w:pStyle w:val="Heading3"/>
      </w:pPr>
      <w:r>
        <w:t>P0 · 结构性</w:t>
      </w:r>
    </w:p>
    <w:p>
      <w:r>
        <w:rPr>
          <w:b/>
        </w:rPr>
        <w:t>① 信息密度与首屏价值错配</w:t>
      </w:r>
      <w:r>
        <w:rPr>
          <w:b w:val="0"/>
        </w:rPr>
        <w:t xml:space="preserve"> 表格吃掉 1112px，三个核心功能面板（趋势/诊断/日志）被推到首屏之外且初始为空。 用户打开页面第一眼看到的是"一大片表格 + 三个空壳"，</w:t>
      </w:r>
      <w:r>
        <w:rPr>
          <w:b/>
        </w:rPr>
        <w:t>第一屏没有任何可行动的洞察</w:t>
      </w:r>
      <w:r>
        <w:rPr>
          <w:b w:val="0"/>
        </w:rPr>
        <w:t>。</w:t>
      </w:r>
    </w:p>
    <w:p>
      <w:r>
        <w:rPr>
          <w:b/>
        </w:rPr>
        <w:t>② 空面板占据 60% 面板面积</w:t>
      </w:r>
      <w:r>
        <w:rPr>
          <w:b w:val="0"/>
        </w:rPr>
        <w:t xml:space="preserve"> 三个面板各 85px，只放了一行灰字提示。空状态没有设计——不是"留白"，是"浪费"。</w:t>
      </w:r>
    </w:p>
    <w:p>
      <w:r>
        <w:rPr>
          <w:b/>
        </w:rPr>
        <w:t>③ 无数据行稀释有效信息（75%）</w:t>
      </w:r>
      <w:r>
        <w:rPr>
          <w:b w:val="0"/>
        </w:rPr>
        <w:t xml:space="preserve"> 20 行里 15 行是"未评价 / - / 空条"。真正有健康度的只有 5 行，被 3 倍的噪音淹没。 视觉上表格看起来"很长很满"，实际信息密度极低。</w:t>
      </w:r>
    </w:p>
    <w:p>
      <w:r>
        <w:rPr>
          <w:b/>
        </w:rPr>
        <w:t>④ 零数据可视化</w:t>
      </w:r>
      <w:r>
        <w:rPr>
          <w:b w:val="0"/>
        </w:rPr>
        <w:t xml:space="preserve"> 一个 PdM（预测性维护）系统，全页只有一条 4px 高的进度条。 缺少：趋势、分布、构成、相关性、拓扑——这些才是运维决策的依据。</w:t>
      </w:r>
    </w:p>
    <w:p>
      <w:pPr>
        <w:pStyle w:val="Heading3"/>
      </w:pPr>
      <w:r>
        <w:t>P1 · 视觉体系</w:t>
      </w:r>
    </w:p>
    <w:p>
      <w:r>
        <w:rPr>
          <w:b/>
        </w:rPr>
        <w:t>⑤ 视觉层级扁平</w:t>
      </w:r>
      <w:r>
        <w:rPr>
          <w:b w:val="0"/>
        </w:rPr>
        <w:t xml:space="preserve"> KPI 卡与内容面板用完全相同的白底 + 1px 边框 + 同圆角，没有主次。 KPI 数字（20/1/0/1/2）与内容表格的视觉权重相当，用户不知道先看哪。</w:t>
      </w:r>
    </w:p>
    <w:p>
      <w:r>
        <w:rPr>
          <w:b/>
        </w:rPr>
        <w:t>⑥ KPI 卡语义混乱</w:t>
      </w:r>
    </w:p>
    <w:p>
      <w:pPr>
        <w:pStyle w:val="ListBullet"/>
        <w:ind w:left="360"/>
      </w:pPr>
      <w:r>
        <w:rPr>
          <w:b w:val="0"/>
        </w:rPr>
        <w:t>6 个卡等宽等重，但"事件传输 pulsar"是</w:t>
      </w:r>
      <w:r>
        <w:rPr>
          <w:b/>
        </w:rPr>
        <w:t>文字</w:t>
      </w:r>
      <w:r>
        <w:rPr>
          <w:b w:val="0"/>
        </w:rPr>
        <w:t>不是数字，破坏了数字节奏</w:t>
      </w:r>
    </w:p>
    <w:p>
      <w:pPr>
        <w:pStyle w:val="ListBullet"/>
        <w:ind w:left="360"/>
      </w:pPr>
      <w:r>
        <w:rPr>
          <w:b w:val="0"/>
        </w:rPr>
        <w:t>语义色不一致：红色卡的数字是红的，橙色卡的数字是灰的（因为值是 0）</w:t>
      </w:r>
    </w:p>
    <w:p>
      <w:pPr>
        <w:pStyle w:val="ListBullet"/>
        <w:ind w:left="360"/>
      </w:pPr>
      <w:r>
        <w:rPr>
          <w:b w:val="0"/>
        </w:rPr>
        <w:t>无趋势指示（环比）、无目标值、无迷你走势</w:t>
      </w:r>
    </w:p>
    <w:p>
      <w:r>
        <w:rPr>
          <w:b/>
        </w:rPr>
        <w:t>⑦ 色彩语义未成体系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0B4F75"/>
          <w:sz w:val="19"/>
        </w:rPr>
        <w:t>--red/--orange/--yellow/--green</w:t>
      </w:r>
      <w:r>
        <w:rPr>
          <w:b w:val="0"/>
        </w:rPr>
        <w:t xml:space="preserve"> 只用在等级徽章上， 没有贯穿到：KPI 卡左边框、表格行左色条、图表配色、告警等级。 结果：色彩"点缀"而非"语言"。</w:t>
      </w:r>
    </w:p>
    <w:p>
      <w:r>
        <w:rPr>
          <w:b/>
        </w:rPr>
        <w:t>⑧ 操作日志是黑色终端块</w:t>
      </w:r>
      <w:r>
        <w:rPr>
          <w:b w:val="0"/>
        </w:rPr>
        <w:t xml:space="preserve"> 在浅色体系里一块纯黑，视觉上像"错误"或"未加载"。应改为浅色日志流 + 级别色点。</w:t>
      </w:r>
    </w:p>
    <w:p>
      <w:pPr>
        <w:pStyle w:val="Heading3"/>
      </w:pPr>
      <w:r>
        <w:t>P2 · 交互与可扩展</w:t>
      </w:r>
    </w:p>
    <w:p>
      <w:r>
        <w:rPr>
          <w:b/>
        </w:rPr>
        <w:t>⑨ 无导航，无法扩展</w:t>
      </w:r>
      <w:r>
        <w:rPr>
          <w:b w:val="0"/>
        </w:rPr>
        <w:t xml:space="preserve"> 单页单 header，加一个功能就要改整个 HTML 结构。 要承载"更多前端和大屏"，必须先有路由与导航壳。</w:t>
      </w:r>
    </w:p>
    <w:p>
      <w:r>
        <w:rPr>
          <w:b/>
        </w:rPr>
        <w:t>⑩ 无响应式、无动效</w:t>
      </w:r>
      <w:r>
        <w:rPr>
          <w:b w:val="0"/>
        </w:rPr>
        <w:t xml:space="preserve"> 固定 1236px 宽内容区；无 hover 反馈、无进入动效、无数字滚动。 在 1920 投屏和 1366 笔记本上观感一致（都不合适）。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三、改版方案</w:t>
      </w:r>
    </w:p>
    <w:p>
      <w:pPr>
        <w:pStyle w:val="Heading3"/>
      </w:pPr>
      <w:r>
        <w:t>3.1 双主题设计系统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基调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深色大屏（Screen）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监控中心投屏、汇报演示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近黑蓝底 + 天青主色 + 发光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浅色管理台（Console）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日常操作、工单处理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冷灰底 + 靛蓝主色 + 轻阴影</w:t>
            </w:r>
          </w:p>
        </w:tc>
      </w:tr>
    </w:tbl>
    <w:p>
      <w:r>
        <w:rPr>
          <w:b w:val="0"/>
        </w:rPr>
        <w:t>统一 Token（两套主题共享语义，仅换色值）：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色板</w:t>
        <w:br/>
        <w:t xml:space="preserve">  语义  红 #F43F5E / 橙 #FB923C / 黄 #FACC15 / 绿 #22C55E</w:t>
        <w:br/>
        <w:t xml:space="preserve">  主色  深色 #38BDF8（天青）  浅色 #1D4ED8（靛蓝）</w:t>
        <w:br/>
        <w:t xml:space="preserve">  中性  7 级灰阶（bg → panel → line → sub → text → strong → inverse）</w:t>
        <w:br/>
        <w:br/>
        <w:t>字号  11 / 12 / 13 / 14 / 16 / 20 / 28 / 36 / 48 / 64</w:t>
        <w:br/>
        <w:t>间距  4 的倍数（4/8/12/16/20/24/32/40）</w:t>
        <w:br/>
        <w:t>圆角  6（小）/ 10（中）/ 14（大）/ 999（胶囊）</w:t>
        <w:br/>
        <w:t>阴影  3 级（sm/md/glow）</w:t>
      </w:r>
    </w:p>
    <w:p>
      <w:pPr>
        <w:pStyle w:val="Heading3"/>
      </w:pPr>
      <w:r>
        <w:t>3.2 页面架构（5 个视图）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视图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定位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#/screen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 全屏，一屏看全厂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运营看板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日常巡检入口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设备台账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2400 台检索、筛选、抽屉详情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工单看板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#/cards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方案卡按状态分栏（Kanban）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诊断工作台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#/diagnose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输入→诊断→雷达图→证据链</w:t>
            </w:r>
          </w:p>
        </w:tc>
      </w:tr>
    </w:tbl>
    <w:p>
      <w:pPr>
        <w:pStyle w:val="Heading3"/>
      </w:pPr>
      <w:r>
        <w:t>3.3 手写 SVG 图表（零 CDN，内网必可用）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图表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用在哪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环形进度环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 KPI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段弧表示红/橙/黄/绿占比，中心大数字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面积折线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趋势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渐变填充 + 网格 + 悬停点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雷达图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诊断工作台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五维（振动/温度/电流/趋势/工艺）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横向条形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关键度分布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A/B/C 三色条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健康矩阵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2400 台抽样点阵，颜色=等级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迷你 sparkline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表格行内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12×28px 微走势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滚动告警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大屏底部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无缝滚动 ticker</w:t>
            </w:r>
          </w:p>
        </w:tc>
      </w:tr>
    </w:tbl>
    <w:p>
      <w:r>
        <w:rPr>
          <w:b/>
        </w:rPr>
        <w:t>为什么不用 ECharts</w:t>
      </w:r>
      <w:r>
        <w:rPr>
          <w:b w:val="0"/>
        </w:rPr>
        <w:t>：内网无法访问 CDN，把 ECharts 内联会让单文件膨胀到 1MB+， 且 ConfigMap 有大小限制。手写 SVG 体积可控（每个图表 &lt; 2KB 代码）， 且完全贴合设计系统配色。</w:t>
      </w:r>
    </w:p>
    <w:p>
      <w:pPr>
        <w:pStyle w:val="Heading3"/>
      </w:pPr>
      <w:r>
        <w:t>3.4 关键改进对照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原问题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表格占满首屏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大屏改为「环 + 矩阵 + 趋势 + 分布」四象限；管理台表格限高 8 行 + 内部滚动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空面板 60%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空状态改为「图标 + 引导文案 + 一键快捷操作」；诊断/趋势默认加载首台设备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无数据行 75%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增加「仅看有健康度」筛选，默认开启；无数据行折叠为计数提示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零可视化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类图表 + sparkline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层级扁平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KPI 用大数字 + 语义左边框 + 环比；内容面板降一级底色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pulsar 混在数字里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移出 KPI 区，改为顶部状态条上的一个 LED 指示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日志黑块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浅色日志流 + 级别色点 + 等宽时间戳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无导航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左侧图标导航 + 顶部面包屑，hash 路由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四、实施顺序</w:t>
      </w:r>
    </w:p>
    <w:p>
      <w:pPr>
        <w:pStyle w:val="ListNumber"/>
        <w:ind w:left="360"/>
      </w:pPr>
      <w:r>
        <w:rPr>
          <w:b w:val="0"/>
        </w:rPr>
        <w:t>设计系统（CSS 变量 + 组件基类）</w:t>
      </w:r>
    </w:p>
    <w:p>
      <w:pPr>
        <w:pStyle w:val="ListNumber"/>
        <w:ind w:left="360"/>
      </w:pPr>
      <w:r>
        <w:rPr>
          <w:b w:val="0"/>
        </w:rPr>
        <w:t>大屏驾驶舱（视觉冲击最强，先做）</w:t>
      </w:r>
    </w:p>
    <w:p>
      <w:pPr>
        <w:pStyle w:val="ListNumber"/>
        <w:ind w:left="360"/>
      </w:pPr>
      <w:r>
        <w:rPr>
          <w:b w:val="0"/>
        </w:rPr>
        <w:t>管理台壳 + 4 个视图</w:t>
      </w:r>
    </w:p>
    <w:p>
      <w:pPr>
        <w:pStyle w:val="ListNumber"/>
        <w:ind w:left="360"/>
      </w:pPr>
      <w:r>
        <w:rPr>
          <w:b w:val="0"/>
        </w:rPr>
        <w:t>部署 + 多分辨率截图验收</w:t>
      </w:r>
    </w:p>
    <w:p>
      <w:pPr>
        <w:pStyle w:val="ListNumber"/>
        <w:ind w:left="360"/>
      </w:pPr>
      <w:r>
        <w:rPr>
          <w:b w:val="0"/>
        </w:rPr>
        <w:t>自动化测试回归（确保功能未退化）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首屏信息密度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大屏 1920×1080 一屏内呈现 ≥ 5 类信息（KPI/分布/趋势/告警/拓扑）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空状态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每个面板无数据时都有图标 + 引导，无纯灰字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色彩语义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四级健康色贯穿 KPI / 表格 / 图表 / 徽章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≥ 6 类，全部 SVG 手写，零外链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1366 / 1600 / 1920 三档均无横向滚动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首屏可交互 &lt; 1.5s（内网）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功能回归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浏览器测试 48 项 + E2E 66 项全绿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