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WS-06-任务单-上下文地图</w:t>
      </w:r>
    </w:p>
    <w:bookmarkStart w:id="17" w:name="任务单-ws-06上下文地图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WS-06：上下文地图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为农资兑换划分限界上下文与聚合。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04 </w:t>
      </w:r>
      <w:r>
        <w:rPr>
          <w:rFonts w:hint="eastAsia"/>
        </w:rPr>
        <w:t xml:space="preserve">§战略设计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DV-IAS 8 </w:t>
      </w:r>
      <w:r>
        <w:rPr>
          <w:rFonts w:hint="eastAsia"/>
        </w:rPr>
        <w:t xml:space="preserve">子图边界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积分流水为什么归属</w:t>
      </w:r>
      <w:r>
        <w:t xml:space="preserve"> points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iam？</w:t>
      </w:r>
      <w:r>
        <w:t xml:space="preserve"> </w:t>
      </w:r>
      <w:r>
        <w:t xml:space="preserve">2. </w:t>
      </w:r>
      <w:r>
        <w:rPr>
          <w:rFonts w:hint="eastAsia"/>
        </w:rPr>
        <w:t xml:space="preserve">上下文间如何通信（同步查询</w:t>
      </w:r>
      <w:r>
        <w:t xml:space="preserve"> vs </w:t>
      </w:r>
      <w:r>
        <w:rPr>
          <w:rFonts w:hint="eastAsia"/>
        </w:rPr>
        <w:t xml:space="preserve">事件）？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上下文地图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聚合与聚合根说明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数据所有权清晰</w:t>
      </w:r>
      <w:r>
        <w:t xml:space="preserve"> / </w:t>
      </w:r>
      <w:r>
        <w:rPr>
          <w:rFonts w:hint="eastAsia"/>
        </w:rPr>
        <w:t xml:space="preserve">无共享库集成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WS-06-任务单-上下文地图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