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5 次课教案：gRPC 与三面契约一致性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5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LF2 接口设计与微服务（3-5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【企】合作企业机房（真实集群）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[记忆] 说出 3 个 proto 文件、4 个 rpc 方法 —— Remember：能够回忆与陈述</w:t>
      </w:r>
    </w:p>
    <w:p>
      <w:pPr>
        <w:pStyle w:val="ListBullet"/>
      </w:pPr>
      <w:r>
        <w:rPr>
          <w:rFonts w:ascii="微软雅黑" w:hAnsi="微软雅黑" w:eastAsia="微软雅黑"/>
        </w:rPr>
        <w:t>[分析] 对照 proto/GraphQL/OpenAPI 找出字段差异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[评价] 评价三面契约一致性的工程价值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重点：policy/ranker/runtime 三份 proto；common.proto 共享消息；契约核对方法</w:t>
      </w:r>
    </w:p>
    <w:p>
      <w:pPr>
        <w:pStyle w:val="ListBullet"/>
      </w:pPr>
      <w:r>
        <w:rPr>
          <w:rFonts w:ascii="微软雅黑" w:hAnsi="微软雅黑" w:eastAsia="微软雅黑"/>
        </w:rPr>
        <w:t>难点：proto 的强类型与 GraphQL SDL 的对应关系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gRPC 二进制协议与 JSON 对比；ranker 双栈（HTTP+gRPC）设计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分工：每组认领一份 proto 做字段映射表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核对表模板确认（字段/类型/缺失项/结论）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读仓库 data-contracts 实际文件→填核对表→调 ranker 直连接口对照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交叉核对他组核对表；师傅抽查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师傅总结契约治理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费曼题目：讲清：为什么一个功能要做三种接口（各给一个适用场景）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Q：ranker 的两个打分 rpc 是什么？</w:t>
      </w:r>
    </w:p>
    <w:p>
      <w:pPr>
        <w:pStyle w:val="ListBullet"/>
      </w:pPr>
      <w:r>
        <w:rPr>
          <w:rFonts w:ascii="微软雅黑" w:hAnsi="微软雅黑" w:eastAsia="微软雅黑"/>
        </w:rPr>
        <w:t>A：ScoreHotel / ScoreTransport（含 batch 版本）</w:t>
      </w:r>
    </w:p>
    <w:p>
      <w:pPr>
        <w:pStyle w:val="ListBullet"/>
      </w:pPr>
      <w:r>
        <w:rPr>
          <w:rFonts w:ascii="微软雅黑" w:hAnsi="微软雅黑" w:eastAsia="微软雅黑"/>
        </w:rPr>
        <w:t>Q：三面契约是哪三面？</w:t>
      </w:r>
    </w:p>
    <w:p>
      <w:pPr>
        <w:pStyle w:val="ListBullet"/>
      </w:pPr>
      <w:r>
        <w:rPr>
          <w:rFonts w:ascii="微软雅黑" w:hAnsi="微软雅黑" w:eastAsia="微软雅黑"/>
        </w:rPr>
        <w:t>A：gRPC proto / GraphQL SDL / OpenAPI(REST)</w:t>
      </w:r>
    </w:p>
    <w:p>
      <w:pPr>
        <w:pStyle w:val="ListBullet"/>
      </w:pPr>
      <w:r>
        <w:rPr>
          <w:rFonts w:ascii="微软雅黑" w:hAnsi="微软雅黑" w:eastAsia="微软雅黑"/>
        </w:rPr>
        <w:t>Q：common.proto 里有什么？</w:t>
      </w:r>
    </w:p>
    <w:p>
      <w:pPr>
        <w:pStyle w:val="ListBullet"/>
      </w:pPr>
      <w:r>
        <w:rPr>
          <w:rFonts w:ascii="微软雅黑" w:hAnsi="微软雅黑" w:eastAsia="微软雅黑"/>
        </w:rPr>
        <w:t>A：共享消息定义（不含 service）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课后作业：在核对表中补建议改进项一列</w:t>
      </w:r>
    </w:p>
    <w:p>
      <w:pPr>
        <w:pStyle w:val="ListBullet"/>
      </w:pPr>
      <w:r>
        <w:rPr>
          <w:rFonts w:ascii="微软雅黑" w:hAnsi="微软雅黑" w:eastAsia="微软雅黑"/>
        </w:rPr>
        <w:t>企业衔接：企业实战：读真实 proto 文件；师傅讲契约治理流程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课件：[ppt/L05.pptx](../ppt/L05.pptx)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