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黑体" w:hAnsi="黑体" w:eastAsia="黑体"/>
          <w:color w:val="065A82"/>
        </w:rPr>
        <w:t>同步 2026-10-27T08:26:45</w:t>
      </w:r>
    </w:p>
    <w:p>
      <w:pPr>
        <w:pStyle w:val="ListBullet"/>
      </w:pPr>
      <w:r>
        <w:rPr>
          <w:rFonts w:ascii="微软雅黑" w:hAnsi="微软雅黑" w:eastAsia="微软雅黑"/>
        </w:rPr>
        <w:t>来源 commit：d2a0ba1 2026-10-27 docs: LAN manual testing guide — NodePort 30181/30191 entry points, GraphiQL walkthroughs, guard demos, metrics reading, HPA/K6/Locust ops, troubleshooting (all expected values captured live)</w:t>
      </w:r>
    </w:p>
    <w:p>
      <w:pPr>
        <w:pStyle w:val="ListBullet"/>
      </w:pPr>
      <w:r>
        <w:rPr>
          <w:rFonts w:ascii="微软雅黑" w:hAnsi="微软雅黑" w:eastAsia="微软雅黑"/>
        </w:rPr>
        <w:t>docs/fourth-round-review-and-refactor-plan.md</w:t>
      </w:r>
    </w:p>
    <w:p>
      <w:pPr>
        <w:pStyle w:val="ListBullet"/>
      </w:pPr>
      <w:r>
        <w:rPr>
          <w:rFonts w:ascii="微软雅黑" w:hAnsi="微软雅黑" w:eastAsia="微软雅黑"/>
        </w:rPr>
        <w:t>docs/lan-manual-testing-guide.md</w:t>
      </w:r>
    </w:p>
    <w:p>
      <w:pPr>
        <w:pStyle w:val="ListBullet"/>
      </w:pPr>
      <w:r>
        <w:rPr>
          <w:rFonts w:ascii="微软雅黑" w:hAnsi="微软雅黑" w:eastAsia="微软雅黑"/>
        </w:rPr>
        <w:t>docs/expert-review-and-refactoring-roadmap-2026-09.md</w:t>
      </w:r>
    </w:p>
    <w:p>
      <w:pPr>
        <w:pStyle w:val="ListBullet"/>
      </w:pPr>
      <w:r>
        <w:rPr>
          <w:rFonts w:ascii="微软雅黑" w:hAnsi="微软雅黑" w:eastAsia="微软雅黑"/>
        </w:rPr>
        <w:t>docs/staging-retest-runbook.md</w:t>
      </w:r>
    </w:p>
    <w:p>
      <w:pPr>
        <w:pStyle w:val="ListBullet"/>
      </w:pPr>
      <w:r>
        <w:rPr>
          <w:rFonts w:ascii="微软雅黑" w:hAnsi="微软雅黑" w:eastAsia="微软雅黑"/>
        </w:rPr>
        <w:t>stress/fourth_round_test_report.md</w:t>
      </w:r>
    </w:p>
    <w:p>
      <w:pPr>
        <w:pStyle w:val="ListBullet"/>
      </w:pPr>
      <w:r>
        <w:rPr>
          <w:rFonts w:ascii="微软雅黑" w:hAnsi="微软雅黑" w:eastAsia="微软雅黑"/>
        </w:rPr>
        <w:t>stress/staging_retest_report.md</w:t>
      </w:r>
    </w:p>
    <w:p>
      <w:pPr>
        <w:pStyle w:val="ListBullet"/>
      </w:pPr>
      <w:r>
        <w:rPr>
          <w:rFonts w:ascii="微软雅黑" w:hAnsi="微软雅黑" w:eastAsia="微软雅黑"/>
        </w:rPr>
        <w:t>data-contracts/graphql/schema.graphql</w:t>
      </w:r>
    </w:p>
    <w:p>
      <w:pPr>
        <w:pStyle w:val="ListBullet"/>
      </w:pPr>
      <w:r>
        <w:rPr>
          <w:rFonts w:ascii="微软雅黑" w:hAnsi="微软雅黑" w:eastAsia="微软雅黑"/>
        </w:rPr>
        <w:t>platform/deploy/k8s/a2a-metrics-cronjob.yaml</w:t>
      </w:r>
    </w:p>
    <w:p>
      <w:pPr>
        <w:pStyle w:val="ListBullet"/>
      </w:pPr>
      <w:r>
        <w:rPr>
          <w:rFonts w:ascii="微软雅黑" w:hAnsi="微软雅黑" w:eastAsia="微软雅黑"/>
        </w:rPr>
        <w:t>platform/deploy/k8s/a2a-metrics-service.yaml</w:t>
      </w:r>
    </w:p>
    <w:p>
      <w:pPr>
        <w:pStyle w:val="ListBullet"/>
      </w:pPr>
      <w:r>
        <w:rPr>
          <w:rFonts w:ascii="微软雅黑" w:hAnsi="微软雅黑" w:eastAsia="微软雅黑"/>
        </w:rPr>
        <w:t>platform/deploy/k8s/deployment.yaml</w:t>
      </w:r>
    </w:p>
    <w:p>
      <w:pPr>
        <w:pStyle w:val="ListBullet"/>
      </w:pPr>
      <w:r>
        <w:rPr>
          <w:rFonts w:ascii="微软雅黑" w:hAnsi="微软雅黑" w:eastAsia="微软雅黑"/>
        </w:rPr>
        <w:t>platform/deploy/k8s/go-fanout-deployment.yaml</w:t>
      </w:r>
    </w:p>
    <w:p>
      <w:pPr>
        <w:pStyle w:val="ListBullet"/>
      </w:pPr>
      <w:r>
        <w:rPr>
          <w:rFonts w:ascii="微软雅黑" w:hAnsi="微软雅黑" w:eastAsia="微软雅黑"/>
        </w:rPr>
        <w:t>platform/deploy/k8s/go-fanout-hpa.yaml</w:t>
      </w:r>
    </w:p>
    <w:p>
      <w:pPr>
        <w:pStyle w:val="ListBullet"/>
      </w:pPr>
      <w:r>
        <w:rPr>
          <w:rFonts w:ascii="微软雅黑" w:hAnsi="微软雅黑" w:eastAsia="微软雅黑"/>
        </w:rPr>
        <w:t>platform/deploy/k8s/go-fanout-pdb.yaml</w:t>
      </w:r>
    </w:p>
    <w:p>
      <w:pPr>
        <w:pStyle w:val="ListBullet"/>
      </w:pPr>
      <w:r>
        <w:rPr>
          <w:rFonts w:ascii="微软雅黑" w:hAnsi="微软雅黑" w:eastAsia="微软雅黑"/>
        </w:rPr>
        <w:t>platform/deploy/k8s/go-fanout-service.yaml</w:t>
      </w:r>
    </w:p>
    <w:p>
      <w:pPr>
        <w:pStyle w:val="ListBullet"/>
      </w:pPr>
      <w:r>
        <w:rPr>
          <w:rFonts w:ascii="微软雅黑" w:hAnsi="微软雅黑" w:eastAsia="微软雅黑"/>
        </w:rPr>
        <w:t>platform/deploy/k8s/go-policy-deployment.yaml</w:t>
      </w:r>
    </w:p>
    <w:p>
      <w:pPr>
        <w:pStyle w:val="ListBullet"/>
      </w:pPr>
      <w:r>
        <w:rPr>
          <w:rFonts w:ascii="微软雅黑" w:hAnsi="微软雅黑" w:eastAsia="微软雅黑"/>
        </w:rPr>
        <w:t>platform/deploy/k8s/go-policy-hpa.yaml</w:t>
      </w:r>
    </w:p>
    <w:p>
      <w:pPr>
        <w:pStyle w:val="ListBullet"/>
      </w:pPr>
      <w:r>
        <w:rPr>
          <w:rFonts w:ascii="微软雅黑" w:hAnsi="微软雅黑" w:eastAsia="微软雅黑"/>
        </w:rPr>
        <w:t>platform/deploy/k8s/go-policy-pdb.yaml</w:t>
      </w:r>
    </w:p>
    <w:p>
      <w:pPr>
        <w:pStyle w:val="ListBullet"/>
      </w:pPr>
      <w:r>
        <w:rPr>
          <w:rFonts w:ascii="微软雅黑" w:hAnsi="微软雅黑" w:eastAsia="微软雅黑"/>
        </w:rPr>
        <w:t>platform/deploy/k8s/go-policy-service.yaml</w:t>
      </w:r>
    </w:p>
    <w:p>
      <w:pPr>
        <w:pStyle w:val="ListBullet"/>
      </w:pPr>
      <w:r>
        <w:rPr>
          <w:rFonts w:ascii="微软雅黑" w:hAnsi="微软雅黑" w:eastAsia="微软雅黑"/>
        </w:rPr>
        <w:t>platform/deploy/k8s/go-ranker-deployment.yaml</w:t>
      </w:r>
    </w:p>
    <w:p>
      <w:pPr>
        <w:pStyle w:val="ListBullet"/>
      </w:pPr>
      <w:r>
        <w:rPr>
          <w:rFonts w:ascii="微软雅黑" w:hAnsi="微软雅黑" w:eastAsia="微软雅黑"/>
        </w:rPr>
        <w:t>platform/deploy/k8s/go-ranker-hpa.yaml</w:t>
      </w:r>
    </w:p>
    <w:p>
      <w:pPr>
        <w:pStyle w:val="ListBullet"/>
      </w:pPr>
      <w:r>
        <w:rPr>
          <w:rFonts w:ascii="微软雅黑" w:hAnsi="微软雅黑" w:eastAsia="微软雅黑"/>
        </w:rPr>
        <w:t>platform/deploy/k8s/go-ranker-pdb.yaml</w:t>
      </w:r>
    </w:p>
    <w:p>
      <w:pPr>
        <w:pStyle w:val="ListBullet"/>
      </w:pPr>
      <w:r>
        <w:rPr>
          <w:rFonts w:ascii="微软雅黑" w:hAnsi="微软雅黑" w:eastAsia="微软雅黑"/>
        </w:rPr>
        <w:t>platform/deploy/k8s/go-ranker-service.yaml</w:t>
      </w:r>
    </w:p>
    <w:p>
      <w:pPr>
        <w:pStyle w:val="ListBullet"/>
      </w:pPr>
      <w:r>
        <w:rPr>
          <w:rFonts w:ascii="微软雅黑" w:hAnsi="微软雅黑" w:eastAsia="微软雅黑"/>
        </w:rPr>
        <w:t>platform/deploy/k8s/go-registry-cache-headless-service.yaml</w:t>
      </w:r>
    </w:p>
    <w:p>
      <w:pPr>
        <w:pStyle w:val="ListBullet"/>
      </w:pPr>
      <w:r>
        <w:rPr>
          <w:rFonts w:ascii="微软雅黑" w:hAnsi="微软雅黑" w:eastAsia="微软雅黑"/>
        </w:rPr>
        <w:t>platform/deploy/k8s/go-registry-cache-pdb.yaml</w:t>
      </w:r>
    </w:p>
    <w:p>
      <w:pPr>
        <w:pStyle w:val="ListBullet"/>
      </w:pPr>
      <w:r>
        <w:rPr>
          <w:rFonts w:ascii="微软雅黑" w:hAnsi="微软雅黑" w:eastAsia="微软雅黑"/>
        </w:rPr>
        <w:t>platform/deploy/k8s/go-registry-cache-rbac.yaml</w:t>
      </w:r>
    </w:p>
    <w:p>
      <w:pPr>
        <w:pStyle w:val="ListBullet"/>
      </w:pPr>
      <w:r>
        <w:rPr>
          <w:rFonts w:ascii="微软雅黑" w:hAnsi="微软雅黑" w:eastAsia="微软雅黑"/>
        </w:rPr>
        <w:t>platform/deploy/k8s/go-registry-cache-service.yaml</w:t>
      </w:r>
    </w:p>
    <w:p>
      <w:pPr>
        <w:pStyle w:val="ListBullet"/>
      </w:pPr>
      <w:r>
        <w:rPr>
          <w:rFonts w:ascii="微软雅黑" w:hAnsi="微软雅黑" w:eastAsia="微软雅黑"/>
        </w:rPr>
        <w:t>platform/deploy/k8s/go-registry-cache-statefulset.yaml</w:t>
      </w:r>
    </w:p>
    <w:p>
      <w:pPr>
        <w:pStyle w:val="ListBullet"/>
      </w:pPr>
      <w:r>
        <w:rPr>
          <w:rFonts w:ascii="微软雅黑" w:hAnsi="微软雅黑" w:eastAsia="微软雅黑"/>
        </w:rPr>
        <w:t>platform/deploy/k8s/hpa.yaml</w:t>
      </w:r>
    </w:p>
    <w:p>
      <w:pPr>
        <w:pStyle w:val="ListBullet"/>
      </w:pPr>
      <w:r>
        <w:rPr>
          <w:rFonts w:ascii="微软雅黑" w:hAnsi="微软雅黑" w:eastAsia="微软雅黑"/>
        </w:rPr>
        <w:t>platform/deploy/k8s/ingress.yaml</w:t>
      </w:r>
    </w:p>
    <w:p>
      <w:pPr>
        <w:pStyle w:val="ListBullet"/>
      </w:pPr>
      <w:r>
        <w:rPr>
          <w:rFonts w:ascii="微软雅黑" w:hAnsi="微软雅黑" w:eastAsia="微软雅黑"/>
        </w:rPr>
        <w:t>platform/deploy/k8s/k6-fourth-round.yaml</w:t>
      </w:r>
    </w:p>
    <w:p>
      <w:pPr>
        <w:pStyle w:val="ListBullet"/>
      </w:pPr>
      <w:r>
        <w:rPr>
          <w:rFonts w:ascii="微软雅黑" w:hAnsi="微软雅黑" w:eastAsia="微软雅黑"/>
        </w:rPr>
        <w:t>platform/deploy/k8s/locust-fourth-round.yaml</w:t>
      </w:r>
    </w:p>
    <w:p>
      <w:pPr>
        <w:pStyle w:val="ListBullet"/>
      </w:pPr>
      <w:r>
        <w:rPr>
          <w:rFonts w:ascii="微软雅黑" w:hAnsi="微软雅黑" w:eastAsia="微软雅黑"/>
        </w:rPr>
        <w:t>platform/deploy/k8s/locust-fourth-runner.yaml</w:t>
      </w:r>
    </w:p>
    <w:p>
      <w:pPr>
        <w:pStyle w:val="ListBullet"/>
      </w:pPr>
      <w:r>
        <w:rPr>
          <w:rFonts w:ascii="微软雅黑" w:hAnsi="微软雅黑" w:eastAsia="微软雅黑"/>
        </w:rPr>
        <w:t>platform/deploy/k8s/networkpolicy.yaml</w:t>
      </w:r>
    </w:p>
    <w:p>
      <w:pPr>
        <w:pStyle w:val="ListBullet"/>
      </w:pPr>
      <w:r>
        <w:rPr>
          <w:rFonts w:ascii="微软雅黑" w:hAnsi="微软雅黑" w:eastAsia="微软雅黑"/>
        </w:rPr>
        <w:t>platform/deploy/k8s/pdb.yaml</w:t>
      </w:r>
    </w:p>
    <w:p>
      <w:pPr>
        <w:pStyle w:val="ListBullet"/>
      </w:pPr>
      <w:r>
        <w:rPr>
          <w:rFonts w:ascii="微软雅黑" w:hAnsi="微软雅黑" w:eastAsia="微软雅黑"/>
        </w:rPr>
        <w:t>platform/deploy/k8s/service.yaml</w:t>
      </w:r>
    </w:p>
    <w:p>
      <w:pPr>
        <w:pStyle w:val="ListBullet"/>
      </w:pPr>
      <w:r>
        <w:rPr>
          <w:rFonts w:ascii="微软雅黑" w:hAnsi="微软雅黑" w:eastAsia="微软雅黑"/>
        </w:rPr>
        <w:t>platform/deploy/k8s/serviceaccount.yaml</w:t>
      </w:r>
    </w:p>
    <w:p>
      <w:pPr>
        <w:pStyle w:val="ListBullet"/>
      </w:pPr>
      <w:r>
        <w:rPr>
          <w:rFonts w:ascii="微软雅黑" w:hAnsi="微软雅黑" w:eastAsia="微软雅黑"/>
        </w:rPr>
        <w:t>platform/deploy/k8s/tls-secret.yaml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