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Staging 集群复测 Runbook（kind 实测）</w:t>
      </w:r>
    </w:p>
    <w:p>
      <w:r>
        <w:rPr>
          <w:rFonts w:ascii="微软雅黑" w:hAnsi="微软雅黑" w:eastAsia="微软雅黑"/>
          <w:i/>
          <w:color w:val="506070"/>
        </w:rPr>
        <w:t>Gap5 交付物。执行载体：GitHub Actions（`staging-retest-kind` workflow，runner 网络/磁盘不受本机限制）。</w:t>
      </w:r>
    </w:p>
    <w:p>
      <w:r>
        <w:rPr>
          <w:rFonts w:ascii="微软雅黑" w:hAnsi="微软雅黑" w:eastAsia="微软雅黑"/>
          <w:i/>
          <w:color w:val="506070"/>
        </w:rPr>
        <w:t>本机 Rancher Desktop/kind 仍可复现，步骤完全一致；本地执行需预留 ≥6GB 磁盘与 ≥4GB 内存。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1. 目的与范围</w:t>
      </w:r>
    </w:p>
    <w:p>
      <w:r>
        <w:rPr>
          <w:rFonts w:ascii="微软雅黑" w:hAnsi="微软雅黑" w:eastAsia="微软雅黑"/>
        </w:rPr>
        <w:t>在 kind 集群上完整验证 staging overlay 的真实可部署性与运行时行为：</w:t>
      </w:r>
    </w:p>
    <w:p>
      <w:pPr>
        <w:pStyle w:val="ListBullet"/>
      </w:pPr>
      <w:r>
        <w:rPr>
          <w:rFonts w:ascii="微软雅黑" w:hAnsi="微软雅黑" w:eastAsia="微软雅黑"/>
        </w:rPr>
        <w:t>渲染并应用 `platform/deploy/k8s/kustomize/overlays/staging`（1110 行左右，含 base 全量资源）。</w:t>
      </w:r>
    </w:p>
    <w:p>
      <w:pPr>
        <w:pStyle w:val="ListBullet"/>
      </w:pPr>
      <w:r>
        <w:rPr>
          <w:rFonts w:ascii="微软雅黑" w:hAnsi="微软雅黑" w:eastAsia="微软雅黑"/>
        </w:rPr>
        <w:t>等待 4 个 Deployment + 1 个 StatefulSet 全部 rollout 完成（`kubectl rollout status`）。</w:t>
      </w:r>
    </w:p>
    <w:p>
      <w:pPr>
        <w:pStyle w:val="ListBullet"/>
      </w:pPr>
      <w:r>
        <w:rPr>
          <w:rFonts w:ascii="微软雅黑" w:hAnsi="微软雅黑" w:eastAsia="微软雅黑"/>
        </w:rPr>
        <w:t>以真实 HTTP 流量执行冒烟 + canary 双通道压测（legacy API vs go-ranker）。</w:t>
      </w:r>
    </w:p>
    <w:p>
      <w:pPr>
        <w:pStyle w:val="ListBullet"/>
      </w:pPr>
      <w:r>
        <w:rPr>
          <w:rFonts w:ascii="微软雅黑" w:hAnsi="微软雅黑" w:eastAsia="微软雅黑"/>
        </w:rPr>
        <w:t>用 `canary_gate.py` 依据 staging 阈值给出 promote/rollback 决策。</w:t>
      </w:r>
    </w:p>
    <w:p>
      <w:pPr>
        <w:pStyle w:val="Heading2"/>
      </w:pPr>
      <w:r>
        <w:rPr>
          <w:rFonts w:ascii="黑体" w:hAnsi="黑体" w:eastAsia="黑体"/>
          <w:color w:val="065A82"/>
        </w:rPr>
        <w:t>2. 环境约定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版本/说明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v0.29.0（cluster name: `travel-staging`）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kustomize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v5.5.0 standalone，`--load-restrictor LoadRestrictionsNone`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镜像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全部本地构建后 `kind load docker-image` 注入，不依赖外部 registry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Go 构建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`GOPROXY=https://goproxy.cn,direct`；构建目标为包 `.`（非 `./main.go`）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监控 CRD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预装 prometheus-operator v0.76.2 的 ServiceMonitor/PodMonitor/PrometheusRule CRD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TLS Secret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CI 内以自签证书替换 `REPLACE_WITH_BASE64_CERT/KEY` 占位符（占位符非法 base64，apply 必失败；证书不入库）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CronJob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`travel-agent-a2a-metrics-exporter` 冒烟窗口内 suspend（依赖外部 etcd，避免噪音）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容量适配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staging overlay 携带生产级 HPA（api minReplicas=24/max=600，ranker min=4）与生产级资源请求（api 1000m/1Gi）；单节点 kind（allocatable ≈2 CPU，system 占约 500m）调度不下。冒烟窗口内删除全部 HPA、每服务钉 1 副本、api 请求降为 200m/384Mi（缩 0 → 改规格 → 回 1，规避滚动更新双 RS 并存）。overlay 保持生产形态不变，此适配仅存在于执行环境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依赖降级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单节点 kind 无 Pulsar/Redis/Nacos：api 冒烟窗口内注入 `TRAVEL_EVENT_BUS=local`、`TRAVEL_A2A_TRANSPORT=mock`、`TRAVEL_A2A_AUDIT_MIRROR_PULSAR=false`（与 CI 测试套件一致）。Pulsar 客户端构造不抛错但 `publish()` 每次阻塞 30s（sendTimeout），不注入时 /recommend 全部超时——已本地复现并验证（tmp_repro_recommend.py，修复后 200/4.1s）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3. 流量与证据口径（禁止伪造，全部为集群真实测量）</w:t>
      </w:r>
    </w:p>
    <w:p>
      <w:pPr>
        <w:pStyle w:val="ListBullet"/>
      </w:pPr>
      <w:r>
        <w:rPr>
          <w:rFonts w:ascii="微软雅黑" w:hAnsi="微软雅黑" w:eastAsia="微软雅黑"/>
        </w:rPr>
        <w:t>legacy 通道：`POST /recommend`（travel-agent-api，Python legacy ranker，`TRAVEL_RANKER_BACKEND=go` + shadow=true 时内部同时调用 go-ranker）</w:t>
      </w:r>
    </w:p>
    <w:p>
      <w:pPr>
        <w:pStyle w:val="ListBullet"/>
      </w:pPr>
      <w:r>
        <w:rPr>
          <w:rFonts w:ascii="微软雅黑" w:hAnsi="微软雅黑" w:eastAsia="微软雅黑"/>
        </w:rPr>
        <w:t>new 通道：`POST /v1/score/hotel`（go-ranker，gin，`{price, rating, duration, tags, budget, weights}`）</w:t>
      </w:r>
    </w:p>
    <w:p>
      <w:pPr>
        <w:pStyle w:val="ListBullet"/>
      </w:pPr>
      <w:r>
        <w:rPr>
          <w:rFonts w:ascii="微软雅黑" w:hAnsi="微软雅黑" w:eastAsia="微软雅黑"/>
        </w:rPr>
        <w:t>每通道顺序 120 次请求，success = HTTP 200，延迟按最近邻秩取 p95/p99</w:t>
      </w:r>
    </w:p>
    <w:p>
      <w:pPr>
        <w:pStyle w:val="ListBullet"/>
      </w:pPr>
      <w:r>
        <w:rPr>
          <w:rFonts w:ascii="微软雅黑" w:hAnsi="微软雅黑" w:eastAsia="微软雅黑"/>
        </w:rPr>
        <w:t>`success_rate_gap = |legacy_sr - new_sr|`，`p95/p99_drift = (new - legacy) / legacy`</w:t>
      </w:r>
    </w:p>
    <w:p>
      <w:pPr>
        <w:pStyle w:val="ListBullet"/>
      </w:pPr>
      <w:r>
        <w:rPr>
          <w:rFonts w:ascii="微软雅黑" w:hAnsi="微软雅黑" w:eastAsia="微软雅黑"/>
        </w:rPr>
        <w:t>阈值（与 staging overlay ConfigMap 一致）：gap ≤ 0.03，p95 drift ≤ 0.08，p99 drift ≤ 0.10</w:t>
      </w:r>
    </w:p>
    <w:p>
      <w:pPr>
        <w:pStyle w:val="ListBullet"/>
      </w:pPr>
      <w:r>
        <w:rPr>
          <w:rFonts w:ascii="微软雅黑" w:hAnsi="微软雅黑" w:eastAsia="微软雅黑"/>
        </w:rPr>
        <w:t>决策：`canary_gate.py --report canary_report.json --out canary_gate_decision.json`，action 必须为 `promote`</w:t>
      </w:r>
    </w:p>
    <w:p>
      <w:pPr>
        <w:pStyle w:val="Heading2"/>
      </w:pPr>
      <w:r>
        <w:rPr>
          <w:rFonts w:ascii="黑体" w:hAnsi="黑体" w:eastAsia="黑体"/>
          <w:color w:val="065A82"/>
        </w:rPr>
        <w:t>4. 证据清单（Actions artifact: `staging-retest-evidence`）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`staging-rendered.yaml`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kustomize 渲染结果（已替换 TLS）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`canary_report.json`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双通道真实测量 summary + 原始延迟数组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`canary_gate_decision.json`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gate 决策（action/reasons/thresholds）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`canary_gate_metrics.prom`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决策对应的 Prometheus 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`api_metrics.txt`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travel-agent-api `/metrics` 抓取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`pf-api.log` / `pf-ranker.log`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port-forward 日志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`cluster_state.txt`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get all / events / describe nodes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`pods.txt`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Pod 名称/阶段/IP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5. 触发方式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# push 即触发（branch: gap/5-staging-retest 或 main），或手动：</w:t>
        <w:br/>
        <w:t>gh workflow run staging-retest-kind   # 需 gh CLI；或 GitHub UI → Actions → staging-retest-kind → Run workflow</w:t>
      </w:r>
    </w:p>
    <w:p>
      <w:pPr>
        <w:pStyle w:val="Heading2"/>
      </w:pPr>
      <w:r>
        <w:rPr>
          <w:rFonts w:ascii="黑体" w:hAnsi="黑体" w:eastAsia="黑体"/>
          <w:color w:val="065A82"/>
        </w:rPr>
        <w:t>6. 本机复现（可选，资源受限时以 CI 为准）</w:t>
      </w:r>
    </w:p>
    <w:p>
      <w:pPr>
        <w:pStyle w:val="ListNumber"/>
      </w:pPr>
      <w:r>
        <w:rPr>
          <w:rFonts w:ascii="微软雅黑" w:hAnsi="微软雅黑" w:eastAsia="微软雅黑"/>
        </w:rPr>
        <w:t>启动 Rancher Desktop（容器运行时 dockerd/moby）。</w:t>
      </w:r>
    </w:p>
    <w:p>
      <w:pPr>
        <w:pStyle w:val="ListNumber"/>
      </w:pPr>
      <w:r>
        <w:rPr>
          <w:rFonts w:ascii="微软雅黑" w:hAnsi="微软雅黑" w:eastAsia="微软雅黑"/>
        </w:rPr>
        <w:t>`kind create cluster --name travel-staging`。</w:t>
      </w:r>
    </w:p>
    <w:p>
      <w:pPr>
        <w:pStyle w:val="ListNumber"/>
      </w:pPr>
      <w:r>
        <w:rPr>
          <w:rFonts w:ascii="微软雅黑" w:hAnsi="微软雅黑" w:eastAsia="微软雅黑"/>
        </w:rPr>
        <w:t>构建 5 个镜像（API 用 `platform/deploy/docker/Dockerfile.travel-agent-api`，4 个 Go 服务用各自 Dockerfile）。</w:t>
      </w:r>
    </w:p>
    <w:p>
      <w:pPr>
        <w:pStyle w:val="ListNumber"/>
      </w:pPr>
      <w:r>
        <w:rPr>
          <w:rFonts w:ascii="微软雅黑" w:hAnsi="微软雅黑" w:eastAsia="微软雅黑"/>
        </w:rPr>
        <w:t>`kind load docker-image ... --name travel-staging` ×5。</w:t>
      </w:r>
    </w:p>
    <w:p>
      <w:pPr>
        <w:pStyle w:val="ListNumber"/>
      </w:pPr>
      <w:r>
        <w:rPr>
          <w:rFonts w:ascii="微软雅黑" w:hAnsi="微软雅黑" w:eastAsia="微软雅黑"/>
        </w:rPr>
        <w:t>按 §2 约定渲染+修补 TLS + apply + suspend cronjob。</w:t>
      </w:r>
    </w:p>
    <w:p>
      <w:pPr>
        <w:pStyle w:val="ListNumber"/>
      </w:pPr>
      <w:r>
        <w:rPr>
          <w:rFonts w:ascii="微软雅黑" w:hAnsi="微软雅黑" w:eastAsia="微软雅黑"/>
        </w:rPr>
        <w:t>`kubectl rollout status` 逐个等待。</w:t>
      </w:r>
    </w:p>
    <w:p>
      <w:pPr>
        <w:pStyle w:val="ListNumber"/>
      </w:pPr>
      <w:r>
        <w:rPr>
          <w:rFonts w:ascii="微软雅黑" w:hAnsi="微软雅黑" w:eastAsia="微软雅黑"/>
        </w:rPr>
        <w:t>两个终端各起 `kubectl port-forward`（18000→8000、18090→8090），运行 §3 同口径压测脚本。</w:t>
      </w:r>
    </w:p>
    <w:p>
      <w:pPr>
        <w:pStyle w:val="ListNumber"/>
      </w:pPr>
      <w:r>
        <w:rPr>
          <w:rFonts w:ascii="微软雅黑" w:hAnsi="微软雅黑" w:eastAsia="微软雅黑"/>
        </w:rPr>
        <w:t>`python platform/deploy/scripts/canary_gate.py ...` 出决策。</w:t>
      </w:r>
    </w:p>
    <w:p>
      <w:pPr>
        <w:pStyle w:val="ListNumber"/>
      </w:pPr>
      <w:r>
        <w:rPr>
          <w:rFonts w:ascii="微软雅黑" w:hAnsi="微软雅黑" w:eastAsia="微软雅黑"/>
        </w:rPr>
        <w:t>结束后 `kind delete cluster --name travel-staging` 释放资源。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