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千人千面-ai-学习平台项目实战课程标准"/>
    <w:p>
      <w:pPr>
        <w:pStyle w:val="Heading1"/>
      </w:pPr>
      <w:r>
        <w:rPr>
          <w:rFonts w:hint="eastAsia"/>
        </w:rPr>
        <w:t xml:space="preserve">《千人千面</w:t>
      </w:r>
      <w:r>
        <w:t xml:space="preserve"> AI </w:t>
      </w:r>
      <w:r>
        <w:rPr>
          <w:rFonts w:hint="eastAsia"/>
        </w:rPr>
        <w:t xml:space="preserve">学习平台项目实战》课程标准</w:t>
      </w:r>
    </w:p>
    <w:p>
      <w:pPr>
        <w:pStyle w:val="BlockText"/>
      </w:pPr>
      <w:r>
        <w:rPr>
          <w:rFonts w:hint="eastAsia"/>
        </w:rPr>
        <w:t xml:space="preserve">课程代码:PROJ-6401</w:t>
      </w:r>
      <w:r>
        <w:t xml:space="preserve"> | 64 </w:t>
      </w:r>
      <w:r>
        <w:rPr>
          <w:rFonts w:hint="eastAsia"/>
        </w:rPr>
        <w:t xml:space="preserve">课时(16</w:t>
      </w:r>
      <w:r>
        <w:t xml:space="preserve"> </w:t>
      </w:r>
      <w:r>
        <w:rPr>
          <w:rFonts w:hint="eastAsia"/>
        </w:rPr>
        <w:t xml:space="preserve">次课</w:t>
      </w:r>
      <w:r>
        <w:t xml:space="preserve"> × 4 </w:t>
      </w:r>
      <w:r>
        <w:rPr>
          <w:rFonts w:hint="eastAsia"/>
        </w:rPr>
        <w:t xml:space="preserve">课时)|第</w:t>
      </w:r>
      <w:r>
        <w:t xml:space="preserve"> 4 </w:t>
      </w:r>
      <w:r>
        <w:rPr>
          <w:rFonts w:hint="eastAsia"/>
        </w:rPr>
        <w:t xml:space="preserve">学期|必修</w:t>
      </w:r>
      <w:r>
        <w:t xml:space="preserve"> </w:t>
      </w:r>
      <w:r>
        <w:rPr>
          <w:rFonts w:hint="eastAsia"/>
        </w:rPr>
        <w:t xml:space="preserve">课程模式:</w:t>
      </w:r>
      <w:r>
        <w:rPr>
          <w:rFonts w:hint="eastAsia"/>
          <w:b/>
          <w:bCs/>
        </w:rPr>
        <w:t xml:space="preserve">德国双元制本土化项目课程</w:t>
      </w:r>
      <w:r>
        <w:rPr>
          <w:rFonts w:hint="eastAsia"/>
        </w:rPr>
        <w:t xml:space="preserve">(理实一体·行动导向·校企双主体育人)</w:t>
      </w:r>
      <w:r>
        <w:t xml:space="preserve"> </w:t>
      </w:r>
      <w:r>
        <w:rPr>
          <w:rFonts w:hint="eastAsia"/>
        </w:rPr>
        <w:t xml:space="preserve">配套真实项目:</w:t>
      </w:r>
      <w:r>
        <w:rPr>
          <w:b/>
          <w:bCs/>
        </w:rPr>
        <w:t xml:space="preserve">PLPP </w:t>
      </w:r>
      <w:r>
        <w:rPr>
          <w:rFonts w:hint="eastAsia"/>
          <w:b/>
          <w:bCs/>
        </w:rPr>
        <w:t xml:space="preserve">个性化学习平台</w:t>
      </w:r>
      <w:r>
        <w:t xml:space="preserve">(personalized-learning-platform-plus,GitHub </w:t>
      </w:r>
      <w:r>
        <w:rPr>
          <w:rFonts w:hint="eastAsia"/>
        </w:rPr>
        <w:t xml:space="preserve">同名仓库)</w:t>
      </w:r>
    </w:p>
    <w:p>
      <w:r>
        <w:pict>
          <v:rect style="width:0;height:1.5pt" o:hralign="center" o:hrstd="t" o:hr="t"/>
        </w:pict>
      </w:r>
    </w:p>
    <w:bookmarkStart w:id="9" w:name="X722233ea328523f6065f6407220a96e375731f7"/>
    <w:p>
      <w:pPr>
        <w:pStyle w:val="Heading2"/>
      </w:pPr>
      <w:r>
        <w:t xml:space="preserve">1. </w:t>
      </w:r>
      <w:r>
        <w:rPr>
          <w:rFonts w:hint="eastAsia"/>
        </w:rPr>
        <w:t xml:space="preserve">课程定位</w:t>
      </w:r>
    </w:p>
    <w:p>
      <w:pPr>
        <w:pStyle w:val="FirstParagraph"/>
      </w:pPr>
      <w:r>
        <w:rPr>
          <w:rFonts w:hint="eastAsia"/>
        </w:rPr>
        <w:t xml:space="preserve">本课程面向高职高专</w:t>
      </w:r>
      <w:r>
        <w:rPr>
          <w:rFonts w:hint="eastAsia"/>
          <w:b/>
          <w:bCs/>
        </w:rPr>
        <w:t xml:space="preserve">人工智能技术应用、大数据技术、软件技术</w:t>
      </w:r>
      <w:r>
        <w:rPr>
          <w:rFonts w:hint="eastAsia"/>
        </w:rPr>
        <w:t xml:space="preserve">专业,以一个</w:t>
      </w:r>
      <w:r>
        <w:rPr>
          <w:rFonts w:hint="eastAsia"/>
          <w:b/>
          <w:bCs/>
        </w:rPr>
        <w:t xml:space="preserve">真实运行的企业级微服务项目</w:t>
      </w:r>
      <w:r>
        <w:rPr>
          <w:rFonts w:hint="eastAsia"/>
        </w:rPr>
        <w:t xml:space="preserve">——千人千面</w:t>
      </w:r>
      <w:r>
        <w:t xml:space="preserve"> AI </w:t>
      </w:r>
      <w:r>
        <w:rPr>
          <w:rFonts w:hint="eastAsia"/>
        </w:rPr>
        <w:t xml:space="preserve">学习平台(PLPP)——为载体,实施"做中学、学中做"的双元制项目实战训练。</w:t>
      </w:r>
    </w:p>
    <w:p>
      <w:pPr>
        <w:pStyle w:val="BodyText"/>
      </w:pPr>
      <w:r>
        <w:t xml:space="preserve">PLPP </w:t>
      </w:r>
      <w:r>
        <w:rPr>
          <w:rFonts w:hint="eastAsia"/>
        </w:rPr>
        <w:t xml:space="preserve">是一个已部署运行的真实系统:8</w:t>
      </w:r>
      <w:r>
        <w:t xml:space="preserve"> </w:t>
      </w:r>
      <w:r>
        <w:rPr>
          <w:rFonts w:hint="eastAsia"/>
        </w:rPr>
        <w:t xml:space="preserve">个微服务</w:t>
      </w:r>
      <w:r>
        <w:t xml:space="preserve"> + 3 </w:t>
      </w:r>
      <w:r>
        <w:rPr>
          <w:rFonts w:hint="eastAsia"/>
        </w:rPr>
        <w:t xml:space="preserve">个数据存储(TiDB</w:t>
      </w:r>
      <w:r>
        <w:t xml:space="preserve"> </w:t>
      </w:r>
      <w:r>
        <w:rPr>
          <w:rFonts w:hint="eastAsia"/>
        </w:rPr>
        <w:t xml:space="preserve">分布式数据库</w:t>
      </w:r>
      <w:r>
        <w:t xml:space="preserve"> / CockroachDB / NebulaGraph </w:t>
      </w:r>
      <w:r>
        <w:rPr>
          <w:rFonts w:hint="eastAsia"/>
        </w:rPr>
        <w:t xml:space="preserve">知识图谱</w:t>
      </w:r>
      <w:r>
        <w:t xml:space="preserve"> / Milvus </w:t>
      </w:r>
      <w:r>
        <w:rPr>
          <w:rFonts w:hint="eastAsia"/>
        </w:rPr>
        <w:t xml:space="preserve">向量库)+</w:t>
      </w:r>
      <w:r>
        <w:t xml:space="preserve"> Pulsar </w:t>
      </w:r>
      <w:r>
        <w:rPr>
          <w:rFonts w:hint="eastAsia"/>
        </w:rPr>
        <w:t xml:space="preserve">事件总线</w:t>
      </w:r>
      <w:r>
        <w:t xml:space="preserve"> + K8s </w:t>
      </w:r>
      <w:r>
        <w:rPr>
          <w:rFonts w:hint="eastAsia"/>
        </w:rPr>
        <w:t xml:space="preserve">容器编排,承载</w:t>
      </w:r>
      <w:r>
        <w:t xml:space="preserve"> 16 </w:t>
      </w:r>
      <w:r>
        <w:rPr>
          <w:rFonts w:hint="eastAsia"/>
        </w:rPr>
        <w:t xml:space="preserve">万学生数据、支撑</w:t>
      </w:r>
      <w:r>
        <w:t xml:space="preserve"> 10 </w:t>
      </w:r>
      <w:r>
        <w:rPr>
          <w:rFonts w:hint="eastAsia"/>
        </w:rPr>
        <w:t xml:space="preserve">万级并发压测验证。学生将在教师与企业工程师的"双导师"带领下,以**企业学徒(Azubi)**身份进入项目,完成从需求分析、架构设计、编码实现、数据工程、AI</w:t>
      </w:r>
      <w:r>
        <w:t xml:space="preserve"> </w:t>
      </w:r>
      <w:r>
        <w:rPr>
          <w:rFonts w:hint="eastAsia"/>
        </w:rPr>
        <w:t xml:space="preserve">智能体开发到测试运维的完整工程闭环。</w:t>
      </w:r>
    </w:p>
    <w:p>
      <w:pPr>
        <w:pStyle w:val="BodyText"/>
      </w:pPr>
      <w:r>
        <w:rPr>
          <w:rFonts w:hint="eastAsia"/>
          <w:b/>
          <w:bCs/>
        </w:rPr>
        <w:t xml:space="preserve">与前导课程的衔接</w:t>
      </w:r>
      <w:r>
        <w:rPr>
          <w:rFonts w:hint="eastAsia"/>
        </w:rPr>
        <w:t xml:space="preserve">:前导课程为《数据库技术(MySQL)》《Java</w:t>
      </w:r>
      <w:r>
        <w:t xml:space="preserve"> </w:t>
      </w:r>
      <w:r>
        <w:rPr>
          <w:rFonts w:hint="eastAsia"/>
        </w:rPr>
        <w:t xml:space="preserve">程序设计》《Web</w:t>
      </w:r>
      <w:r>
        <w:t xml:space="preserve"> </w:t>
      </w:r>
      <w:r>
        <w:rPr>
          <w:rFonts w:hint="eastAsia"/>
        </w:rPr>
        <w:t xml:space="preserve">前端基础》《Linux</w:t>
      </w:r>
      <w:r>
        <w:t xml:space="preserve"> </w:t>
      </w:r>
      <w:r>
        <w:rPr>
          <w:rFonts w:hint="eastAsia"/>
        </w:rPr>
        <w:t xml:space="preserve">基础》;本课程是专业核心课程群的</w:t>
      </w:r>
      <w:r>
        <w:rPr>
          <w:rFonts w:hint="eastAsia"/>
          <w:b/>
          <w:bCs/>
        </w:rPr>
        <w:t xml:space="preserve">综合项目实战课</w:t>
      </w:r>
      <w:r>
        <w:rPr>
          <w:rFonts w:hint="eastAsia"/>
        </w:rPr>
        <w:t xml:space="preserve">,后续衔接《毕业设计》与顶岗实习。</w:t>
      </w:r>
    </w:p>
    <w:p>
      <w:pPr>
        <w:pStyle w:val="BodyText"/>
      </w:pPr>
      <w:r>
        <w:rPr>
          <w:rFonts w:hint="eastAsia"/>
          <w:b/>
          <w:bCs/>
        </w:rPr>
        <w:t xml:space="preserve">与同类课程的区别</w:t>
      </w:r>
      <w:r>
        <w:rPr>
          <w:rFonts w:hint="eastAsia"/>
        </w:rPr>
        <w:t xml:space="preserve">(选择本课程模式而非"案例教学"的理由):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传统案例课</w:t>
      </w:r>
      <w:r>
        <w:t xml:space="preserve"> | </w:t>
      </w:r>
      <w:r>
        <w:rPr>
          <w:rFonts w:hint="eastAsia"/>
        </w:rPr>
        <w:t xml:space="preserve">本课程(双元制项目课)</w:t>
      </w:r>
      <w:r>
        <w:t xml:space="preserve">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</w:t>
      </w:r>
      <w:r>
        <w:rPr>
          <w:rFonts w:hint="eastAsia"/>
        </w:rPr>
        <w:t xml:space="preserve">载体</w:t>
      </w:r>
      <w:r>
        <w:t xml:space="preserve"> | </w:t>
      </w:r>
      <w:r>
        <w:rPr>
          <w:rFonts w:hint="eastAsia"/>
        </w:rPr>
        <w:t xml:space="preserve">教师造的教学案例</w:t>
      </w:r>
      <w:r>
        <w:t xml:space="preserve"> | </w:t>
      </w:r>
      <w:r>
        <w:rPr>
          <w:rFonts w:hint="eastAsia"/>
        </w:rPr>
        <w:t xml:space="preserve">真实运行的生产级平台(含真实事故复盘)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学生角色</w:t>
      </w:r>
      <w:r>
        <w:t xml:space="preserve"> | </w:t>
      </w:r>
      <w:r>
        <w:rPr>
          <w:rFonts w:hint="eastAsia"/>
        </w:rPr>
        <w:t xml:space="preserve">跟着做的学生</w:t>
      </w:r>
      <w:r>
        <w:t xml:space="preserve"> | </w:t>
      </w:r>
      <w:r>
        <w:rPr>
          <w:rFonts w:hint="eastAsia"/>
        </w:rPr>
        <w:t xml:space="preserve">持任务单的学徒,对交付物负责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评价</w:t>
      </w:r>
      <w:r>
        <w:t xml:space="preserve"> | </w:t>
      </w:r>
      <w:r>
        <w:rPr>
          <w:rFonts w:hint="eastAsia"/>
        </w:rPr>
        <w:t xml:space="preserve">期末考试为主</w:t>
      </w:r>
      <w:r>
        <w:t xml:space="preserve"> | </w:t>
      </w:r>
      <w:r>
        <w:rPr>
          <w:rFonts w:hint="eastAsia"/>
        </w:rPr>
        <w:t xml:space="preserve">过程性评价+企业导师评价+费曼答辩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知识组织</w:t>
      </w:r>
      <w:r>
        <w:t xml:space="preserve"> | </w:t>
      </w:r>
      <w:r>
        <w:rPr>
          <w:rFonts w:hint="eastAsia"/>
        </w:rPr>
        <w:t xml:space="preserve">学科知识体系</w:t>
      </w:r>
      <w:r>
        <w:t xml:space="preserve"> | </w:t>
      </w:r>
      <w:r>
        <w:rPr>
          <w:rFonts w:hint="eastAsia"/>
        </w:rPr>
        <w:t xml:space="preserve">学习领域(Lernfeld)→学习情境</w:t>
      </w:r>
      <w:r>
        <w:t xml:space="preserve"> |</w:t>
      </w:r>
    </w:p>
    <w:bookmarkEnd w:id="9"/>
    <w:bookmarkStart w:id="14" w:name="X2bd5171ac7649205640e9458bb9945f370a54f8"/>
    <w:p>
      <w:pPr>
        <w:pStyle w:val="Heading2"/>
      </w:pPr>
      <w:r>
        <w:t xml:space="preserve">2. </w:t>
      </w:r>
      <w:r>
        <w:rPr>
          <w:rFonts w:hint="eastAsia"/>
        </w:rPr>
        <w:t xml:space="preserve">课程目标(布鲁姆认知分层)</w:t>
      </w:r>
    </w:p>
    <w:p>
      <w:pPr>
        <w:pStyle w:val="FirstParagraph"/>
      </w:pPr>
      <w:r>
        <w:rPr>
          <w:rFonts w:hint="eastAsia"/>
        </w:rPr>
        <w:t xml:space="preserve">总目标:使学生具备</w:t>
      </w:r>
      <w:r>
        <w:rPr>
          <w:rFonts w:hint="eastAsia"/>
          <w:b/>
          <w:bCs/>
        </w:rPr>
        <w:t xml:space="preserve">参与企业级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平台工程</w:t>
      </w:r>
      <w:r>
        <w:rPr>
          <w:rFonts w:hint="eastAsia"/>
        </w:rPr>
        <w:t xml:space="preserve">的岗位胜任力,能独立完成被分配的开发/数据/测试任务,并能用费曼方法向他人讲清楚技术原理与决策权衡。</w:t>
      </w:r>
    </w:p>
    <w:bookmarkStart w:id="10" w:name="Xf3dfdbc9932c11d6dac8a080a3623b2c28011ac"/>
    <w:p>
      <w:pPr>
        <w:pStyle w:val="Heading3"/>
      </w:pPr>
      <w:r>
        <w:t xml:space="preserve">2.1 </w:t>
      </w:r>
      <w:r>
        <w:rPr>
          <w:rFonts w:hint="eastAsia"/>
        </w:rPr>
        <w:t xml:space="preserve">知识目标(记忆·理解层)</w:t>
      </w:r>
    </w:p>
    <w:p>
      <w:pPr>
        <w:pStyle w:val="Compact"/>
        <w:numPr>
          <w:ilvl w:val="0"/>
          <w:numId w:val="1001"/>
        </w:numPr>
      </w:pPr>
      <w:r>
        <w:t xml:space="preserve">K1 </w:t>
      </w:r>
      <w:r>
        <w:rPr>
          <w:rFonts w:hint="eastAsia"/>
        </w:rPr>
        <w:t xml:space="preserve">说出</w:t>
      </w:r>
      <w:r>
        <w:t xml:space="preserve"> PLPP </w:t>
      </w:r>
      <w:r>
        <w:rPr>
          <w:rFonts w:hint="eastAsia"/>
        </w:rPr>
        <w:t xml:space="preserve">平台</w:t>
      </w:r>
      <w:r>
        <w:t xml:space="preserve"> 8 </w:t>
      </w:r>
      <w:r>
        <w:rPr>
          <w:rFonts w:hint="eastAsia"/>
        </w:rPr>
        <w:t xml:space="preserve">个微服务的职责边界与调用关系(记忆)</w:t>
      </w:r>
    </w:p>
    <w:p>
      <w:pPr>
        <w:pStyle w:val="Compact"/>
        <w:numPr>
          <w:ilvl w:val="0"/>
          <w:numId w:val="1001"/>
        </w:numPr>
      </w:pPr>
      <w:r>
        <w:t xml:space="preserve">K2 </w:t>
      </w:r>
      <w:r>
        <w:rPr>
          <w:rFonts w:hint="eastAsia"/>
        </w:rPr>
        <w:t xml:space="preserve">解释微服务、多租户、事件驱动架构、CQRS、Outbox</w:t>
      </w:r>
      <w:r>
        <w:t xml:space="preserve"> </w:t>
      </w:r>
      <w:r>
        <w:rPr>
          <w:rFonts w:hint="eastAsia"/>
        </w:rPr>
        <w:t xml:space="preserve">模式的概念与适用场景(理解)</w:t>
      </w:r>
    </w:p>
    <w:p>
      <w:pPr>
        <w:pStyle w:val="Compact"/>
        <w:numPr>
          <w:ilvl w:val="0"/>
          <w:numId w:val="1001"/>
        </w:numPr>
      </w:pPr>
      <w:r>
        <w:t xml:space="preserve">K3 </w:t>
      </w:r>
      <w:r>
        <w:rPr>
          <w:rFonts w:hint="eastAsia"/>
        </w:rPr>
        <w:t xml:space="preserve">描述</w:t>
      </w:r>
      <w:r>
        <w:t xml:space="preserve"> TiDB </w:t>
      </w:r>
      <w:r>
        <w:rPr>
          <w:rFonts w:hint="eastAsia"/>
        </w:rPr>
        <w:t xml:space="preserve">分布式架构(TiDB/TiKV/PD)与</w:t>
      </w:r>
      <w:r>
        <w:t xml:space="preserve"> CRDB </w:t>
      </w:r>
      <w:r>
        <w:rPr>
          <w:rFonts w:hint="eastAsia"/>
        </w:rPr>
        <w:t xml:space="preserve">的一致性机制差异(理解)</w:t>
      </w:r>
    </w:p>
    <w:p>
      <w:pPr>
        <w:pStyle w:val="Compact"/>
        <w:numPr>
          <w:ilvl w:val="0"/>
          <w:numId w:val="1001"/>
        </w:numPr>
      </w:pPr>
      <w:r>
        <w:t xml:space="preserve">K4 </w:t>
      </w:r>
      <w:r>
        <w:rPr>
          <w:rFonts w:hint="eastAsia"/>
        </w:rPr>
        <w:t xml:space="preserve">陈述知识图谱(NebulaGraph)数据模型与向量检索(Milvus)的召回-重排流程(理解)</w:t>
      </w:r>
    </w:p>
    <w:p>
      <w:pPr>
        <w:pStyle w:val="Compact"/>
        <w:numPr>
          <w:ilvl w:val="0"/>
          <w:numId w:val="1001"/>
        </w:numPr>
      </w:pPr>
      <w:r>
        <w:t xml:space="preserve">K5 </w:t>
      </w:r>
      <w:r>
        <w:rPr>
          <w:rFonts w:hint="eastAsia"/>
        </w:rPr>
        <w:t xml:space="preserve">说出</w:t>
      </w:r>
      <w:r>
        <w:t xml:space="preserve"> Outbox </w:t>
      </w:r>
      <w:r>
        <w:rPr>
          <w:rFonts w:hint="eastAsia"/>
        </w:rPr>
        <w:t xml:space="preserve">事务性发件箱解决"业务写与事件发不一致"的原理(理解)</w:t>
      </w:r>
    </w:p>
    <w:bookmarkEnd w:id="10"/>
    <w:bookmarkStart w:id="11" w:name="X713f983faa9f9b8e40605d074ef47713ad5a72b"/>
    <w:p>
      <w:pPr>
        <w:pStyle w:val="Heading3"/>
      </w:pPr>
      <w:r>
        <w:t xml:space="preserve">2.2 </w:t>
      </w:r>
      <w:r>
        <w:rPr>
          <w:rFonts w:hint="eastAsia"/>
        </w:rPr>
        <w:t xml:space="preserve">能力目标(应用·分析层)</w:t>
      </w:r>
    </w:p>
    <w:p>
      <w:pPr>
        <w:pStyle w:val="Compact"/>
        <w:numPr>
          <w:ilvl w:val="0"/>
          <w:numId w:val="1002"/>
        </w:numPr>
      </w:pPr>
      <w:r>
        <w:t xml:space="preserve">A1</w:t>
      </w:r>
      <w:r>
        <w:t xml:space="preserve">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:在真实仓库分支上完成一个</w:t>
      </w:r>
      <w:r>
        <w:t xml:space="preserve"> REST API </w:t>
      </w:r>
      <w:r>
        <w:rPr>
          <w:rFonts w:hint="eastAsia"/>
        </w:rPr>
        <w:t xml:space="preserve">的</w:t>
      </w:r>
      <w:r>
        <w:t xml:space="preserve"> TDD </w:t>
      </w:r>
      <w:r>
        <w:rPr>
          <w:rFonts w:hint="eastAsia"/>
        </w:rPr>
        <w:t xml:space="preserve">开发(含契约测试)(应用)</w:t>
      </w:r>
    </w:p>
    <w:p>
      <w:pPr>
        <w:pStyle w:val="Compact"/>
        <w:numPr>
          <w:ilvl w:val="0"/>
          <w:numId w:val="1002"/>
        </w:numPr>
      </w:pPr>
      <w:r>
        <w:t xml:space="preserve">A2</w:t>
      </w:r>
      <w:r>
        <w:t xml:space="preserve">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:配置并运行</w:t>
      </w:r>
      <w:r>
        <w:t xml:space="preserve"> TiDB→CRDB </w:t>
      </w:r>
      <w:r>
        <w:rPr>
          <w:rFonts w:hint="eastAsia"/>
        </w:rPr>
        <w:t xml:space="preserve">水位增量同步,解释</w:t>
      </w:r>
      <w:r>
        <w:t xml:space="preserve"> </w:t>
      </w:r>
      <w:r>
        <w:rPr>
          <w:rFonts w:hint="eastAsia"/>
        </w:rPr>
        <w:t xml:space="preserve">watermark/幂等</w:t>
      </w:r>
      <w:r>
        <w:t xml:space="preserve"> upsert </w:t>
      </w:r>
      <w:r>
        <w:rPr>
          <w:rFonts w:hint="eastAsia"/>
        </w:rPr>
        <w:t xml:space="preserve">实现(应用)</w:t>
      </w:r>
    </w:p>
    <w:p>
      <w:pPr>
        <w:pStyle w:val="Compact"/>
        <w:numPr>
          <w:ilvl w:val="0"/>
          <w:numId w:val="1002"/>
        </w:numPr>
      </w:pPr>
      <w:r>
        <w:t xml:space="preserve">A3</w:t>
      </w:r>
      <w:r>
        <w:t xml:space="preserve">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:分析一次生产事故(如</w:t>
      </w:r>
      <w:r>
        <w:t xml:space="preserve"> CRDB </w:t>
      </w:r>
      <w:r>
        <w:rPr>
          <w:rFonts w:hint="eastAsia"/>
        </w:rPr>
        <w:t xml:space="preserve">序列化冲突、磁盘压力驱逐),提出根因与修复方案(分析)</w:t>
      </w:r>
    </w:p>
    <w:p>
      <w:pPr>
        <w:pStyle w:val="Compact"/>
        <w:numPr>
          <w:ilvl w:val="0"/>
          <w:numId w:val="1002"/>
        </w:numPr>
      </w:pPr>
      <w:r>
        <w:t xml:space="preserve">A4</w:t>
      </w:r>
      <w:r>
        <w:t xml:space="preserve">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:对比"同步事件发送</w:t>
      </w:r>
      <w:r>
        <w:t xml:space="preserve"> vs </w:t>
      </w:r>
      <w:r>
        <w:rPr>
          <w:rFonts w:hint="eastAsia"/>
        </w:rPr>
        <w:t xml:space="preserve">Outbox"两种方案在故障场景下的数据一致性(分析)</w:t>
      </w:r>
    </w:p>
    <w:p>
      <w:pPr>
        <w:pStyle w:val="Compact"/>
        <w:numPr>
          <w:ilvl w:val="0"/>
          <w:numId w:val="1002"/>
        </w:numPr>
      </w:pPr>
      <w:r>
        <w:t xml:space="preserve">A5</w:t>
      </w:r>
      <w:r>
        <w:t xml:space="preserve"> </w:t>
      </w: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:使用</w:t>
      </w:r>
      <w:r>
        <w:t xml:space="preserve"> K6/Locust </w:t>
      </w:r>
      <w:r>
        <w:rPr>
          <w:rFonts w:hint="eastAsia"/>
        </w:rPr>
        <w:t xml:space="preserve">对指定接口执行压测并解读</w:t>
      </w:r>
      <w:r>
        <w:t xml:space="preserve"> </w:t>
      </w:r>
      <w:r>
        <w:rPr>
          <w:rFonts w:hint="eastAsia"/>
        </w:rPr>
        <w:t xml:space="preserve">P95/错误率曲线(应用)</w:t>
      </w:r>
    </w:p>
    <w:bookmarkEnd w:id="11"/>
    <w:bookmarkStart w:id="12" w:name="X7b92b5d1123caa528532c08aed6dbc98cda84f7"/>
    <w:p>
      <w:pPr>
        <w:pStyle w:val="Heading3"/>
      </w:pPr>
      <w:r>
        <w:t xml:space="preserve">2.3 </w:t>
      </w:r>
      <w:r>
        <w:rPr>
          <w:rFonts w:hint="eastAsia"/>
        </w:rPr>
        <w:t xml:space="preserve">素养与高阶目标(评价·创造层)</w:t>
      </w:r>
    </w:p>
    <w:p>
      <w:pPr>
        <w:pStyle w:val="Compact"/>
        <w:numPr>
          <w:ilvl w:val="0"/>
          <w:numId w:val="1003"/>
        </w:numPr>
      </w:pPr>
      <w:r>
        <w:t xml:space="preserve">E1</w:t>
      </w:r>
      <w:r>
        <w:t xml:space="preserve"> </w:t>
      </w: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:对同伴的架构方案进行评审,按"瓶颈/容灾/扩缩容/成本"四问拷问(评价)</w:t>
      </w:r>
    </w:p>
    <w:p>
      <w:pPr>
        <w:pStyle w:val="Compact"/>
        <w:numPr>
          <w:ilvl w:val="0"/>
          <w:numId w:val="1003"/>
        </w:numPr>
      </w:pPr>
      <w:r>
        <w:t xml:space="preserve">E2</w:t>
      </w:r>
      <w:r>
        <w:t xml:space="preserve"> </w:t>
      </w:r>
      <w:r>
        <w:rPr>
          <w:rFonts w:hint="eastAsia"/>
          <w:b/>
          <w:bCs/>
        </w:rPr>
        <w:t xml:space="preserve">评价</w:t>
      </w:r>
      <w:r>
        <w:rPr>
          <w:rFonts w:hint="eastAsia"/>
        </w:rPr>
        <w:t xml:space="preserve">:依据诚实自评铁律(HSA)对项目自评打分,识别虚标(评价)</w:t>
      </w:r>
    </w:p>
    <w:p>
      <w:pPr>
        <w:pStyle w:val="Compact"/>
        <w:numPr>
          <w:ilvl w:val="0"/>
          <w:numId w:val="1003"/>
        </w:numPr>
      </w:pPr>
      <w:r>
        <w:t xml:space="preserve">E3</w:t>
      </w:r>
      <w:r>
        <w:t xml:space="preserve"> </w:t>
      </w:r>
      <w:r>
        <w:rPr>
          <w:rFonts w:hint="eastAsia"/>
          <w:b/>
          <w:bCs/>
        </w:rPr>
        <w:t xml:space="preserve">创造</w:t>
      </w:r>
      <w:r>
        <w:rPr>
          <w:rFonts w:hint="eastAsia"/>
        </w:rPr>
        <w:t xml:space="preserve">:设计一个新学习情境的学习任务单,并带队实施(创造)</w:t>
      </w:r>
    </w:p>
    <w:p>
      <w:pPr>
        <w:pStyle w:val="Compact"/>
        <w:numPr>
          <w:ilvl w:val="0"/>
          <w:numId w:val="1003"/>
        </w:numPr>
      </w:pPr>
      <w:r>
        <w:t xml:space="preserve">E4</w:t>
      </w:r>
      <w:r>
        <w:t xml:space="preserve"> </w:t>
      </w:r>
      <w:r>
        <w:rPr>
          <w:rFonts w:hint="eastAsia"/>
          <w:b/>
          <w:bCs/>
        </w:rPr>
        <w:t xml:space="preserve">素养</w:t>
      </w:r>
      <w:r>
        <w:rPr>
          <w:rFonts w:hint="eastAsia"/>
        </w:rPr>
        <w:t xml:space="preserve">:在真实事故面前如实落盘根因、不掩饰;遵守操作分级(L0-L3)与爆炸半径纪律</w:t>
      </w:r>
    </w:p>
    <w:bookmarkEnd w:id="12"/>
    <w:bookmarkStart w:id="13" w:name="X0ef4248574c148abefa88300d2b2febe3035944"/>
    <w:p>
      <w:pPr>
        <w:pStyle w:val="Heading3"/>
      </w:pPr>
      <w:r>
        <w:t xml:space="preserve">2.4 </w:t>
      </w:r>
      <w:r>
        <w:rPr>
          <w:rFonts w:hint="eastAsia"/>
        </w:rPr>
        <w:t xml:space="preserve">布鲁姆目标分布矩阵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记忆·理解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理论精讲、费曼复述卡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次实训任务(真实仓实操)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事故复盘工坊、方案对比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评价·创造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架构评审、费曼答辩、任务单再设计</w:t>
            </w:r>
          </w:p>
        </w:tc>
      </w:tr>
    </w:tbl>
    <w:bookmarkEnd w:id="13"/>
    <w:bookmarkEnd w:id="14"/>
    <w:bookmarkStart w:id="15" w:name="Xcf06b3865007ab49e5dbc13a7b3484356f03e0c"/>
    <w:p>
      <w:pPr>
        <w:pStyle w:val="Heading2"/>
      </w:pPr>
      <w:r>
        <w:t xml:space="preserve">3. </w:t>
      </w:r>
      <w:r>
        <w:rPr>
          <w:rFonts w:hint="eastAsia"/>
        </w:rPr>
        <w:t xml:space="preserve">课程内容与学习领域(Lernfelder)</w:t>
      </w:r>
    </w:p>
    <w:p>
      <w:pPr>
        <w:pStyle w:val="FirstParagraph"/>
      </w:pPr>
      <w:r>
        <w:rPr>
          <w:rFonts w:hint="eastAsia"/>
        </w:rPr>
        <w:t xml:space="preserve">按德国双元制"学习领域"课程模式组织,8</w:t>
      </w:r>
      <w:r>
        <w:t xml:space="preserve"> </w:t>
      </w:r>
      <w:r>
        <w:rPr>
          <w:rFonts w:hint="eastAsia"/>
        </w:rPr>
        <w:t xml:space="preserve">个学习领域共</w:t>
      </w:r>
      <w:r>
        <w:t xml:space="preserve"> 64 </w:t>
      </w:r>
      <w:r>
        <w:rPr>
          <w:rFonts w:hint="eastAsia"/>
        </w:rPr>
        <w:t xml:space="preserve">课时: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对接项目模块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项目认知与需求工程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申报书对标、追溯矩阵、用户故事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微服务架构与平台基座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Spring Boot 3.5、platform-common、IAM </w:t>
            </w:r>
            <w:r>
              <w:rPr>
                <w:rFonts w:hint="eastAsia"/>
              </w:rPr>
              <w:t xml:space="preserve">多租户、网关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数据中台与双存储工程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TiDB 160k </w:t>
            </w:r>
            <w:r>
              <w:rPr>
                <w:rFonts w:hint="eastAsia"/>
              </w:rPr>
              <w:t xml:space="preserve">用户、CRDB</w:t>
            </w:r>
            <w:r>
              <w:t xml:space="preserve"> </w:t>
            </w:r>
            <w:r>
              <w:rPr>
                <w:rFonts w:hint="eastAsia"/>
              </w:rPr>
              <w:t xml:space="preserve">备份、水位同步、_sync_meta</w:t>
            </w:r>
            <w:r>
              <w:t xml:space="preserve"> </w:t>
            </w:r>
            <w:r>
              <w:rPr>
                <w:rFonts w:hint="eastAsia"/>
              </w:rPr>
              <w:t xml:space="preserve">事故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知识图谱与向量检索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NebulaGraph kg33618(335 </w:t>
            </w:r>
            <w:r>
              <w:rPr>
                <w:rFonts w:hint="eastAsia"/>
              </w:rPr>
              <w:t xml:space="preserve">顶点)、Milvus</w:t>
            </w:r>
            <w:r>
              <w:t xml:space="preserve"> </w:t>
            </w:r>
            <w:r>
              <w:rPr>
                <w:rFonts w:hint="eastAsia"/>
              </w:rPr>
              <w:t xml:space="preserve">RAG、重排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LF5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智能体与</w:t>
            </w:r>
            <w:r>
              <w:t xml:space="preserve"> LLM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agent-service、LangChain </w:t>
            </w:r>
            <w:r>
              <w:rPr>
                <w:rFonts w:hint="eastAsia"/>
              </w:rPr>
              <w:t xml:space="preserve">工具、ollama</w:t>
            </w:r>
            <w:r>
              <w:t xml:space="preserve"> </w:t>
            </w:r>
            <w:r>
              <w:rPr>
                <w:rFonts w:hint="eastAsia"/>
              </w:rPr>
              <w:t xml:space="preserve">推理链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智慧教学核心域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KT </w:t>
            </w:r>
            <w:r>
              <w:rPr>
                <w:rFonts w:hint="eastAsia"/>
              </w:rPr>
              <w:t xml:space="preserve">知识追踪(BKT/DKT)、SRS、学习路径、行为→掌握度联动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事件总线与韧性工程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Pulsar、Outbox、幂等、限流熔断、可观测性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测试运维与工程纪律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K8s </w:t>
            </w:r>
            <w:r>
              <w:rPr>
                <w:rFonts w:hint="eastAsia"/>
              </w:rPr>
              <w:t xml:space="preserve">部署、K6/Locust</w:t>
            </w:r>
            <w:r>
              <w:t xml:space="preserve"> </w:t>
            </w:r>
            <w:r>
              <w:rPr>
                <w:rFonts w:hint="eastAsia"/>
              </w:rPr>
              <w:t xml:space="preserve">压测、审计与诚实自评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每个学习领域由</w:t>
      </w:r>
      <w:r>
        <w:t xml:space="preserve"> 2-4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学习情境</w:t>
      </w:r>
      <w:r>
        <w:rPr>
          <w:rFonts w:hint="eastAsia"/>
        </w:rPr>
        <w:t xml:space="preserve">构成(详见《学习领域方案》),每个学习情境即一次</w:t>
      </w:r>
      <w:r>
        <w:t xml:space="preserve"> 4 </w:t>
      </w:r>
      <w:r>
        <w:rPr>
          <w:rFonts w:hint="eastAsia"/>
        </w:rPr>
        <w:t xml:space="preserve">课时课的完整行动序列。</w:t>
      </w:r>
    </w:p>
    <w:bookmarkEnd w:id="15"/>
    <w:bookmarkStart w:id="19" w:name="Xf6cadcfd35f35eaa27b0b17a75288338425598e"/>
    <w:p>
      <w:pPr>
        <w:pStyle w:val="Heading2"/>
      </w:pPr>
      <w:r>
        <w:t xml:space="preserve">4. </w:t>
      </w:r>
      <w:r>
        <w:rPr>
          <w:rFonts w:hint="eastAsia"/>
        </w:rPr>
        <w:t xml:space="preserve">实施模式:双元制本土化</w:t>
      </w:r>
    </w:p>
    <w:bookmarkStart w:id="16" w:name="X7e9ee238eade0ff68b456a191720e9e4fafcbb6"/>
    <w:p>
      <w:pPr>
        <w:pStyle w:val="Heading3"/>
      </w:pPr>
      <w:r>
        <w:t xml:space="preserve">4.1 </w:t>
      </w:r>
      <w:r>
        <w:rPr>
          <w:rFonts w:hint="eastAsia"/>
        </w:rPr>
        <w:t xml:space="preserve">双元结构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一元·学校(理实一体化教室/实训室)</w:t>
      </w:r>
      <w:r>
        <w:rPr>
          <w:rFonts w:hint="eastAsia"/>
        </w:rPr>
        <w:t xml:space="preserve">:教师主导行动导向教学(六步法),占</w:t>
      </w:r>
      <w:r>
        <w:t xml:space="preserve"> 80%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二元·企业(真实项目+企业导师)</w:t>
      </w:r>
      <w:r>
        <w:t xml:space="preserve">:PLPP </w:t>
      </w:r>
      <w:r>
        <w:rPr>
          <w:rFonts w:hint="eastAsia"/>
        </w:rPr>
        <w:t xml:space="preserve">为真实企业级工程,由"工程师时间"承担企业元功能: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每周</w:t>
      </w:r>
      <w:r>
        <w:t xml:space="preserve"> 1 </w:t>
      </w:r>
      <w:r>
        <w:rPr>
          <w:rFonts w:hint="eastAsia"/>
        </w:rPr>
        <w:t xml:space="preserve">次(30min)线上"工程师时间":企业/项目工程师讲解真实事故、代码评审、职业要求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期末项目答辩由企业工程师担任第二评委,企业导师评价占过程分</w:t>
      </w:r>
      <w:r>
        <w:t xml:space="preserve"> 25%</w:t>
      </w:r>
    </w:p>
    <w:bookmarkEnd w:id="16"/>
    <w:bookmarkStart w:id="17" w:name="Xfe2043aa358116066bb72fafbee067270606ea7"/>
    <w:p>
      <w:pPr>
        <w:pStyle w:val="Heading3"/>
      </w:pPr>
      <w:r>
        <w:t xml:space="preserve">4.2 </w:t>
      </w:r>
      <w:r>
        <w:rPr>
          <w:rFonts w:hint="eastAsia"/>
        </w:rPr>
        <w:t xml:space="preserve">行动导向六步法(每次课固定节律)</w:t>
      </w:r>
    </w:p>
    <w:p>
      <w:pPr>
        <w:pStyle w:val="FirstParagraph"/>
      </w:pPr>
      <w:r>
        <w:rPr>
          <w:rFonts w:hint="eastAsia"/>
        </w:rPr>
        <w:t xml:space="preserve">资讯</w:t>
      </w:r>
      <w:r>
        <w:t xml:space="preserve"> → </w:t>
      </w:r>
      <w:r>
        <w:rPr>
          <w:rFonts w:hint="eastAsia"/>
        </w:rPr>
        <w:t xml:space="preserve">计划</w:t>
      </w:r>
      <w:r>
        <w:t xml:space="preserve"> → </w:t>
      </w:r>
      <w:r>
        <w:rPr>
          <w:rFonts w:hint="eastAsia"/>
        </w:rPr>
        <w:t xml:space="preserve">决策</w:t>
      </w:r>
      <w:r>
        <w:t xml:space="preserve"> → </w:t>
      </w:r>
      <w:r>
        <w:rPr>
          <w:rFonts w:hint="eastAsia"/>
        </w:rPr>
        <w:t xml:space="preserve">实施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→ </w:t>
      </w:r>
      <w:r>
        <w:rPr>
          <w:rFonts w:hint="eastAsia"/>
        </w:rPr>
        <w:t xml:space="preserve">评价,外加</w:t>
      </w:r>
      <w:r>
        <w:rPr>
          <w:rFonts w:hint="eastAsia"/>
          <w:b/>
          <w:bCs/>
        </w:rPr>
        <w:t xml:space="preserve">费曼讲台</w:t>
      </w:r>
      <w:r>
        <w:rPr>
          <w:rFonts w:hint="eastAsia"/>
        </w:rPr>
        <w:t xml:space="preserve">环节(详见《课程教学方案》)。</w:t>
      </w:r>
    </w:p>
    <w:bookmarkEnd w:id="17"/>
    <w:bookmarkStart w:id="18" w:name="X8aa9825fdf6e2c1eaa62269769e453516ae3ceb"/>
    <w:p>
      <w:pPr>
        <w:pStyle w:val="Heading3"/>
      </w:pPr>
      <w:r>
        <w:t xml:space="preserve">4.3 </w:t>
      </w:r>
      <w:r>
        <w:rPr>
          <w:rFonts w:hint="eastAsia"/>
        </w:rPr>
        <w:t xml:space="preserve">双师角色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教师(师傅)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企业工程师(</w:t>
            </w:r>
            <w:r>
              <w:t xml:space="preserve"> Meister)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资讯导入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情境创设、给料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提供真实事故/需求背景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巡回指导、脚手架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每周代码评审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过程评价、评分矩阵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工程视角点评</w:t>
            </w:r>
          </w:p>
        </w:tc>
      </w:tr>
    </w:tbl>
    <w:bookmarkEnd w:id="18"/>
    <w:bookmarkEnd w:id="19"/>
    <w:bookmarkStart w:id="20" w:name="X0a78eb8b2743cb9eb47458dabf0da5705ef9112"/>
    <w:p>
      <w:pPr>
        <w:pStyle w:val="Heading2"/>
      </w:pPr>
      <w:r>
        <w:t xml:space="preserve">5. </w:t>
      </w:r>
      <w:r>
        <w:rPr>
          <w:rFonts w:hint="eastAsia"/>
        </w:rPr>
        <w:t xml:space="preserve">考核评价(详见《考核评价方案》)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份学习任务单、检查清单、小组互评(企业导师评价占其</w:t>
            </w:r>
            <w:r>
              <w:t xml:space="preserve"> 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项目里程碑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个里程碑交付物(M1</w:t>
            </w:r>
            <w:r>
              <w:t xml:space="preserve"> </w:t>
            </w:r>
            <w:r>
              <w:rPr>
                <w:rFonts w:hint="eastAsia"/>
              </w:rPr>
              <w:t xml:space="preserve">需求→M4</w:t>
            </w:r>
            <w:r>
              <w:t xml:space="preserve"> </w:t>
            </w:r>
            <w:r>
              <w:rPr>
                <w:rFonts w:hint="eastAsia"/>
              </w:rPr>
              <w:t xml:space="preserve">运维)按评分矩阵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费曼答辩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抽签</w:t>
            </w:r>
            <w:r>
              <w:t xml:space="preserve"> 8 </w:t>
            </w:r>
            <w:r>
              <w:rPr>
                <w:rFonts w:hint="eastAsia"/>
              </w:rPr>
              <w:t xml:space="preserve">分钟讲授+答辩,学生互评</w:t>
            </w:r>
            <w:r>
              <w:t xml:space="preserve"> </w:t>
            </w:r>
            <w:r>
              <w:rPr>
                <w:rFonts w:hint="eastAsia"/>
              </w:rPr>
              <w:t xml:space="preserve">30%+教师</w:t>
            </w:r>
            <w:r>
              <w:t xml:space="preserve">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理论测验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次随堂测验(K1-K5</w:t>
            </w:r>
            <w:r>
              <w:t xml:space="preserve"> </w:t>
            </w:r>
            <w:r>
              <w:rPr>
                <w:rFonts w:hint="eastAsia"/>
              </w:rPr>
              <w:t xml:space="preserve">记忆理解层)</w:t>
            </w:r>
          </w:p>
        </w:tc>
      </w:tr>
    </w:tbl>
    <w:bookmarkEnd w:id="20"/>
    <w:bookmarkStart w:id="21" w:name="Xbb9624b4a68acf3579f08926e6527128f927707"/>
    <w:p>
      <w:pPr>
        <w:pStyle w:val="Heading2"/>
      </w:pPr>
      <w:r>
        <w:t xml:space="preserve">6. </w:t>
      </w:r>
      <w:r>
        <w:rPr>
          <w:rFonts w:hint="eastAsia"/>
        </w:rPr>
        <w:t xml:space="preserve">教学资源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真实项目仓库:PLPP(personalized-learning-platform-plus)+</w:t>
      </w:r>
      <w:r>
        <w:t xml:space="preserve"> </w:t>
      </w:r>
      <w:r>
        <w:rPr>
          <w:rFonts w:hint="eastAsia"/>
        </w:rPr>
        <w:t xml:space="preserve">课程仓(本仓库)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文档库:项目</w:t>
      </w:r>
      <w:r>
        <w:t xml:space="preserve"> </w:t>
      </w:r>
      <w:r>
        <w:rPr>
          <w:rFonts w:hint="eastAsia"/>
        </w:rPr>
        <w:t xml:space="preserve">PROGRESS.md、审计报告(AUDIT_DOC_VS_CODE)、运维手册(DEPLOYMENT_OPERATIONS_MANUAL)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基础设施:K8s</w:t>
      </w:r>
      <w:r>
        <w:t xml:space="preserve"> </w:t>
      </w:r>
      <w:r>
        <w:rPr>
          <w:rFonts w:hint="eastAsia"/>
        </w:rPr>
        <w:t xml:space="preserve">集群教学租户、TiDB/CRDB/Nebula/Milvus/Pulsar</w:t>
      </w:r>
      <w:r>
        <w:t xml:space="preserve"> </w:t>
      </w:r>
      <w:r>
        <w:rPr>
          <w:rFonts w:hint="eastAsia"/>
        </w:rPr>
        <w:t xml:space="preserve">教学实例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环境要求:每组</w:t>
      </w:r>
      <w:r>
        <w:t xml:space="preserve"> 1 </w:t>
      </w:r>
      <w:r>
        <w:rPr>
          <w:rFonts w:hint="eastAsia"/>
        </w:rPr>
        <w:t xml:space="preserve">台开发机(Docker/K8s</w:t>
      </w:r>
      <w:r>
        <w:t xml:space="preserve"> </w:t>
      </w:r>
      <w:r>
        <w:rPr>
          <w:rFonts w:hint="eastAsia"/>
        </w:rPr>
        <w:t xml:space="preserve">可用)、项目只读镜像仓(学生分支)</w:t>
      </w:r>
    </w:p>
    <w:bookmarkEnd w:id="21"/>
    <w:bookmarkStart w:id="22" w:name="X18a81dfba45775fb576f7523f4474410d727e0c"/>
    <w:p>
      <w:pPr>
        <w:pStyle w:val="Heading2"/>
      </w:pPr>
      <w:r>
        <w:t xml:space="preserve">7. </w:t>
      </w:r>
      <w:r>
        <w:rPr>
          <w:rFonts w:hint="eastAsia"/>
        </w:rPr>
        <w:t xml:space="preserve">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本课程标准依据真实项目能力清单制定;</w:t>
      </w:r>
      <w:r>
        <w:rPr>
          <w:rFonts w:hint="eastAsia"/>
          <w:b/>
          <w:bCs/>
        </w:rPr>
        <w:t xml:space="preserve">凡项目更新(新事故、新修复、新数据),课程资料同步更新</w:t>
      </w:r>
      <w:r>
        <w:rPr>
          <w:rFonts w:hint="eastAsia"/>
        </w:rPr>
        <w:t xml:space="preserve">——由仓库同步脚本</w:t>
      </w:r>
      <w:r>
        <w:t xml:space="preserve"> </w:t>
      </w:r>
      <w:r>
        <w:rPr>
          <w:rStyle w:val="VerbatimChar"/>
        </w:rPr>
        <w:t xml:space="preserve">tools/sync-from-plpp.sh</w:t>
      </w:r>
      <w:r>
        <w:t xml:space="preserve"> </w:t>
      </w:r>
      <w:r>
        <w:rPr>
          <w:rFonts w:hint="eastAsia"/>
        </w:rPr>
        <w:t xml:space="preserve">与课程维护规约保障(见《项目对接与同步》)。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课程标准、授课计划、教学方案、任务单、PPT</w:t>
      </w:r>
      <w:r>
        <w:t xml:space="preserve"> </w:t>
      </w:r>
      <w:r>
        <w:rPr>
          <w:rFonts w:hint="eastAsia"/>
        </w:rPr>
        <w:t xml:space="preserve">的版本号与项目</w:t>
      </w:r>
      <w:r>
        <w:t xml:space="preserve"> PROGRESS.md </w:t>
      </w:r>
      <w:r>
        <w:rPr>
          <w:rFonts w:hint="eastAsia"/>
        </w:rPr>
        <w:t xml:space="preserve">阶段号对齐(当前基准:阶段</w:t>
      </w:r>
      <w:r>
        <w:t xml:space="preserve"> 13)。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2026-10-27T00:23:40Z</dcterms:created>
  <dcterms:modified xsi:type="dcterms:W3CDTF">2026-10-27T00:23:40Z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