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学设计方案-s01项目启动认识千人千面平台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S01:项目启动:认识千人千面平台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LF1 |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[记]</w:t>
      </w:r>
      <w:r>
        <w:t xml:space="preserve"> </w:t>
      </w:r>
      <w:r>
        <w:rPr>
          <w:rFonts w:hint="eastAsia"/>
        </w:rPr>
        <w:t xml:space="preserve">说出</w:t>
      </w:r>
      <w:r>
        <w:t xml:space="preserve"> PLPP </w:t>
      </w:r>
      <w:r>
        <w:rPr>
          <w:rFonts w:hint="eastAsia"/>
        </w:rPr>
        <w:t xml:space="preserve">八个微服务各自职责(一句话版)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解释'千人千面'业务闭环:注册→学习→行为采集→掌握度→路径推荐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克隆仓库并跑通一次本地健康检查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重点:克隆仓库并跑通一次本地健康检查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难点:解释'千人千面'业务闭环:注册→学习→行为采集→掌握度→路径推荐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7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a76eee382f2e914d02e58cdece850928f4a26dc"/>
    <w:p>
      <w:pPr>
        <w:pStyle w:val="Heading3"/>
      </w:pPr>
      <w:r>
        <w:t xml:space="preserve">1) PLPP </w:t>
      </w:r>
      <w:r>
        <w:rPr>
          <w:rFonts w:hint="eastAsia"/>
        </w:rPr>
        <w:t xml:space="preserve">是什么——业务全景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个性化学习平台(千人千面):面向高职学生的学习平台+AI</w:t>
      </w:r>
      <w:r>
        <w:t xml:space="preserve"> </w:t>
      </w:r>
      <w:r>
        <w:rPr>
          <w:rFonts w:hint="eastAsia"/>
        </w:rPr>
        <w:t xml:space="preserve">教学系统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三端:学生端(web-student:30096)/运营端(ops-web:30097)/GraphQL</w:t>
      </w:r>
      <w:r>
        <w:t xml:space="preserve"> </w:t>
      </w:r>
      <w:r>
        <w:rPr>
          <w:rFonts w:hint="eastAsia"/>
        </w:rPr>
        <w:t xml:space="preserve">网关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核心闭环:课程学习→行为事件→知识追踪</w:t>
      </w:r>
      <w:r>
        <w:t xml:space="preserve"> </w:t>
      </w:r>
      <w:r>
        <w:rPr>
          <w:rFonts w:hint="eastAsia"/>
        </w:rPr>
        <w:t xml:space="preserve">KT→掌握度→个性化路径</w:t>
      </w:r>
    </w:p>
    <w:bookmarkEnd w:id="13"/>
    <w:bookmarkStart w:id="14" w:name="Xf4c886762c0a99ba5bdcd104053dbf835a542b4"/>
    <w:p>
      <w:pPr>
        <w:pStyle w:val="Heading3"/>
      </w:pPr>
      <w:r>
        <w:t xml:space="preserve">2) </w:t>
      </w:r>
      <w:r>
        <w:rPr>
          <w:rFonts w:hint="eastAsia"/>
        </w:rPr>
        <w:t xml:space="preserve">八服务地图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iam(认证)</w:t>
      </w:r>
      <w:r>
        <w:t xml:space="preserve"> / </w:t>
      </w:r>
      <w:r>
        <w:rPr>
          <w:rFonts w:hint="eastAsia"/>
        </w:rPr>
        <w:t xml:space="preserve">tenant(多租户)</w:t>
      </w:r>
      <w:r>
        <w:t xml:space="preserve"> / </w:t>
      </w:r>
      <w:r>
        <w:rPr>
          <w:rFonts w:hint="eastAsia"/>
        </w:rPr>
        <w:t xml:space="preserve">course(课程)</w:t>
      </w:r>
      <w:r>
        <w:t xml:space="preserve"> / </w:t>
      </w:r>
      <w:r>
        <w:rPr>
          <w:rFonts w:hint="eastAsia"/>
        </w:rPr>
        <w:t xml:space="preserve">teaching(教学)</w:t>
      </w:r>
    </w:p>
    <w:p>
      <w:pPr>
        <w:pStyle w:val="Compact"/>
        <w:numPr>
          <w:ilvl w:val="0"/>
          <w:numId w:val="1005"/>
        </w:numPr>
      </w:pPr>
      <w:r>
        <w:t xml:space="preserve">ai(AI </w:t>
      </w:r>
      <w:r>
        <w:rPr>
          <w:rFonts w:hint="eastAsia"/>
        </w:rPr>
        <w:t xml:space="preserve">检索)</w:t>
      </w:r>
      <w:r>
        <w:t xml:space="preserve"> / </w:t>
      </w:r>
      <w:r>
        <w:rPr>
          <w:rFonts w:hint="eastAsia"/>
        </w:rPr>
        <w:t xml:space="preserve">agent(智能体)</w:t>
      </w:r>
      <w:r>
        <w:t xml:space="preserve"> / </w:t>
      </w:r>
      <w:r>
        <w:rPr>
          <w:rFonts w:hint="eastAsia"/>
        </w:rPr>
        <w:t xml:space="preserve">ops(运营)</w:t>
      </w:r>
      <w:r>
        <w:t xml:space="preserve"> / realtime-gateway+graphql-gateway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支撑域:kt-service(知识追踪)、vector-reranker(向量重排)</w:t>
      </w:r>
    </w:p>
    <w:bookmarkEnd w:id="14"/>
    <w:bookmarkStart w:id="15" w:name="X3a66a9dbd4dcd46c1d7a9af72b66f5bb55128fe"/>
    <w:p>
      <w:pPr>
        <w:pStyle w:val="Heading3"/>
      </w:pPr>
      <w:r>
        <w:t xml:space="preserve">3) </w:t>
      </w:r>
      <w:r>
        <w:rPr>
          <w:rFonts w:hint="eastAsia"/>
        </w:rPr>
        <w:t xml:space="preserve">数据与中间件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TiDB(主库,16</w:t>
      </w:r>
      <w:r>
        <w:t xml:space="preserve"> </w:t>
      </w:r>
      <w:r>
        <w:rPr>
          <w:rFonts w:hint="eastAsia"/>
        </w:rPr>
        <w:t xml:space="preserve">万用户)/</w:t>
      </w:r>
      <w:r>
        <w:t xml:space="preserve"> </w:t>
      </w:r>
      <w:r>
        <w:rPr>
          <w:rFonts w:hint="eastAsia"/>
        </w:rPr>
        <w:t xml:space="preserve">CRDB(备份侧)/</w:t>
      </w:r>
      <w:r>
        <w:t xml:space="preserve"> </w:t>
      </w:r>
      <w:r>
        <w:rPr>
          <w:rFonts w:hint="eastAsia"/>
        </w:rPr>
        <w:t xml:space="preserve">NebulaGraph(产业图谱)/</w:t>
      </w:r>
      <w:r>
        <w:t xml:space="preserve"> </w:t>
      </w:r>
      <w:r>
        <w:rPr>
          <w:rFonts w:hint="eastAsia"/>
        </w:rPr>
        <w:t xml:space="preserve">Milvus(向量)</w:t>
      </w:r>
    </w:p>
    <w:p>
      <w:pPr>
        <w:pStyle w:val="Compact"/>
        <w:numPr>
          <w:ilvl w:val="0"/>
          <w:numId w:val="1006"/>
        </w:numPr>
      </w:pPr>
      <w:r>
        <w:t xml:space="preserve">Pulsar </w:t>
      </w:r>
      <w:r>
        <w:rPr>
          <w:rFonts w:hint="eastAsia"/>
        </w:rPr>
        <w:t xml:space="preserve">事件总线</w:t>
      </w:r>
      <w:r>
        <w:t xml:space="preserve"> / Redis / K8s </w:t>
      </w:r>
      <w:r>
        <w:rPr>
          <w:rFonts w:hint="eastAsia"/>
        </w:rPr>
        <w:t xml:space="preserve">集群(ns:</w:t>
      </w:r>
      <w:r>
        <w:t xml:space="preserve"> qianrenqianmian)</w:t>
      </w:r>
    </w:p>
    <w:bookmarkEnd w:id="15"/>
    <w:bookmarkStart w:id="16" w:name="X90a0c55ebe20eed70a881caafee5678e567a3d7"/>
    <w:p>
      <w:pPr>
        <w:pStyle w:val="Heading3"/>
      </w:pPr>
      <w:r>
        <w:t xml:space="preserve">4) </w:t>
      </w:r>
      <w:r>
        <w:rPr>
          <w:rFonts w:hint="eastAsia"/>
        </w:rPr>
        <w:t xml:space="preserve">如何看一个陌生系统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先看部署清单(k8s/base/)再看服务清单再看数据流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本课给出'四层读图法':入口层→服务层→数据层→事件层</w:t>
      </w:r>
    </w:p>
    <w:bookmarkEnd w:id="16"/>
    <w:bookmarkEnd w:id="17"/>
    <w:bookmarkStart w:id="19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领仓</w:t>
      </w:r>
      <w:r>
        <w:t xml:space="preserve">:git clone </w:t>
      </w:r>
      <w:r>
        <w:rPr>
          <w:rFonts w:hint="eastAsia"/>
        </w:rPr>
        <w:t xml:space="preserve">项目仓(教师发地址),cd</w:t>
      </w:r>
      <w:r>
        <w:t xml:space="preserve"> personalized-learning-platform-plus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跑健康检查</w:t>
      </w:r>
      <w:r>
        <w:t xml:space="preserve">:curl</w:t>
      </w:r>
      <w:r>
        <w:t xml:space="preserve"> </w:t>
      </w:r>
      <w:hyperlink r:id="rId18">
        <w:r>
          <w:rPr>
            <w:rStyle w:val="Hyperlink"/>
          </w:rPr>
          <w:t xml:space="preserve">http://10.167.2.175:31826/actuator/health</w:t>
        </w:r>
      </w:hyperlink>
      <w:r>
        <w:t xml:space="preserve"> </w:t>
      </w:r>
      <w:r>
        <w:rPr>
          <w:rFonts w:hint="eastAsia"/>
        </w:rPr>
        <w:t xml:space="preserve">等,记录各服务状态表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画服务地图</w:t>
      </w:r>
      <w:r>
        <w:rPr>
          <w:rFonts w:hint="eastAsia"/>
        </w:rPr>
        <w:t xml:space="preserve">:按四层读图法在白板站画出:入口→服务→数据→事件(每组一张大海报)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交换检验</w:t>
      </w:r>
      <w:r>
        <w:rPr>
          <w:rFonts w:hint="eastAsia"/>
        </w:rPr>
        <w:t xml:space="preserve">:与邻组交换地图,找出对方漏画/画错的连线并标注</w:t>
      </w:r>
    </w:p>
    <w:bookmarkEnd w:id="19"/>
    <w:bookmarkStart w:id="20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[记]</w:t>
      </w:r>
      <w:r>
        <w:t xml:space="preserve"> </w:t>
      </w:r>
      <w:r>
        <w:rPr>
          <w:rFonts w:hint="eastAsia"/>
        </w:rPr>
        <w:t xml:space="preserve">请说出…(说出</w:t>
      </w:r>
      <w:r>
        <w:t xml:space="preserve"> PLPP </w:t>
      </w:r>
      <w:r>
        <w:rPr>
          <w:rFonts w:hint="eastAsia"/>
        </w:rPr>
        <w:t xml:space="preserve">八个微服务各自职责(一句话版)…)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为什么…而不是…?(解释'千人千面'业务闭环:注册→学习→行为采集→…)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现场演示…(克隆仓库并跑通一次本地健康检查…)</w:t>
      </w:r>
    </w:p>
    <w:bookmarkEnd w:id="20"/>
    <w:bookmarkStart w:id="21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讲题:把'千人千面'用一个生活类比讲给外行听,并说明</w:t>
      </w:r>
      <w:r>
        <w:t xml:space="preserve"> AI </w:t>
      </w:r>
      <w:r>
        <w:rPr>
          <w:rFonts w:hint="eastAsia"/>
        </w:rPr>
        <w:t xml:space="preserve">在闭环的哪两处起作用。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21"/>
    <w:bookmarkStart w:id="22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评分点:服务地图完整性(40%)+健康检查证据(30%)+口头解释闭环(30%)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每人:完善个人版服务地图(手绘拍照上传)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费曼卡#1:用</w:t>
      </w:r>
      <w:r>
        <w:t xml:space="preserve"> 200 </w:t>
      </w:r>
      <w:r>
        <w:rPr>
          <w:rFonts w:hint="eastAsia"/>
        </w:rPr>
        <w:t xml:space="preserve">字向外行讲清'微服务'与'单体'的区别</w:t>
      </w:r>
    </w:p>
    <w:bookmarkEnd w:id="22"/>
    <w:bookmarkStart w:id="23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://10.167.2.175:31826/actuator/heal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10.167.2.175:31826/actuator/heal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2026-10-27T00:23:55Z</dcterms:created>
  <dcterms:modified xsi:type="dcterms:W3CDTF">2026-10-27T00:23:55Z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