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left"/>
      </w:pPr>
      <w:r>
        <w:rPr>
          <w:rFonts w:ascii="Times New Roman" w:hAnsi="Times New Roman" w:eastAsia="黑体"/>
          <w:b w:val="0"/>
          <w:color w:val="44546A"/>
          <w:sz w:val="18"/>
        </w:rPr>
        <w:t>Python编程基础 · 分层实训工单</w:t>
      </w:r>
    </w:p>
    <w:p>
      <w:pPr>
        <w:spacing w:before="0" w:after="20"/>
        <w:jc w:val="center"/>
      </w:pPr>
      <w:r>
        <w:rPr>
          <w:rFonts w:ascii="Times New Roman" w:hAnsi="Times New Roman" w:eastAsia="黑体"/>
          <w:b/>
          <w:color w:val="010328"/>
          <w:sz w:val="32"/>
        </w:rPr>
        <w:t>工单Z《综合项目数据处理系统》</w:t>
      </w:r>
    </w:p>
    <w:p>
      <w:pPr>
        <w:spacing w:before="0" w:after="80"/>
        <w:jc w:val="center"/>
      </w:pPr>
      <w:r>
        <w:rPr>
          <w:rFonts w:ascii="Times New Roman" w:hAnsi="Times New Roman" w:eastAsia="宋体"/>
          <w:b w:val="0"/>
          <w:color w:val="44546A"/>
          <w:sz w:val="19"/>
        </w:rPr>
        <w:t>第12周 · 2课时（80分钟） · 理实一体 · 难度见右栏</w:t>
      </w:r>
    </w:p>
    <w:p>
      <w:pPr>
        <w:spacing w:before="0" w:after="20"/>
        <w:jc w:val="center"/>
        <w:shd w:val="clear" w:fill="010328"/>
      </w:pPr>
      <w:r>
        <w:rPr>
          <w:rFonts w:ascii="Times New Roman" w:hAnsi="Times New Roman" w:eastAsia="黑体"/>
          <w:b/>
          <w:color w:val="FFFFFF"/>
          <w:sz w:val="20"/>
        </w:rPr>
        <w:t>◆ 项目载体：重庆两江智造集团 · 精密制造事业部</w:t>
      </w:r>
    </w:p>
    <w:p>
      <w:pPr>
        <w:spacing w:before="0" w:after="80"/>
        <w:jc w:val="left"/>
      </w:pPr>
      <w:r>
        <w:rPr>
          <w:rFonts w:ascii="Times New Roman" w:hAnsi="Times New Roman" w:eastAsia="楷体"/>
          <w:b w:val="0"/>
          <w:color w:val="44546A"/>
          <w:sz w:val="18"/>
        </w:rPr>
        <w:t>▍任务情境：答辩日。王主任、方总监和平台吴工都坐在台下。你要交付的，是把12周所学装进一个完整的《工业互联网数据处理系统》——第23次课终验预答辩，第24次……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工单号: </w:t>
            </w:r>
            <w:r>
              <w:rPr>
                <w:sz w:val="18"/>
              </w:rPr>
              <w:t>Z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周次/课时: </w:t>
            </w:r>
            <w:r>
              <w:rPr>
                <w:sz w:val="18"/>
              </w:rPr>
              <w:t>第12周/2课时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地点: </w:t>
            </w:r>
            <w:r>
              <w:rPr>
                <w:sz w:val="18"/>
              </w:rPr>
              <w:t>双创中心302实训室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角色层: </w:t>
            </w:r>
            <w:r>
              <w:rPr>
                <w:sz w:val="18"/>
              </w:rPr>
              <w:t>□A □B □C □D</w:t>
            </w:r>
          </w:p>
        </w:tc>
      </w:tr>
      <w:tr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配套+工具: </w:t>
            </w:r>
            <w:r>
              <w:rPr>
                <w:sz w:val="18"/>
              </w:rPr>
              <w:t>starter+Jupyter｜主用：PyCharm CE（编码）+ Jupyter（Pandas数据实验）+ Git/GitHub（每周提交）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提交命名: </w:t>
            </w:r>
            <w:r>
              <w:rPr>
                <w:sz w:val="18"/>
              </w:rPr>
              <w:t>学号_姓名_Z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评价: </w:t>
            </w:r>
            <w:r>
              <w:rPr>
                <w:sz w:val="18"/>
              </w:rPr>
              <w:t>D/C/B/A四级量表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反馈: </w:t>
            </w:r>
            <w:r>
              <w:rPr>
                <w:sz w:val="18"/>
              </w:rPr>
              <w:t>24小时内</w:t>
            </w:r>
          </w:p>
        </w:tc>
      </w:tr>
    </w:tbl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〇、知识精讲·四要素详解（V1.2深度版·与授课PPT同源）</w:t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B01 checklist三清单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定义：checklist=飞行前检查单：功能/规范/演示逐项打勾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使用场景：终验不靠记忆靠清单——工程师与飞行员同一套方法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应用实例：□全部功能可跑 □PEP8规范 □运行截图齐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扩展与误区：误区：靠'我觉得都OK'——清单逐项过，漏一项扣一项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原理：checklist三清单=功能(跑通了吗)·规范(命名/注释达标吗)·文档(README/注释齐吗)——终验前三张表逐项打勾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判断依据：答辩前的最后一道自检：功能清单跑、规范清单扫、文档清单过——三表全绿才有底气上台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逐行解释：功能：10项功能逐条运行截图；规范：pylint≥8.0、注释率≥20%；文档：README三段(简介/运行/结构)——逐项打勾留证据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进阶优化：清单纳入Git仓库随代码版本化；CI流水线自动跑功能与规范两项——人只查机器查不了的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B02 答辩四段结构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定义：四段=时间盒：1分钟分工+5分钟演示+2分钟总结+提问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使用场景：小组答辩8分钟时间盒——超时直接打断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应用实例：'我们4人分工…→现在演示…→收获是…'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扩展与误区：误区：先讲代码再演示——先跑通给结果，评委要有耐心阈值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原理：答辩四段结构=痛点(什么问题)→方案(怎么解决)→演示(现场跑)→反思(不足与下一步)——评委跟着你的叙事走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判断依据：12分钟答辩黄金骨架：2分钟痛点+4分钟方案+4分钟演示+2分钟反思——时间到点即切，演示是高分点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逐行解释：痛点讲王主任的原始场景(Excel躺三年)；方案放架构图(采集→清洗→分析→上报)；演示现场跑真实数据；反思讲1个真实踩坑+改进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进阶优化：预演掐表三遍；演示数据提前固化（seed固定）防现场随机翻车；Q&amp;A准备三问三答卡片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B03 bad-case预案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定义：bad-case预案=答辩灭火器：评委必点脏数据，提前备好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使用场景：预演评委可能的刁钻输入——温度=abc不能崩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应用实例：输入'温度=abc'→友好报错并提示重输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扩展与误区：误区：崩溃不扣死分，崩溃无预案才扣——兜底体现工程态度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原理：bad-case预案=提前列出'演示可能翻车的点'并各备一招：断网怎么办、数据空怎么办、模型慢怎么办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判断依据：评委最爱在演示环节出难题——预案在手，翻车即救场，反而成加分项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逐行解释：断网→切本地离线数据集；数据空→内置种子数据兜底；界面卡→预先录屏备份——三条预案写进答辩稿备注页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进阶优化：预案分级：可自愈(自动切兜底)/需口述(讲原理带过)；演示前一天全流程彩排一遍预案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B04 贡献表与Git核对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定义：贡献表对Git=口头对台账——谁写的代码提交记录说了算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使用场景：搭便车识别——贡献与commit交叉验证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应用实例：贡献表写'数据清洗'→Git查确有对应commit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扩展与误区：误区：临时补commit痕迹——时间戳造不了假，证据链闭环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原理：贡献表与Git核对=谁写了哪几行，git log --author一查便知——数字时代的人人尽责，防'搭便车'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判断依据：小组答辩必备：贡献表列每人模块+commit数+代码行数，Git记录即铁证——答辩前一晚对表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逐行解释：git log --oneline --author=小郑 | wc -l 提交数；git shortlog -s 每人总览——贡献表三列：模块/提交数/行数，评委扫码可验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进阶优化：commit规范(本周W2学的)此刻派上用场：feat/fix前缀让贡献类型一目了然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B05 个人问责制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定义：个人问责=随机点名必答题——组分与个人分分开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使用场景：防止一人干活全组得分——费曼带徒的最终检验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应用实例：评委点任意成员：'这段函数讲讲为什么这样写'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扩展与误区：误区：平时不听答辩现学——讲不清个人分扣，日常费曼才是本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原理：个人问责制=每个模块有唯一责任人，出了问题找得到人、改进有人认领——比'大家一起负责'诚实且有效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判断依据：小组项目分工表写明：模块→责任人→交付标准——答辩时每人讲自己那段的why不只是what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逐行解释：分工表三列冻结在README：采集/小郑/工单1.5、清洗/小刘/工单1.2——出了bug按表找人，改进按表验收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进阶优化：复盘会按表过一遍：延误项+原因+下周对策——问责不是追责，是让'谁的娃谁抱走'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B06 时间盒弹性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定义：时间盒弹性=人多就切5+3分钟——超时打断不解释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使用场景：&gt;6组的答辩时间管理——超时是答辩大忌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应用实例：提前掐表彩排一遍——5分钟演示里只放亮点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扩展与误区：误区：超时想讲完——果断收尾比讲完更得分，评委记节奏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原理：时间盒=给每项任务定死时长（答问3分钟/演示4分钟），到点即停——弹性预留20%缓冲吸收意外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判断依据：答辩当天最怕拖堂与超时：时间盒强制节奏，缓冲段吸收设备故障等意外——守时本身就是专业度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逐行解释：12分钟切成盒：痛点2/方案4/演示4/反思2；彩排超时先砍方案细节保演示完整——砍的优先级提前想好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进阶优化：番茄钟同一原理用于开发期：25分钟一盒专注+5分钟休——答辩时间盒是它的临场版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一、本课基础知识（课前资讯对应）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checklist三清单：功能/规范/演示——应用：见工单starter与教师参考实现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答辩结构：1分工+5演示+2总结——应用：见工单starter与教师参考实现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bad-case预案：评委必点脏数据——应用：见工单starter与教师参考实现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贡献表与Git交叉核对——应用：见工单starter与教师参考实现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每人必答1题(个人问责)——应用：见工单starter与教师参考实现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&gt;6组切换5+3分钟制——应用：见工单starter与教师参考实现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二、本课技能点（做完你应该会）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按checklist完成终验自查——应用：见工单starter与教师参考实现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组内预答辩互问热身——应用：见工单starter与教师参考实现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限时演示与规范表达——应用：见工单starter与教师参考实现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提交物齐套打包——应用：见工单starter与教师参考实现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三、分层任务卡（按你的ABCD层执行；每4周动态升降）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44546A"/>
          <w:sz w:val="24"/>
        </w:rPr>
        <w:t>【D层·学徒(跟做保底)】目标：参与汇报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说清自己做了什么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回答1基础题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反思一页纸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44546A"/>
          <w:sz w:val="20"/>
        </w:rPr>
        <w:t xml:space="preserve">    ✔ 达标标准: 能答基础问题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475B6"/>
          <w:sz w:val="24"/>
        </w:rPr>
        <w:t>【C层·操作员(基础完成)】目标：模块讲解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负责模块演示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答1个模块问题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过程记录提交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0475B6"/>
          <w:sz w:val="20"/>
        </w:rPr>
        <w:t xml:space="preserve">    ✔ 达标标准: 讲清自己模块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545E8"/>
          <w:sz w:val="24"/>
        </w:rPr>
        <w:t>【B层·组长(标准达成)】目标：答辩主力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8分钟演示彩排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必答题准备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分工说明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0545E8"/>
          <w:sz w:val="20"/>
        </w:rPr>
        <w:t xml:space="preserve">    ✔ 达标标准: 答问准确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【A层·师傅(进阶拓展)】目标：脱稿架构讲解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画架构图脱稿讲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bad-case演示准备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创新点陈述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C04A0A"/>
          <w:sz w:val="20"/>
        </w:rPr>
        <w:t xml:space="preserve">    ✔ 达标标准: 2分钟讲清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四、关键代码参考</w:t>
      </w:r>
    </w:p>
    <w:p>
      <w:pPr>
        <w:spacing w:before="0" w:after="20"/>
      </w:pPr>
      <w:r>
        <w:rPr>
          <w:rFonts w:ascii="Times New Roman" w:hAnsi="Times New Roman" w:eastAsia="宋体"/>
          <w:b/>
          <w:color w:val="0545E8"/>
          <w:sz w:val="19"/>
        </w:rPr>
        <w:t>▍项目骨架(四类分工)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class Collector:      # A: 采集(Modbus/文件)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def collect(self): ...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class Cleaner:        # B: 清洗(三维验证)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def clean(self, rows): ...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class Analyzer:       # C: 分析(阈值+统计)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def analyze(self, rows): ...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class Reporter:       # D: 文档(PDF报告)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def build(self, stats): ...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五、常见错误速查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</w:tcPr>
          <w:p>
            <w:r>
              <w:rPr>
                <w:b/>
                <w:sz w:val="18"/>
              </w:rPr>
              <w:t>现象</w:t>
            </w:r>
          </w:p>
        </w:tc>
        <w:tc>
          <w:tcPr>
            <w:tcW w:type="dxa" w:w="3362"/>
          </w:tcPr>
          <w:p>
            <w:r>
              <w:rPr>
                <w:b/>
                <w:sz w:val="18"/>
              </w:rPr>
              <w:t>原因</w:t>
            </w:r>
          </w:p>
        </w:tc>
        <w:tc>
          <w:tcPr>
            <w:tcW w:type="dxa" w:w="3362"/>
          </w:tcPr>
          <w:p>
            <w:r>
              <w:rPr>
                <w:b/>
                <w:sz w:val="18"/>
              </w:rPr>
              <w:t>解决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现场装依赖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没提前试跑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答辩机预演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只讲不演示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空谈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必须现场运行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超时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没掐表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按5+3彩排两遍</w:t>
            </w:r>
          </w:p>
        </w:tc>
      </w:tr>
    </w:tbl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六、提交物与评分</w:t>
      </w:r>
    </w:p>
    <w:p>
      <w:pPr>
        <w:spacing w:before="0" w:after="80"/>
      </w:pPr>
      <w:r>
        <w:rPr>
          <w:rFonts w:ascii="Times New Roman" w:hAnsi="Times New Roman" w:eastAsia="宋体"/>
          <w:b w:val="0"/>
          <w:sz w:val="20"/>
        </w:rPr>
        <w:t>提交物: 程序/笔记本(含运行输出) + 本工单(勾选层与达标自评) + 过程记录</w:t>
      </w:r>
    </w:p>
    <w:p>
      <w:pPr>
        <w:spacing w:before="0" w:after="80"/>
      </w:pPr>
      <w:r>
        <w:rPr>
          <w:rFonts w:ascii="Times New Roman" w:hAnsi="Times New Roman" w:eastAsia="宋体"/>
          <w:b w:val="0"/>
          <w:sz w:val="20"/>
        </w:rPr>
        <w:t>评分: 功能40% + 技术质量25% + 代码规范20% + 工程素养15%（D≥60 / C≥70 / B≥80 / A≥90，详见《工单评价通用量表》）</w:t>
      </w:r>
    </w:p>
    <w:p>
      <w:pPr>
        <w:spacing w:before="0" w:after="80"/>
      </w:pPr>
      <w:r>
        <w:rPr>
          <w:rFonts w:ascii="Times New Roman" w:hAnsi="Times New Roman" w:eastAsia="宋体"/>
          <w:b w:val="0"/>
          <w:color w:val="44546A"/>
          <w:sz w:val="20"/>
        </w:rPr>
        <w:t>自评: 我完成了____层任务，最得意的一步是____________，卡壳最久的是____________。</w:t>
      </w:r>
    </w:p>
    <w:p>
      <w:pPr>
        <w:spacing w:before="120" w:after="80"/>
      </w:pPr>
      <w:r>
        <w:rPr>
          <w:rFonts w:ascii="Times New Roman" w:hAnsi="Times New Roman" w:eastAsia="宋体"/>
          <w:b w:val="0"/>
          <w:sz w:val="20"/>
        </w:rPr>
        <w:t>学号______ 姓名______ 组号____ 组长签字________</w:t>
      </w:r>
    </w:p>
    <w:p>
      <w:r>
        <w:rPr>
          <w:rFonts w:ascii="宋体" w:hAnsi="宋体" w:eastAsia="宋体"/>
          <w:b/>
          <w:sz w:val="24"/>
        </w:rPr>
        <w:t>七、安全规范重申（操作前逐条打勾，缺任一项即触发一票否决）</w:t>
      </w:r>
    </w:p>
    <w:p>
      <w:r>
        <w:rPr>
          <w:rFonts w:ascii="宋体" w:hAnsi="宋体" w:eastAsia="宋体"/>
          <w:b w:val="0"/>
          <w:sz w:val="20"/>
        </w:rPr>
        <w:t>项目载体：重庆两江智造集团 ｜ 本次工单：综合项目数据处理系统 ｜ 周次：Z ｜ 地点：双创中心302程序设计实训室</w:t>
      </w:r>
    </w:p>
    <w:p>
      <w:r>
        <w:rPr>
          <w:rFonts w:ascii="宋体" w:hAnsi="宋体" w:eastAsia="宋体"/>
          <w:b w:val="0"/>
          <w:sz w:val="20"/>
        </w:rPr>
        <w:t>1. 上机前确认本工位电源开关与急停位置，确认设备处于安全状态。（    ）</w:t>
      </w:r>
    </w:p>
    <w:p>
      <w:r>
        <w:rPr>
          <w:rFonts w:ascii="宋体" w:hAnsi="宋体" w:eastAsia="宋体"/>
          <w:b w:val="0"/>
          <w:sz w:val="20"/>
        </w:rPr>
        <w:t>2. 涉及接线的操作一律先断电、后验电、再作业，禁止带电插拔。（    ）</w:t>
      </w:r>
    </w:p>
    <w:p>
      <w:r>
        <w:rPr>
          <w:rFonts w:ascii="宋体" w:hAnsi="宋体" w:eastAsia="宋体"/>
          <w:b w:val="0"/>
          <w:sz w:val="20"/>
        </w:rPr>
        <w:t>3. 身体任何部位不进入设备运动/散热区域，长发束起，不佩戴悬垂饰物。（    ）</w:t>
      </w:r>
    </w:p>
    <w:p>
      <w:r>
        <w:rPr>
          <w:rFonts w:ascii="宋体" w:hAnsi="宋体" w:eastAsia="宋体"/>
          <w:b w:val="0"/>
          <w:sz w:val="20"/>
        </w:rPr>
        <w:t>4. 调试程序前先静态检查、再低速小样本试运行，确认无异常后放大规模。（    ）</w:t>
      </w:r>
    </w:p>
    <w:p>
      <w:r>
        <w:rPr>
          <w:rFonts w:ascii="宋体" w:hAnsi="宋体" w:eastAsia="宋体"/>
          <w:b w:val="0"/>
          <w:sz w:val="20"/>
        </w:rPr>
        <w:t>5. 任何不确定或异常情况，立即停止操作并报告指导教师，不擅自处置。（    ）</w:t>
      </w:r>
    </w:p>
    <w:p>
      <w:r>
        <w:rPr>
          <w:rFonts w:ascii="宋体" w:hAnsi="宋体" w:eastAsia="宋体"/>
          <w:b w:val="0"/>
          <w:sz w:val="20"/>
        </w:rPr>
        <w:t>学生确认签字（本人手写）：________________    日期：________________</w:t>
      </w:r>
    </w:p>
    <w:p>
      <w:r>
        <w:rPr>
          <w:rFonts w:ascii="宋体" w:hAnsi="宋体" w:eastAsia="宋体"/>
          <w:b w:val="0"/>
          <w:sz w:val="20"/>
        </w:rPr>
        <w:t>安全规范五项未全部打勾或未本人签字者，按课程标准「安全规范一票否决红线条款」红线一处理：不得通电上机，当次过程性得分计0。</w:t>
      </w:r>
    </w:p>
    <w:p>
      <w:r>
        <w:rPr>
          <w:rFonts w:ascii="宋体" w:hAnsi="宋体" w:eastAsia="宋体"/>
          <w:b/>
          <w:sz w:val="24"/>
        </w:rPr>
        <w:t>八、工具与物料清单（领用与归还双确认）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物品名称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规格型号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单位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数量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领用确认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归还确认</w:t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实训计算机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含开发环境与运行库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台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课程工程仓库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本地工作副本（只读提交权限）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套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任务工单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本工单打印版或电子签版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份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参考手册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语言/库官方文档与课程速查卡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份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防护用品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按本实训室安全规程配置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套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记录工具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计时器、截图与运行日志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套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r>
        <w:rPr>
          <w:rFonts w:ascii="宋体" w:hAnsi="宋体" w:eastAsia="宋体"/>
          <w:b w:val="0"/>
          <w:sz w:val="20"/>
        </w:rPr>
        <w:t>领用人签字：____________  发放人签字：____________  领用时间：____________</w:t>
      </w:r>
    </w:p>
    <w:p>
      <w:r>
        <w:rPr>
          <w:rFonts w:ascii="宋体" w:hAnsi="宋体" w:eastAsia="宋体"/>
          <w:b w:val="0"/>
          <w:sz w:val="20"/>
        </w:rPr>
        <w:t>归还人签字：____________  验收人签字：____________  归还时间：____________</w:t>
      </w:r>
    </w:p>
    <w:p>
      <w:r>
        <w:rPr>
          <w:rFonts w:ascii="宋体" w:hAnsi="宋体" w:eastAsia="宋体"/>
          <w:b/>
          <w:sz w:val="24"/>
        </w:rPr>
        <w:t>九、课前任务完成情况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7"/>
        <w:gridCol w:w="2017"/>
        <w:gridCol w:w="2017"/>
        <w:gridCol w:w="2017"/>
        <w:gridCol w:w="2017"/>
      </w:tblGrid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项目</w:t>
            </w:r>
          </w:p>
        </w:tc>
        <w:tc>
          <w:tcPr>
            <w:tcW w:type="dxa" w:w="4034"/>
            <w:gridSpan w:val="2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完成证据（截图/链接/编号）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成绩或结论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核查人签字</w:t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课前预习微课</w:t>
            </w:r>
          </w:p>
        </w:tc>
        <w:tc>
          <w:tcPr>
            <w:tcW w:type="dxa" w:w="4034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线上预习测验</w:t>
            </w:r>
          </w:p>
        </w:tc>
        <w:tc>
          <w:tcPr>
            <w:tcW w:type="dxa" w:w="4034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安全规范预习与自查</w:t>
            </w:r>
          </w:p>
        </w:tc>
        <w:tc>
          <w:tcPr>
            <w:tcW w:type="dxa" w:w="4034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r>
        <w:rPr>
          <w:rFonts w:ascii="宋体" w:hAnsi="宋体" w:eastAsia="宋体"/>
          <w:b/>
          <w:sz w:val="24"/>
        </w:rPr>
        <w:t>十、任务实施记录（六步法当堂逐环节：资讯→计划→决策→实施→检查→评估，逐环节计时）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环节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本环节产出（可核验物）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计划用时(min)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实际用时(min)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自评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同桌互查签字</w:t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资讯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计划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决策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实施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检查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评估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合计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与课中可用分钟数比对应闭合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r>
        <w:rPr>
          <w:rFonts w:ascii="宋体" w:hAnsi="宋体" w:eastAsia="宋体"/>
          <w:b w:val="0"/>
          <w:sz w:val="20"/>
        </w:rPr>
        <w:t>达标线：综合成绩＝10%×出勤与课堂表现＋20%×课中任务＋50%×工单任务＋20%×终结性考核；综合成绩≥60分且无任何安全红线一票否决记录即为通过。评价等级：优（A，90-100分）、良（B，80-89分）、中（C，70-79分）、及格（D，60-69分）、不及格（E，＜60分）。附加通过条件：工单任务完成度达D级及以上、缺课不超过总学时10%、代码规范率第11-12周达≥90%；触发任一安全红线者本项得分计0，综合成绩直接判为不及格并须重修安全准入。。六步中任一环节无产出记录视为该环节未完成；「实施」环节无运行结果或截图视为工单无效，须课后48小时内补做。</w:t>
      </w:r>
    </w:p>
    <w:p>
      <w:r>
        <w:rPr>
          <w:rFonts w:ascii="宋体" w:hAnsi="宋体" w:eastAsia="宋体"/>
          <w:b/>
          <w:sz w:val="24"/>
        </w:rPr>
        <w:t>十一、交付确认（三方联签 + 四级评价）</w:t>
      </w:r>
    </w:p>
    <w:p>
      <w:r>
        <w:rPr>
          <w:rFonts w:ascii="宋体" w:hAnsi="宋体" w:eastAsia="宋体"/>
          <w:b w:val="0"/>
          <w:sz w:val="20"/>
        </w:rPr>
        <w:t>评价等级判定依据（D-C-B-A 四级实测判定，命中上一级全部要件方可升级）：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7"/>
        <w:gridCol w:w="2017"/>
        <w:gridCol w:w="2017"/>
        <w:gridCol w:w="2017"/>
        <w:gridCol w:w="2017"/>
      </w:tblGrid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等级</w:t>
            </w:r>
          </w:p>
        </w:tc>
        <w:tc>
          <w:tcPr>
            <w:tcW w:type="dxa" w:w="6051"/>
            <w:gridSpan w:val="3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要件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当堂处置</w:t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D 合格</w:t>
            </w:r>
          </w:p>
        </w:tc>
        <w:tc>
          <w:tcPr>
            <w:tcW w:type="dxa" w:w="6051"/>
            <w:gridSpan w:val="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工单基础任务全部提交且有运行结果；安全五项全部打勾并本人签字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计入过程性得分</w:t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 良好</w:t>
            </w:r>
          </w:p>
        </w:tc>
        <w:tc>
          <w:tcPr>
            <w:tcW w:type="dxa" w:w="6051"/>
            <w:gridSpan w:val="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在D基础上：六步逐环节有产出；关键错误能自行定位并修复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加分</w:t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B 优秀</w:t>
            </w:r>
          </w:p>
        </w:tc>
        <w:tc>
          <w:tcPr>
            <w:tcW w:type="dxa" w:w="6051"/>
            <w:gridSpan w:val="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在C基础上：完成提高任务；代码规范率达标并有重构说明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加分并展示</w:t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A 标杆</w:t>
            </w:r>
          </w:p>
        </w:tc>
        <w:tc>
          <w:tcPr>
            <w:tcW w:type="dxa" w:w="6051"/>
            <w:gridSpan w:val="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在B基础上：完成拓展任务并能向他人讲清方案取舍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纳入课程案例库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班组长签字</w:t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操作员签字</w:t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教师签字</w:t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最终评价等级</w:t>
            </w:r>
          </w:p>
        </w:tc>
      </w:tr>
      <w:tr>
        <w:tc>
          <w:tcPr>
            <w:tcW w:type="dxa" w:w="252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□A  □B  □C  □D  □不合格</w:t>
            </w:r>
          </w:p>
        </w:tc>
      </w:tr>
    </w:tbl>
    <w:p>
      <w:r>
        <w:rPr>
          <w:rFonts w:ascii="宋体" w:hAnsi="宋体" w:eastAsia="宋体"/>
          <w:b w:val="0"/>
          <w:sz w:val="20"/>
        </w:rPr>
        <w:t>无三方签字的工单不进入成绩录入；触发安全红线者本工单计0且综合成绩判为不及格。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077" w:bottom="102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