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0B5E54"/>
          <w:sz w:val="36"/>
        </w:rPr>
        <w:t>Python工程化实践指南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C6E6A"/>
          <w:sz w:val="20"/>
        </w:rPr>
        <w:t>国标 GB/T 8566 + TOGAF 落地版 · 《Python程序设计（项目实战）》配套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《Python程序设计（项目实战）》配套 · 71m轮编制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定位：把"软件工程流程、国家标准、TOGAF架构"落到 8 个工单的可执行检查单——**不是概念课，是逐条验收**。</w:t>
      </w:r>
    </w:p>
    <w:p>
      <w:pPr>
        <w:spacing w:after="40"/>
      </w:pPr>
      <w:r>
        <w:rPr>
          <w:rFonts w:ascii="宋体" w:hAnsi="宋体" w:eastAsia="宋体"/>
          <w:b w:val="0"/>
          <w:color w:val="5C6E6A"/>
          <w:sz w:val="19"/>
        </w:rPr>
        <w:t>适用对象：修完P1-P6的学生 / 期末项目组 / 竞赛选手。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---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一、为什么这门课要讲工程化（3分钟版）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单文件脚本 = "能跑"；工程化 = "别人敢用、自己三个月后看得懂、坏了能查"。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企业校招笔试后必问：版本管理？测试？配置在哪？日志呢？——本指南逐条给答案。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· 国标不是背诵条文，是**检查单**：每个工单交付前按单打勾。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二、国家标准 → 课程工单活动映射（GB/T 8566-2022《系统与软件工程 软件生存周期过程》）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  <w:sz w:val="18"/>
              </w:rPr>
              <w:t>国标过程组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国标主要过程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课程工单活动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交付证据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协议过程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需求获取/分析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工单"需求清单"逐条验收（P1.1五题标准）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需求规格.md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架构设计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P1.2 工程模板（src/tests/docs/config）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目录结构+架构说明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详细设计与编码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各工单 starter 填全 + 规范命名（PEP 8）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pylint ≥8.5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pytest 用例（P1.2模板内置，正常/边界/异常）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测试报告.md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部署与交付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一键运行 + requirements.txt 锁定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现场克隆跑通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配置管理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Git 五步工作流 + PR 评审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commit 史（git shortlog 可查）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质量保证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工程化检查单逐项打勾（见第五章）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检查单扫描件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支持过程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审查与审计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清洗 audit 留痕 / 决策矩阵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audit 表+决策记录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**配套国标速查**：GB/T 9385-2008（需求规格说明模板→需求规格.md 章节骨架）；GB/T 15532-2008（计算机软件测试规范→测试报告.md 用例表）；GB/T 8567-2006（软件文档编制规范→docs/ 四件套）。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三、TOGAF 架构 → 高职项目四域落地（不用背ADM，用"四问四答"）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TOGAF是企业架构方法论；课程项目取其**四域分层**思想做简化落地：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>
              <w:rPr>
                <w:b/>
                <w:sz w:val="18"/>
              </w:rPr>
              <w:t>TOGAF域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项目里回答的问题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工单载体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检查点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业务架构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给谁解决什么问题？流程是什么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每工单场景故事（两江智造剧情）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需求规格 §1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数据架构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数据长什么样、存哪里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P2 数据字典 / P5 ER四表 / 清洗 audit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数据字典.md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应用架构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分几个模块、接口是什么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P1.2 src 分层 / P6 /predict 接口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接口契约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技术架构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跑在什么环境、怎么部署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conda环境/conda + requirements + 一键运行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环境自检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**TOGAF ADM 简化循环**（期末项目适用）：需求(A)→四域设计(B/C/D)→实现→治理（检查单复盘）——每完成一轮，检查单升级一档。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四、从单文件到工程项目：P2.1 示范对照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`工程化示范项目_p21/` 是 starter `p21_pipeline.py` 的工程化升级版（真实可跑、pytest 5用例全绿）：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单文件版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工程化版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工程化点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全部逻辑在一个 .py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src/cleaning/{loader,cleaner}.py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单一职责分层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阈值写死在代码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config/rules.yaml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配置外置（改规则不改代码）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无测试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tests/test_cleaner.py 5用例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回归防线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print 即文档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docs/README + 审计台账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可维护可审计</w:t>
            </w:r>
          </w:p>
        </w:tc>
      </w:tr>
      <w:tr>
        <w:tc>
          <w:tcPr>
            <w:tcW w:type="dxa" w:w="3362"/>
          </w:tcPr>
          <w:p>
            <w:r>
              <w:rPr>
                <w:b w:val="0"/>
                <w:sz w:val="18"/>
              </w:rPr>
              <w:t>无入口约定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run.py 唯一入口</w:t>
            </w:r>
          </w:p>
        </w:tc>
        <w:tc>
          <w:tcPr>
            <w:tcW w:type="dxa" w:w="3362"/>
          </w:tcPr>
          <w:p>
            <w:r>
              <w:rPr>
                <w:b w:val="0"/>
                <w:sz w:val="18"/>
              </w:rPr>
              <w:t>一键运行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0"/>
        </w:rPr>
        <w:t>**对照实验**：同一清洗任务，单文件版改规则要改3处代码；工程化版改1行YAML——这就是"工业级 vs demo"的差距。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五、每工单工程化检查单（分层达标）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D层（保底·人人必须）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代码能从头跑到尾不报错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变量命名 snake_case、关键行有注释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提交物齐全（代码+截图+工单）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C层（基础）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D层全部 + 函数化（一题一函数，主函数只调用）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requirements.txt 锁定版本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B层（标准）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C层全部 + pytest 用例 ≥5（正常/边界/异常）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README：简介/运行步骤/目录结构 三段齐全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Git：feat/fix 前缀 + 每周≥3次 commit</w:t>
      </w:r>
    </w:p>
    <w:p>
      <w:pPr>
        <w:spacing w:after="40"/>
      </w:pPr>
      <w:r>
        <w:rPr>
          <w:rFonts w:ascii="黑体" w:hAnsi="黑体" w:eastAsia="黑体"/>
          <w:b/>
          <w:color w:val="0B5E54"/>
          <w:sz w:val="23"/>
        </w:rPr>
        <w:t>A层（进阶）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B层全部 + 配置外置（YAML/JSON）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TOGAF 四域各一页说明（业务/数据/应用/技术）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□  审计留痕（清洗台账/决策矩阵/对账记录 任一）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六、期末项目对照（与《期末工业级项目册》衔接）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期末项目按本指南 A 层标准验收：**工程化检查单=项目评分表"工程规范20分"的评分细则**。</w:t>
      </w:r>
    </w:p>
    <w:p>
      <w:pPr>
        <w:spacing w:after="40"/>
      </w:pPr>
      <w:r>
        <w:rPr>
          <w:rFonts w:ascii="宋体" w:hAnsi="宋体" w:eastAsia="宋体"/>
          <w:b w:val="0"/>
          <w:sz w:val="20"/>
        </w:rPr>
        <w:t>故障注入（断网/坏数据/kill）对应国标"技术过程-运行"与 TOGAF 技术架构治理——工业级四问（断电重启/并发/可观测/可移植）逐条作答。</w:t>
      </w:r>
    </w:p>
    <w:p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七、快速上手（学生版）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1. `conda activate pp03` → 进入 `工程化示范项目_p21/`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2. `python run.py` 看工程化版运行效果（与 starter 单文件版对比）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3. `python -m pytest tests/ -v` 看5条测试全绿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4. 打开 `config/rules.yaml` 改 `k: 1.5 → 3.0`，重跑——观察离群剔除变化（配置外置的威力）</w:t>
      </w:r>
    </w:p>
    <w:p>
      <w:pPr>
        <w:spacing w:after="20"/>
      </w:pPr>
      <w:r>
        <w:rPr>
          <w:rFonts w:ascii="宋体" w:hAnsi="宋体" w:eastAsia="宋体"/>
          <w:b w:val="0"/>
          <w:sz w:val="20"/>
        </w:rPr>
        <w:t>5. 对照第五章检查单，给自己手上的工单打勾定位层级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