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工单0.3《工业设备类设计》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▍任务情境：台账、告警的数据散落各处，改一台设备要翻三个文件。李姐感叹：'要是设备信息能像身份证一样一人一张卡。'——工单0.3：学会用'类'给设备建模。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类=图纸；实例=按图纸造的产品——应用：见工单starter与教师参考实现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__init__构造方法；self=实例自身——应用：见工单starter与教师参考实现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实例属性写__init__内(独立内存)——应用：见工单starter与教师参考实现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方法=类内函数；d.start()即调用——应用：见工单starter与教师参考实现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__str__让print(对象)可读——应用：见工单starter与教师参考实现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状态校验：非法迁移要拒绝——应用：见工单starter与教师参考实现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设计Device类(属性+方法)——应用：见工单starter与教师参考实现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创建多实例并演示属性隔离——应用：见工单starter与教师参考实现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实现启停状态校验逻辑——应用：见工单starter与教师参考实现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用id()观察对象独立性——应用：见工单starter与教师参考实现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【D层·学徒(跟做保底)】目标：对象体验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再建一个对象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观察互不影响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能调用方法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【C层·操作员(基础完成)】目标：最小类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补全__init__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实现start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创建1实例调用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1属性1方法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【B层·组长(标准达成)】目标：标准设备类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完成Device类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创建2实例调用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get_status输出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2属性2方法2实例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【A层·师傅(进阶拓展)】目标：__str__+运行时长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实现__str__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start/stop时间差统计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输出设备报表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3属性3方法+docstring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▍设备类骨架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Device: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__init__(self, dev_id, name, temp=25.0):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self.dev_id, self.name, self.temp = dev_id, name, temp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self.status = "停止"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start(self):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self.status == "运行":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print(f"{self.name}已在运行"); return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self.status = "运行"; print(f"{self.name}启动成功")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漏self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调用报参数多一个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方法第一参数写self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属性被共享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属性写在类体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移入__init__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d.start无输出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少了括号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d.start()才调用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